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1FD35" w14:textId="77777777" w:rsidR="00227E4B" w:rsidRPr="00227E4B" w:rsidRDefault="00CF6739" w:rsidP="00425BF1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425BF1"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B173B63" wp14:editId="054E1CEF">
            <wp:simplePos x="0" y="0"/>
            <wp:positionH relativeFrom="column">
              <wp:posOffset>4580255</wp:posOffset>
            </wp:positionH>
            <wp:positionV relativeFrom="paragraph">
              <wp:posOffset>-886460</wp:posOffset>
            </wp:positionV>
            <wp:extent cx="2239645" cy="1581150"/>
            <wp:effectExtent l="0" t="0" r="0" b="0"/>
            <wp:wrapNone/>
            <wp:docPr id="3" name="Picture 3" descr="CBC_RGB_Grey 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BC_RGB_Grey f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E83" w:rsidRPr="000B7E83">
        <w:rPr>
          <w:rFonts w:ascii="Arial" w:hAnsi="Arial" w:cs="Arial"/>
          <w:b/>
          <w:sz w:val="28"/>
          <w:szCs w:val="28"/>
        </w:rPr>
        <w:t>Learning Mentor</w:t>
      </w:r>
    </w:p>
    <w:p w14:paraId="688BA268" w14:textId="77777777" w:rsidR="00227E4B" w:rsidRDefault="00227E4B" w:rsidP="00425BF1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14:paraId="4FE26CE9" w14:textId="77777777" w:rsidR="00531257" w:rsidRPr="003A383A" w:rsidRDefault="007A0FB5" w:rsidP="00425BF1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3A383A">
        <w:rPr>
          <w:rFonts w:ascii="Arial" w:hAnsi="Arial" w:cs="Arial"/>
          <w:b/>
          <w:sz w:val="28"/>
          <w:szCs w:val="28"/>
        </w:rPr>
        <w:t>Job Description</w:t>
      </w:r>
    </w:p>
    <w:p w14:paraId="3C790D86" w14:textId="77777777" w:rsidR="000B7E83" w:rsidRPr="00425BF1" w:rsidRDefault="000B7E83" w:rsidP="00425BF1">
      <w:pPr>
        <w:pStyle w:val="Title"/>
        <w:jc w:val="center"/>
        <w:rPr>
          <w:rFonts w:ascii="Arial" w:hAnsi="Arial" w:cs="Arial"/>
          <w:b/>
          <w:sz w:val="28"/>
          <w:szCs w:val="28"/>
        </w:rPr>
      </w:pPr>
    </w:p>
    <w:p w14:paraId="0D6841BD" w14:textId="77777777" w:rsidR="00425BF1" w:rsidRDefault="00425BF1" w:rsidP="00425BF1">
      <w:pPr>
        <w:jc w:val="both"/>
        <w:rPr>
          <w:rFonts w:ascii="Arial" w:hAnsi="Arial" w:cs="Arial"/>
          <w:sz w:val="22"/>
          <w:szCs w:val="22"/>
        </w:rPr>
      </w:pPr>
    </w:p>
    <w:p w14:paraId="73AE9905" w14:textId="77777777" w:rsidR="00425BF1" w:rsidRPr="00C006C5" w:rsidRDefault="00425BF1" w:rsidP="00425BF1">
      <w:pPr>
        <w:jc w:val="both"/>
        <w:rPr>
          <w:rFonts w:ascii="Arial" w:hAnsi="Arial" w:cs="Arial"/>
          <w:sz w:val="22"/>
          <w:szCs w:val="22"/>
        </w:rPr>
      </w:pPr>
    </w:p>
    <w:p w14:paraId="0C3138D9" w14:textId="567C6DBB" w:rsidR="00425BF1" w:rsidRPr="006C7839" w:rsidRDefault="00425BF1" w:rsidP="00425BF1">
      <w:pPr>
        <w:tabs>
          <w:tab w:val="left" w:pos="2268"/>
        </w:tabs>
        <w:rPr>
          <w:rFonts w:ascii="Arial" w:hAnsi="Arial" w:cs="Arial"/>
          <w:bCs/>
          <w:sz w:val="22"/>
          <w:szCs w:val="22"/>
        </w:rPr>
      </w:pPr>
      <w:r w:rsidRPr="006C7839">
        <w:rPr>
          <w:rFonts w:ascii="Arial" w:hAnsi="Arial" w:cs="Arial"/>
          <w:b/>
          <w:bCs/>
          <w:sz w:val="22"/>
          <w:szCs w:val="22"/>
        </w:rPr>
        <w:t>Salary:</w:t>
      </w:r>
      <w:r w:rsidRPr="006C7839">
        <w:rPr>
          <w:rFonts w:ascii="Arial" w:hAnsi="Arial" w:cs="Arial"/>
          <w:b/>
          <w:bCs/>
          <w:sz w:val="22"/>
          <w:szCs w:val="22"/>
        </w:rPr>
        <w:tab/>
      </w:r>
      <w:r w:rsidRPr="006C7839">
        <w:rPr>
          <w:rFonts w:ascii="Arial" w:hAnsi="Arial" w:cs="Arial"/>
          <w:bCs/>
          <w:sz w:val="22"/>
          <w:szCs w:val="22"/>
        </w:rPr>
        <w:t>£</w:t>
      </w:r>
      <w:r>
        <w:rPr>
          <w:rFonts w:ascii="Arial" w:hAnsi="Arial" w:cs="Arial"/>
          <w:bCs/>
          <w:sz w:val="22"/>
          <w:szCs w:val="22"/>
        </w:rPr>
        <w:t>18,535 - £22,143 (FTE)</w:t>
      </w:r>
    </w:p>
    <w:p w14:paraId="575EA330" w14:textId="77777777" w:rsidR="00425BF1" w:rsidRDefault="00425BF1" w:rsidP="00425BF1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64A757C7" w14:textId="77777777" w:rsidR="00425BF1" w:rsidRPr="006C7839" w:rsidRDefault="00425BF1" w:rsidP="00425BF1">
      <w:pPr>
        <w:tabs>
          <w:tab w:val="left" w:pos="2610"/>
        </w:tabs>
        <w:jc w:val="both"/>
        <w:rPr>
          <w:rFonts w:ascii="Arial" w:hAnsi="Arial" w:cs="Arial"/>
          <w:sz w:val="22"/>
          <w:szCs w:val="22"/>
        </w:rPr>
      </w:pPr>
    </w:p>
    <w:p w14:paraId="1D21FA24" w14:textId="3A17DAEC" w:rsidR="00AC38E4" w:rsidRPr="00730B68" w:rsidRDefault="00425BF1" w:rsidP="00425BF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Reports</w:t>
      </w:r>
      <w:r w:rsidR="12CB7F53" w:rsidRPr="12CB7F53">
        <w:rPr>
          <w:rFonts w:ascii="Arial" w:hAnsi="Arial" w:cs="Arial"/>
          <w:b/>
          <w:bCs/>
          <w:sz w:val="22"/>
          <w:szCs w:val="22"/>
        </w:rPr>
        <w:t xml:space="preserve"> to:</w:t>
      </w:r>
      <w:r w:rsidR="00BC2A0F">
        <w:tab/>
      </w:r>
      <w:r w:rsidR="12CB7F53" w:rsidRPr="12CB7F53">
        <w:rPr>
          <w:rFonts w:ascii="Arial" w:hAnsi="Arial" w:cs="Arial"/>
          <w:sz w:val="22"/>
          <w:szCs w:val="22"/>
        </w:rPr>
        <w:t>Head of Quality</w:t>
      </w:r>
    </w:p>
    <w:p w14:paraId="3B85F186" w14:textId="77777777" w:rsidR="00AC38E4" w:rsidRPr="00730B68" w:rsidRDefault="00AC38E4" w:rsidP="00495AD6">
      <w:pPr>
        <w:rPr>
          <w:rFonts w:ascii="Arial" w:hAnsi="Arial" w:cs="Arial"/>
          <w:sz w:val="22"/>
          <w:szCs w:val="22"/>
        </w:rPr>
      </w:pPr>
    </w:p>
    <w:p w14:paraId="1C8F7ABC" w14:textId="77777777" w:rsidR="00AC38E4" w:rsidRPr="00EE7CBE" w:rsidRDefault="00AC38E4" w:rsidP="00495AD6">
      <w:pPr>
        <w:rPr>
          <w:rFonts w:ascii="Arial" w:hAnsi="Arial" w:cs="Arial"/>
          <w:sz w:val="22"/>
          <w:szCs w:val="22"/>
        </w:rPr>
      </w:pPr>
    </w:p>
    <w:p w14:paraId="47644062" w14:textId="3F352688" w:rsidR="00C006C5" w:rsidRDefault="00425BF1" w:rsidP="00425BF1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Line manages</w:t>
      </w:r>
      <w:r w:rsidR="00BC2A0F" w:rsidRPr="00C006C5">
        <w:rPr>
          <w:rFonts w:ascii="Arial" w:hAnsi="Arial" w:cs="Arial"/>
          <w:b/>
          <w:sz w:val="22"/>
          <w:szCs w:val="22"/>
        </w:rPr>
        <w:t>:</w:t>
      </w:r>
      <w:r w:rsidR="00BC2A0F" w:rsidRPr="00C006C5">
        <w:rPr>
          <w:rFonts w:ascii="Arial" w:hAnsi="Arial" w:cs="Arial"/>
          <w:b/>
          <w:sz w:val="22"/>
          <w:szCs w:val="22"/>
        </w:rPr>
        <w:tab/>
      </w:r>
      <w:r w:rsidR="000B7E83" w:rsidRPr="000B7E83">
        <w:rPr>
          <w:rFonts w:ascii="Arial" w:hAnsi="Arial" w:cs="Arial"/>
          <w:sz w:val="22"/>
          <w:szCs w:val="22"/>
        </w:rPr>
        <w:t>No line management responsibility</w:t>
      </w:r>
    </w:p>
    <w:p w14:paraId="6C06D161" w14:textId="77777777" w:rsidR="002A0083" w:rsidRPr="00C006C5" w:rsidRDefault="002A0083" w:rsidP="00495AD6">
      <w:pPr>
        <w:tabs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</w:p>
    <w:p w14:paraId="5C9B7803" w14:textId="77777777" w:rsidR="00531257" w:rsidRDefault="00531257" w:rsidP="00495AD6">
      <w:pPr>
        <w:tabs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</w:p>
    <w:p w14:paraId="5357FC02" w14:textId="77777777" w:rsidR="00EE7CBE" w:rsidRDefault="00EE7CBE" w:rsidP="00495AD6">
      <w:pPr>
        <w:tabs>
          <w:tab w:val="left" w:pos="2610"/>
        </w:tabs>
        <w:ind w:left="2610" w:hanging="2610"/>
        <w:rPr>
          <w:rFonts w:ascii="Arial" w:hAnsi="Arial" w:cs="Arial"/>
          <w:sz w:val="22"/>
          <w:szCs w:val="22"/>
        </w:rPr>
      </w:pPr>
    </w:p>
    <w:p w14:paraId="716BA84C" w14:textId="77777777" w:rsidR="00531257" w:rsidRPr="00C006C5" w:rsidRDefault="00BC2A0F" w:rsidP="00495AD6">
      <w:pPr>
        <w:tabs>
          <w:tab w:val="left" w:pos="2610"/>
        </w:tabs>
        <w:ind w:left="2610" w:hanging="26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PURPOSE</w:t>
      </w:r>
      <w:r w:rsidRPr="00C006C5">
        <w:rPr>
          <w:rFonts w:ascii="Arial" w:hAnsi="Arial" w:cs="Arial"/>
          <w:b/>
          <w:sz w:val="22"/>
          <w:szCs w:val="22"/>
        </w:rPr>
        <w:t>:</w:t>
      </w:r>
    </w:p>
    <w:p w14:paraId="4A246811" w14:textId="77777777" w:rsidR="00531257" w:rsidRPr="00730B68" w:rsidRDefault="00531257" w:rsidP="00495AD6">
      <w:pPr>
        <w:tabs>
          <w:tab w:val="left" w:pos="2610"/>
        </w:tabs>
        <w:rPr>
          <w:rFonts w:ascii="Arial" w:hAnsi="Arial" w:cs="Arial"/>
          <w:b/>
          <w:sz w:val="22"/>
          <w:szCs w:val="22"/>
        </w:rPr>
      </w:pPr>
    </w:p>
    <w:p w14:paraId="71B922C6" w14:textId="77777777" w:rsidR="00730B68" w:rsidRPr="00425BF1" w:rsidRDefault="000B7E83" w:rsidP="00425BF1">
      <w:pPr>
        <w:numPr>
          <w:ilvl w:val="0"/>
          <w:numId w:val="35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 xml:space="preserve">The Learning Mentor (LM) will work </w:t>
      </w:r>
      <w:r w:rsidR="009C3399" w:rsidRPr="00425BF1">
        <w:rPr>
          <w:rFonts w:ascii="Arial" w:hAnsi="Arial" w:cs="Arial"/>
          <w:sz w:val="22"/>
          <w:szCs w:val="22"/>
          <w:lang w:val="en-GB"/>
        </w:rPr>
        <w:t xml:space="preserve">across College to collect and record attendance and punctuality data, following up with learners to monitor improvements. </w:t>
      </w:r>
      <w:r w:rsidR="00730B68" w:rsidRPr="00425BF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2EC966B" w14:textId="77777777" w:rsidR="00730B68" w:rsidRPr="00425BF1" w:rsidRDefault="009C3399" w:rsidP="00425BF1">
      <w:pPr>
        <w:numPr>
          <w:ilvl w:val="0"/>
          <w:numId w:val="35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 xml:space="preserve">The LM will also work </w:t>
      </w:r>
      <w:r w:rsidR="000B7E83" w:rsidRPr="00425BF1">
        <w:rPr>
          <w:rFonts w:ascii="Arial" w:hAnsi="Arial" w:cs="Arial"/>
          <w:sz w:val="22"/>
          <w:szCs w:val="22"/>
          <w:lang w:val="en-GB"/>
        </w:rPr>
        <w:t>with learners who are at risk</w:t>
      </w:r>
      <w:r w:rsidRPr="00425BF1">
        <w:rPr>
          <w:rFonts w:ascii="Arial" w:hAnsi="Arial" w:cs="Arial"/>
          <w:sz w:val="22"/>
          <w:szCs w:val="22"/>
          <w:lang w:val="en-GB"/>
        </w:rPr>
        <w:t xml:space="preserve"> due to welfare issues, undertaking </w:t>
      </w:r>
      <w:r w:rsidR="000B7E83" w:rsidRPr="00425BF1">
        <w:rPr>
          <w:rFonts w:ascii="Arial" w:hAnsi="Arial" w:cs="Arial"/>
          <w:sz w:val="22"/>
          <w:szCs w:val="22"/>
          <w:lang w:val="en-GB"/>
        </w:rPr>
        <w:t xml:space="preserve">early interventions to provide support and remove barriers in order to improve their learning opportunities. </w:t>
      </w:r>
      <w:r w:rsidR="00730B68" w:rsidRPr="00425BF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A484A9D" w14:textId="77777777" w:rsidR="000B7E83" w:rsidRPr="00425BF1" w:rsidRDefault="000B7E83" w:rsidP="00425BF1">
      <w:pPr>
        <w:numPr>
          <w:ilvl w:val="0"/>
          <w:numId w:val="35"/>
        </w:numPr>
        <w:tabs>
          <w:tab w:val="left" w:pos="2610"/>
        </w:tabs>
        <w:spacing w:before="240"/>
        <w:ind w:left="425" w:hanging="425"/>
        <w:jc w:val="both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 xml:space="preserve">The LM will make a significant contribution to driving up College success rates by dramatically improving the attendance and punctuality of those learners. </w:t>
      </w:r>
    </w:p>
    <w:p w14:paraId="36372F78" w14:textId="61F7DD75" w:rsidR="00C006C5" w:rsidRDefault="00C006C5" w:rsidP="00495AD6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14:paraId="7CF7C8DC" w14:textId="77777777" w:rsidR="00425BF1" w:rsidRDefault="00425BF1" w:rsidP="00495AD6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14:paraId="67498644" w14:textId="77777777" w:rsidR="00531257" w:rsidRPr="00C006C5" w:rsidRDefault="00531257" w:rsidP="00495AD6">
      <w:pPr>
        <w:tabs>
          <w:tab w:val="left" w:pos="2610"/>
        </w:tabs>
        <w:spacing w:after="120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sz w:val="22"/>
          <w:szCs w:val="22"/>
        </w:rPr>
        <w:t>KEY ACCOUNTABILITIES AND RESPONSIBILITY FOR RESULTS</w:t>
      </w:r>
    </w:p>
    <w:p w14:paraId="0AB0D59E" w14:textId="77777777" w:rsidR="00531257" w:rsidRDefault="00531257" w:rsidP="00495AD6">
      <w:pPr>
        <w:tabs>
          <w:tab w:val="left" w:pos="2610"/>
        </w:tabs>
        <w:spacing w:after="120"/>
        <w:rPr>
          <w:rFonts w:ascii="Arial" w:hAnsi="Arial" w:cs="Arial"/>
          <w:b/>
          <w:sz w:val="22"/>
          <w:szCs w:val="22"/>
        </w:rPr>
      </w:pPr>
      <w:r w:rsidRPr="00C006C5">
        <w:rPr>
          <w:rFonts w:ascii="Arial" w:hAnsi="Arial" w:cs="Arial"/>
          <w:b/>
          <w:i/>
          <w:sz w:val="22"/>
          <w:szCs w:val="22"/>
        </w:rPr>
        <w:t xml:space="preserve">This schedule of duties is not exhaustive, and the </w:t>
      </w:r>
      <w:r w:rsidR="002A0083">
        <w:rPr>
          <w:rFonts w:ascii="Arial" w:hAnsi="Arial" w:cs="Arial"/>
          <w:b/>
          <w:i/>
          <w:sz w:val="22"/>
          <w:szCs w:val="22"/>
        </w:rPr>
        <w:t xml:space="preserve">job holder </w:t>
      </w:r>
      <w:r w:rsidR="00C006C5" w:rsidRPr="00C006C5">
        <w:rPr>
          <w:rFonts w:ascii="Arial" w:hAnsi="Arial" w:cs="Arial"/>
          <w:b/>
          <w:i/>
          <w:sz w:val="22"/>
          <w:szCs w:val="22"/>
        </w:rPr>
        <w:t>may</w:t>
      </w:r>
      <w:r w:rsidRPr="00C006C5">
        <w:rPr>
          <w:rFonts w:ascii="Arial" w:hAnsi="Arial" w:cs="Arial"/>
          <w:b/>
          <w:i/>
          <w:sz w:val="22"/>
          <w:szCs w:val="22"/>
        </w:rPr>
        <w:t xml:space="preserve"> be required to perform duties not listed, to suit the reasonable operational requirements of the College and as directed by their Line Manager</w:t>
      </w:r>
      <w:r w:rsidRPr="00C006C5">
        <w:rPr>
          <w:rFonts w:ascii="Arial" w:hAnsi="Arial" w:cs="Arial"/>
          <w:b/>
          <w:sz w:val="22"/>
          <w:szCs w:val="22"/>
        </w:rPr>
        <w:t>.</w:t>
      </w:r>
    </w:p>
    <w:p w14:paraId="3CFFCBFD" w14:textId="77777777" w:rsidR="000E3138" w:rsidRPr="00C006C5" w:rsidRDefault="000E3138" w:rsidP="00495AD6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14:paraId="3C418E97" w14:textId="77777777" w:rsidR="00C006C5" w:rsidRDefault="00C006C5" w:rsidP="00495AD6">
      <w:pPr>
        <w:tabs>
          <w:tab w:val="left" w:pos="2610"/>
        </w:tabs>
        <w:rPr>
          <w:rFonts w:ascii="Arial" w:hAnsi="Arial" w:cs="Arial"/>
          <w:sz w:val="22"/>
          <w:szCs w:val="22"/>
        </w:rPr>
      </w:pPr>
    </w:p>
    <w:p w14:paraId="3A07FCFD" w14:textId="77777777" w:rsidR="000B7E83" w:rsidRPr="00B148B8" w:rsidRDefault="000B7E83" w:rsidP="00495AD6">
      <w:pPr>
        <w:rPr>
          <w:rFonts w:ascii="Arial" w:hAnsi="Arial" w:cs="Arial"/>
          <w:b/>
          <w:sz w:val="22"/>
          <w:szCs w:val="22"/>
        </w:rPr>
      </w:pPr>
      <w:r w:rsidRPr="00B148B8">
        <w:rPr>
          <w:rFonts w:ascii="Arial" w:hAnsi="Arial" w:cs="Arial"/>
          <w:b/>
          <w:sz w:val="22"/>
          <w:szCs w:val="22"/>
        </w:rPr>
        <w:t>Attendance and punctuality</w:t>
      </w:r>
    </w:p>
    <w:p w14:paraId="7EF44962" w14:textId="77777777" w:rsidR="000B7E83" w:rsidRPr="00425BF1" w:rsidRDefault="00CF1296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Follow</w:t>
      </w:r>
      <w:r w:rsidR="000B7E83" w:rsidRPr="00425BF1">
        <w:rPr>
          <w:rFonts w:ascii="Arial" w:hAnsi="Arial" w:cs="Arial"/>
          <w:sz w:val="22"/>
          <w:szCs w:val="22"/>
          <w:lang w:val="en-GB"/>
        </w:rPr>
        <w:t xml:space="preserve"> up attendance and punctuality </w:t>
      </w:r>
      <w:r w:rsidR="008A7697" w:rsidRPr="00425BF1">
        <w:rPr>
          <w:rFonts w:ascii="Arial" w:hAnsi="Arial" w:cs="Arial"/>
          <w:sz w:val="22"/>
          <w:szCs w:val="22"/>
          <w:lang w:val="en-GB"/>
        </w:rPr>
        <w:t>a</w:t>
      </w:r>
      <w:r w:rsidR="009C3399" w:rsidRPr="00425BF1">
        <w:rPr>
          <w:rFonts w:ascii="Arial" w:hAnsi="Arial" w:cs="Arial"/>
          <w:sz w:val="22"/>
          <w:szCs w:val="22"/>
          <w:lang w:val="en-GB"/>
        </w:rPr>
        <w:t>cross</w:t>
      </w:r>
      <w:r w:rsidR="008A7697" w:rsidRPr="00425BF1">
        <w:rPr>
          <w:rFonts w:ascii="Arial" w:hAnsi="Arial" w:cs="Arial"/>
          <w:sz w:val="22"/>
          <w:szCs w:val="22"/>
          <w:lang w:val="en-GB"/>
        </w:rPr>
        <w:t xml:space="preserve"> all learning areas of the</w:t>
      </w:r>
      <w:r w:rsidR="009C3399" w:rsidRPr="00425BF1">
        <w:rPr>
          <w:rFonts w:ascii="Arial" w:hAnsi="Arial" w:cs="Arial"/>
          <w:sz w:val="22"/>
          <w:szCs w:val="22"/>
          <w:lang w:val="en-GB"/>
        </w:rPr>
        <w:t xml:space="preserve"> College and report to teachers in real </w:t>
      </w:r>
      <w:r w:rsidRPr="00425BF1">
        <w:rPr>
          <w:rFonts w:ascii="Arial" w:hAnsi="Arial" w:cs="Arial"/>
          <w:sz w:val="22"/>
          <w:szCs w:val="22"/>
          <w:lang w:val="en-GB"/>
        </w:rPr>
        <w:t>time; communicate</w:t>
      </w:r>
      <w:r w:rsidR="009C3399" w:rsidRPr="00425BF1">
        <w:rPr>
          <w:rFonts w:ascii="Arial" w:hAnsi="Arial" w:cs="Arial"/>
          <w:sz w:val="22"/>
          <w:szCs w:val="22"/>
          <w:lang w:val="en-GB"/>
        </w:rPr>
        <w:t xml:space="preserve"> </w:t>
      </w:r>
      <w:r w:rsidR="008A7697" w:rsidRPr="00425BF1">
        <w:rPr>
          <w:rFonts w:ascii="Arial" w:hAnsi="Arial" w:cs="Arial"/>
          <w:sz w:val="22"/>
          <w:szCs w:val="22"/>
          <w:lang w:val="en-GB"/>
        </w:rPr>
        <w:t>with</w:t>
      </w:r>
      <w:r w:rsidR="009C3399" w:rsidRPr="00425BF1">
        <w:rPr>
          <w:rFonts w:ascii="Arial" w:hAnsi="Arial" w:cs="Arial"/>
          <w:sz w:val="22"/>
          <w:szCs w:val="22"/>
          <w:lang w:val="en-GB"/>
        </w:rPr>
        <w:t xml:space="preserve"> </w:t>
      </w:r>
      <w:r w:rsidRPr="00425BF1">
        <w:rPr>
          <w:rFonts w:ascii="Arial" w:hAnsi="Arial" w:cs="Arial"/>
          <w:sz w:val="22"/>
          <w:szCs w:val="22"/>
          <w:lang w:val="en-GB"/>
        </w:rPr>
        <w:t>learners</w:t>
      </w:r>
      <w:r w:rsidR="009C3399" w:rsidRPr="00425BF1">
        <w:rPr>
          <w:rFonts w:ascii="Arial" w:hAnsi="Arial" w:cs="Arial"/>
          <w:sz w:val="22"/>
          <w:szCs w:val="22"/>
          <w:lang w:val="en-GB"/>
        </w:rPr>
        <w:t xml:space="preserve"> and parents / carers as required</w:t>
      </w:r>
    </w:p>
    <w:p w14:paraId="0FA44C0D" w14:textId="77777777" w:rsidR="000B7E83" w:rsidRPr="00425BF1" w:rsidRDefault="00CF1296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Monitor</w:t>
      </w:r>
      <w:r w:rsidR="000B7E83" w:rsidRPr="00425BF1">
        <w:rPr>
          <w:rFonts w:ascii="Arial" w:hAnsi="Arial" w:cs="Arial"/>
          <w:sz w:val="22"/>
          <w:szCs w:val="22"/>
          <w:lang w:val="en-GB"/>
        </w:rPr>
        <w:t xml:space="preserve"> and mentor learners to improve their attendance and punctuality</w:t>
      </w:r>
      <w:r w:rsidRPr="00425BF1">
        <w:rPr>
          <w:rFonts w:ascii="Arial" w:hAnsi="Arial" w:cs="Arial"/>
          <w:sz w:val="22"/>
          <w:szCs w:val="22"/>
          <w:lang w:val="en-GB"/>
        </w:rPr>
        <w:t xml:space="preserve"> and</w:t>
      </w:r>
      <w:r w:rsidR="008A7697" w:rsidRPr="00425BF1">
        <w:rPr>
          <w:rFonts w:ascii="Arial" w:hAnsi="Arial" w:cs="Arial"/>
          <w:sz w:val="22"/>
          <w:szCs w:val="22"/>
          <w:lang w:val="en-GB"/>
        </w:rPr>
        <w:t xml:space="preserve"> monitor progress</w:t>
      </w:r>
      <w:r w:rsidRPr="00425BF1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49F2AC4" w14:textId="77777777" w:rsidR="00CF1296" w:rsidRPr="00425BF1" w:rsidRDefault="00CF1296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Promote good attendance inside and outside of college using a variety of methods</w:t>
      </w:r>
    </w:p>
    <w:p w14:paraId="1992871D" w14:textId="77777777" w:rsidR="009C3399" w:rsidRPr="00425BF1" w:rsidRDefault="009C3399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Collaboratively work to reduce the percentage of Persiste</w:t>
      </w:r>
      <w:r w:rsidR="00CF1296" w:rsidRPr="00425BF1">
        <w:rPr>
          <w:rFonts w:ascii="Arial" w:hAnsi="Arial" w:cs="Arial"/>
          <w:sz w:val="22"/>
          <w:szCs w:val="22"/>
          <w:lang w:val="en-GB"/>
        </w:rPr>
        <w:t>nt Absence and lateness at the C</w:t>
      </w:r>
      <w:r w:rsidRPr="00425BF1">
        <w:rPr>
          <w:rFonts w:ascii="Arial" w:hAnsi="Arial" w:cs="Arial"/>
          <w:sz w:val="22"/>
          <w:szCs w:val="22"/>
          <w:lang w:val="en-GB"/>
        </w:rPr>
        <w:t>ollege</w:t>
      </w:r>
    </w:p>
    <w:p w14:paraId="7735AC49" w14:textId="77777777" w:rsidR="00CF1296" w:rsidRPr="00425BF1" w:rsidRDefault="00CF1296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Assist in the development, implementation and monitoring of systems relating to attendance and integration e.g. ProMonitor</w:t>
      </w:r>
    </w:p>
    <w:p w14:paraId="0EF3B770" w14:textId="77777777" w:rsidR="00CF1296" w:rsidRPr="00425BF1" w:rsidRDefault="00CF1296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Maintain and update all necessary records using manual and computerised systems, compiling returns as appropriate</w:t>
      </w:r>
    </w:p>
    <w:p w14:paraId="36D101E1" w14:textId="77777777" w:rsidR="008A7697" w:rsidRPr="00993745" w:rsidRDefault="008A7697" w:rsidP="00993745">
      <w:pPr>
        <w:tabs>
          <w:tab w:val="left" w:pos="2610"/>
        </w:tabs>
        <w:spacing w:before="240"/>
        <w:ind w:left="425"/>
        <w:rPr>
          <w:rFonts w:ascii="Arial" w:hAnsi="Arial" w:cs="Arial"/>
          <w:sz w:val="22"/>
          <w:szCs w:val="22"/>
          <w:lang w:val="en-GB"/>
        </w:rPr>
      </w:pPr>
    </w:p>
    <w:p w14:paraId="7A0BC536" w14:textId="77777777" w:rsidR="000B7E83" w:rsidRPr="000B7E83" w:rsidRDefault="000B7E83" w:rsidP="00495AD6">
      <w:pPr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0B7E83">
        <w:rPr>
          <w:rFonts w:ascii="Arial" w:hAnsi="Arial" w:cs="Arial"/>
          <w:b/>
          <w:sz w:val="22"/>
          <w:szCs w:val="22"/>
          <w:lang w:val="en-GB"/>
        </w:rPr>
        <w:t>Behaviour improvement</w:t>
      </w:r>
    </w:p>
    <w:p w14:paraId="12784BD5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 xml:space="preserve">To mentor </w:t>
      </w:r>
      <w:r w:rsidR="009C3399" w:rsidRPr="00425BF1">
        <w:rPr>
          <w:rFonts w:ascii="Arial" w:hAnsi="Arial" w:cs="Arial"/>
          <w:sz w:val="22"/>
          <w:szCs w:val="22"/>
          <w:lang w:val="en-GB"/>
        </w:rPr>
        <w:t xml:space="preserve">allocated </w:t>
      </w:r>
      <w:r w:rsidRPr="00425BF1">
        <w:rPr>
          <w:rFonts w:ascii="Arial" w:hAnsi="Arial" w:cs="Arial"/>
          <w:sz w:val="22"/>
          <w:szCs w:val="22"/>
          <w:lang w:val="en-GB"/>
        </w:rPr>
        <w:t>learners to support their personal, social and academic development and to conduct individual motivational interviews with learners as required</w:t>
      </w:r>
    </w:p>
    <w:p w14:paraId="5EBD0B53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facilitate sessions that enable ‘at risk’ learners to develop strategies to overcome barriers</w:t>
      </w:r>
    </w:p>
    <w:p w14:paraId="5E20DA4C" w14:textId="576F4F84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The LM will act as a role model, critical friend and learning mentor to support learners to overcome barriers to success</w:t>
      </w:r>
    </w:p>
    <w:p w14:paraId="16CB5192" w14:textId="77777777" w:rsidR="0002762C" w:rsidRPr="00425BF1" w:rsidRDefault="0002762C" w:rsidP="00425BF1">
      <w:pPr>
        <w:tabs>
          <w:tab w:val="left" w:pos="2610"/>
        </w:tabs>
        <w:spacing w:before="240"/>
        <w:ind w:left="425"/>
        <w:rPr>
          <w:rFonts w:ascii="Arial" w:hAnsi="Arial" w:cs="Arial"/>
          <w:sz w:val="22"/>
          <w:szCs w:val="22"/>
          <w:lang w:val="en-GB"/>
        </w:rPr>
      </w:pPr>
    </w:p>
    <w:p w14:paraId="644A7084" w14:textId="50E54E06" w:rsidR="0002762C" w:rsidRDefault="0002762C" w:rsidP="00495AD6">
      <w:pPr>
        <w:rPr>
          <w:rFonts w:ascii="Arial" w:hAnsi="Arial" w:cs="Arial"/>
          <w:b/>
          <w:bCs/>
          <w:sz w:val="22"/>
          <w:szCs w:val="22"/>
        </w:rPr>
      </w:pPr>
      <w:r w:rsidRPr="0002762C">
        <w:rPr>
          <w:rFonts w:ascii="Arial" w:hAnsi="Arial" w:cs="Arial"/>
          <w:b/>
          <w:bCs/>
          <w:sz w:val="22"/>
          <w:szCs w:val="22"/>
        </w:rPr>
        <w:t>EHCP role</w:t>
      </w:r>
    </w:p>
    <w:p w14:paraId="33829888" w14:textId="17C2D224" w:rsidR="0002762C" w:rsidRPr="00425BF1" w:rsidRDefault="0002762C" w:rsidP="00425BF1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 xml:space="preserve">To work with the designated administrator to schedule and </w:t>
      </w:r>
      <w:proofErr w:type="spellStart"/>
      <w:r w:rsidRPr="00425BF1">
        <w:rPr>
          <w:rFonts w:ascii="Arial" w:hAnsi="Arial" w:cs="Arial"/>
          <w:sz w:val="22"/>
          <w:szCs w:val="22"/>
          <w:lang w:val="en-GB"/>
        </w:rPr>
        <w:t>organise</w:t>
      </w:r>
      <w:proofErr w:type="spellEnd"/>
      <w:r w:rsidRPr="00425BF1">
        <w:rPr>
          <w:rFonts w:ascii="Arial" w:hAnsi="Arial" w:cs="Arial"/>
          <w:sz w:val="22"/>
          <w:szCs w:val="22"/>
          <w:lang w:val="en-GB"/>
        </w:rPr>
        <w:t xml:space="preserve"> annual reviews and complete EHCP paperwork in a timely way. </w:t>
      </w:r>
    </w:p>
    <w:p w14:paraId="385B5514" w14:textId="22DBA7F9" w:rsidR="0002762C" w:rsidRPr="00425BF1" w:rsidRDefault="0002762C" w:rsidP="00425BF1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 xml:space="preserve">Ensure that every EHCP throughout the </w:t>
      </w:r>
      <w:proofErr w:type="spellStart"/>
      <w:r w:rsidRPr="00425BF1">
        <w:rPr>
          <w:rFonts w:ascii="Arial" w:hAnsi="Arial" w:cs="Arial"/>
          <w:sz w:val="22"/>
          <w:szCs w:val="22"/>
          <w:lang w:val="en-GB"/>
        </w:rPr>
        <w:t>organisation</w:t>
      </w:r>
      <w:proofErr w:type="spellEnd"/>
      <w:r w:rsidRPr="00425BF1">
        <w:rPr>
          <w:rFonts w:ascii="Arial" w:hAnsi="Arial" w:cs="Arial"/>
          <w:sz w:val="22"/>
          <w:szCs w:val="22"/>
          <w:lang w:val="en-GB"/>
        </w:rPr>
        <w:t xml:space="preserve"> and partner </w:t>
      </w:r>
      <w:proofErr w:type="spellStart"/>
      <w:r w:rsidRPr="00425BF1">
        <w:rPr>
          <w:rFonts w:ascii="Arial" w:hAnsi="Arial" w:cs="Arial"/>
          <w:sz w:val="22"/>
          <w:szCs w:val="22"/>
          <w:lang w:val="en-GB"/>
        </w:rPr>
        <w:t>organisations</w:t>
      </w:r>
      <w:proofErr w:type="spellEnd"/>
      <w:r w:rsidRPr="00425BF1">
        <w:rPr>
          <w:rFonts w:ascii="Arial" w:hAnsi="Arial" w:cs="Arial"/>
          <w:sz w:val="22"/>
          <w:szCs w:val="22"/>
          <w:lang w:val="en-GB"/>
        </w:rPr>
        <w:t xml:space="preserve"> are regularly reviewed and new outcomes set.</w:t>
      </w:r>
    </w:p>
    <w:p w14:paraId="24E5DDEB" w14:textId="6474C873" w:rsidR="0002762C" w:rsidRDefault="0002762C" w:rsidP="00425BF1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Support the communication needed with external stakeholders such as local authorities, schools, therapists, social services, transport and contractors.</w:t>
      </w:r>
    </w:p>
    <w:p w14:paraId="2661C4A1" w14:textId="33035DAB" w:rsidR="0002762C" w:rsidRPr="00B74351" w:rsidRDefault="00B74351" w:rsidP="00425BF1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work with the designated administrator and a</w:t>
      </w:r>
      <w:r w:rsidR="0002762C" w:rsidRPr="00425BF1">
        <w:rPr>
          <w:rFonts w:ascii="Arial" w:hAnsi="Arial" w:cs="Arial"/>
          <w:sz w:val="22"/>
          <w:szCs w:val="22"/>
          <w:lang w:val="en-GB"/>
        </w:rPr>
        <w:t>ccurately record any new EHCPs and support the response consultation process</w:t>
      </w:r>
      <w:r w:rsidRPr="00425BF1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6C140A00" w14:textId="38809C8F" w:rsidR="00B74351" w:rsidRPr="00425BF1" w:rsidRDefault="00B74351" w:rsidP="00425BF1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work with the designated administrator to Gather information such as specialist reports to contribute to new applications for EHCPs if required.</w:t>
      </w:r>
    </w:p>
    <w:p w14:paraId="175B8288" w14:textId="77777777" w:rsidR="00B74351" w:rsidRDefault="00B74351" w:rsidP="00425BF1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Attend multidisciplinary meetings.</w:t>
      </w:r>
    </w:p>
    <w:p w14:paraId="3DEB451D" w14:textId="36D5FFBB" w:rsidR="00B74351" w:rsidRPr="00425BF1" w:rsidRDefault="00B74351" w:rsidP="00425BF1">
      <w:pPr>
        <w:numPr>
          <w:ilvl w:val="0"/>
          <w:numId w:val="30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Communicate regularly with parents and students to support teachers so that they can manage the high pastoral requirement.</w:t>
      </w:r>
    </w:p>
    <w:p w14:paraId="4AC08791" w14:textId="0DC4268E" w:rsidR="00B74351" w:rsidRPr="00425BF1" w:rsidRDefault="00B74351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Support students to prepare for and chair their own review and tailor planning to ensure they can communicate this effectively.</w:t>
      </w:r>
    </w:p>
    <w:p w14:paraId="384745C6" w14:textId="5E0C21F1" w:rsidR="00B74351" w:rsidRPr="00425BF1" w:rsidRDefault="00B74351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work with the designated administrator to liaise with local authorities and social workers to ensure progress reviews are attended and recorded to secure funding.</w:t>
      </w:r>
    </w:p>
    <w:p w14:paraId="127EF3B8" w14:textId="3FD88032" w:rsidR="00B74351" w:rsidRPr="00425BF1" w:rsidRDefault="00B74351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co-write support plans for learners and ensure learning outcomes are shared.</w:t>
      </w:r>
    </w:p>
    <w:p w14:paraId="6FBAD813" w14:textId="7A2D0E29" w:rsidR="00B74351" w:rsidRPr="00425BF1" w:rsidRDefault="00B74351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work with external agencies and parents to establish collaborative working, support the transition of students into the college/different areas, levels and learning areas and attend multi agency meetings, where appropriate.</w:t>
      </w:r>
    </w:p>
    <w:p w14:paraId="2D853302" w14:textId="607A5313" w:rsidR="00B74351" w:rsidRPr="00425BF1" w:rsidRDefault="00495AD6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work collaboratively with cross college services.</w:t>
      </w:r>
    </w:p>
    <w:p w14:paraId="4FD1ED39" w14:textId="3010AA7E" w:rsidR="00495AD6" w:rsidRPr="00425BF1" w:rsidRDefault="00495AD6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Liaise with key stake stakeholders in understanding the Activate Learning Support offer.</w:t>
      </w:r>
    </w:p>
    <w:p w14:paraId="0A69790C" w14:textId="39DB65BA" w:rsidR="00495AD6" w:rsidRDefault="00495AD6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work with the designated administrator to review, collate and report on all interventions and progress against targets and ensure all student records are accurate and up-to-date.</w:t>
      </w:r>
    </w:p>
    <w:p w14:paraId="30DA5641" w14:textId="25DB7E49" w:rsidR="00495AD6" w:rsidRDefault="00495AD6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 xml:space="preserve">To work with the designated administrator to liaise with both external support agencies and internal departments in order to collate information relating to students with additional needs from a range of sources, including schools, educational psychologists and Child and Adolescent Mental Health Services (CAMHS), </w:t>
      </w:r>
      <w:proofErr w:type="spellStart"/>
      <w:r w:rsidRPr="00425BF1">
        <w:rPr>
          <w:rFonts w:ascii="Arial" w:hAnsi="Arial" w:cs="Arial"/>
          <w:sz w:val="22"/>
          <w:szCs w:val="22"/>
          <w:lang w:val="en-GB"/>
        </w:rPr>
        <w:t>summarise</w:t>
      </w:r>
      <w:proofErr w:type="spellEnd"/>
      <w:r w:rsidRPr="00425BF1">
        <w:rPr>
          <w:rFonts w:ascii="Arial" w:hAnsi="Arial" w:cs="Arial"/>
          <w:sz w:val="22"/>
          <w:szCs w:val="22"/>
          <w:lang w:val="en-GB"/>
        </w:rPr>
        <w:t xml:space="preserve"> and make key recommendations and strategies for supporting students. </w:t>
      </w:r>
    </w:p>
    <w:p w14:paraId="7088845E" w14:textId="3DEF10F8" w:rsidR="00495AD6" w:rsidRPr="00495AD6" w:rsidRDefault="00495AD6" w:rsidP="00425BF1">
      <w:pPr>
        <w:numPr>
          <w:ilvl w:val="0"/>
          <w:numId w:val="37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Update and maintain staff and student portals to ensure up to date information is shared with appropriate colleagues.</w:t>
      </w:r>
    </w:p>
    <w:p w14:paraId="2D636F13" w14:textId="77777777" w:rsidR="000B7E83" w:rsidRDefault="000B7E83" w:rsidP="00993745">
      <w:pPr>
        <w:tabs>
          <w:tab w:val="left" w:pos="2610"/>
        </w:tabs>
        <w:spacing w:before="240"/>
        <w:ind w:left="425"/>
        <w:rPr>
          <w:rFonts w:ascii="Arial" w:hAnsi="Arial" w:cs="Arial"/>
          <w:sz w:val="22"/>
          <w:szCs w:val="22"/>
          <w:lang w:val="en-GB"/>
        </w:rPr>
      </w:pPr>
    </w:p>
    <w:p w14:paraId="209BE3B7" w14:textId="77777777" w:rsidR="000B7E83" w:rsidRPr="000B7E83" w:rsidRDefault="000B7E83" w:rsidP="00495AD6">
      <w:pPr>
        <w:rPr>
          <w:rFonts w:ascii="Arial" w:hAnsi="Arial" w:cs="Arial"/>
          <w:b/>
          <w:sz w:val="22"/>
          <w:szCs w:val="22"/>
          <w:lang w:val="en-GB"/>
        </w:rPr>
      </w:pPr>
      <w:r w:rsidRPr="000B7E83">
        <w:rPr>
          <w:rFonts w:ascii="Arial" w:hAnsi="Arial" w:cs="Arial"/>
          <w:b/>
          <w:sz w:val="22"/>
          <w:szCs w:val="22"/>
          <w:lang w:val="en-GB"/>
        </w:rPr>
        <w:t>Reporting</w:t>
      </w:r>
    </w:p>
    <w:p w14:paraId="7F155BBC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To produce half-term reports on:</w:t>
      </w:r>
    </w:p>
    <w:p w14:paraId="716D47EF" w14:textId="77777777" w:rsidR="000B7E83" w:rsidRDefault="000B7E83" w:rsidP="00425BF1">
      <w:pPr>
        <w:numPr>
          <w:ilvl w:val="0"/>
          <w:numId w:val="34"/>
        </w:numPr>
        <w:ind w:left="993" w:hanging="426"/>
        <w:rPr>
          <w:rFonts w:ascii="Arial" w:hAnsi="Arial" w:cs="Arial"/>
          <w:sz w:val="22"/>
          <w:szCs w:val="22"/>
          <w:lang w:val="en-GB"/>
        </w:rPr>
      </w:pPr>
      <w:r w:rsidRPr="000B7E83">
        <w:rPr>
          <w:rFonts w:ascii="Arial" w:hAnsi="Arial" w:cs="Arial"/>
          <w:sz w:val="22"/>
          <w:szCs w:val="22"/>
          <w:lang w:val="en-GB"/>
        </w:rPr>
        <w:t>monitoring and mentoring activities associated with their caseload</w:t>
      </w:r>
    </w:p>
    <w:p w14:paraId="086D99C8" w14:textId="77777777" w:rsidR="00A50B5A" w:rsidRPr="000B7E83" w:rsidRDefault="00A50B5A" w:rsidP="00425BF1">
      <w:pPr>
        <w:numPr>
          <w:ilvl w:val="0"/>
          <w:numId w:val="34"/>
        </w:numPr>
        <w:ind w:left="993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progress of  “at risk le</w:t>
      </w:r>
      <w:r w:rsidR="00847FB7">
        <w:rPr>
          <w:rFonts w:ascii="Arial" w:hAnsi="Arial" w:cs="Arial"/>
          <w:sz w:val="22"/>
          <w:szCs w:val="22"/>
          <w:lang w:val="en-GB"/>
        </w:rPr>
        <w:t>arners”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FB14E2B" w14:textId="77777777" w:rsidR="000B7E83" w:rsidRPr="000B7E83" w:rsidRDefault="000B7E83" w:rsidP="00993745">
      <w:pPr>
        <w:tabs>
          <w:tab w:val="left" w:pos="2610"/>
        </w:tabs>
        <w:spacing w:before="240"/>
        <w:ind w:left="425"/>
        <w:rPr>
          <w:rFonts w:ascii="Arial" w:hAnsi="Arial" w:cs="Arial"/>
          <w:sz w:val="22"/>
          <w:szCs w:val="22"/>
          <w:lang w:val="en-GB"/>
        </w:rPr>
      </w:pPr>
    </w:p>
    <w:p w14:paraId="0010B086" w14:textId="77777777" w:rsidR="000B7E83" w:rsidRPr="000B7E83" w:rsidRDefault="000B7E83" w:rsidP="00495AD6">
      <w:pPr>
        <w:pStyle w:val="Default"/>
        <w:rPr>
          <w:rFonts w:ascii="Arial" w:hAnsi="Arial" w:cs="Arial"/>
          <w:b/>
          <w:sz w:val="22"/>
          <w:szCs w:val="22"/>
          <w:lang w:val="en-GB"/>
        </w:rPr>
      </w:pPr>
      <w:r w:rsidRPr="000B7E83">
        <w:rPr>
          <w:rFonts w:ascii="Arial" w:hAnsi="Arial" w:cs="Arial"/>
          <w:b/>
          <w:sz w:val="22"/>
          <w:szCs w:val="22"/>
          <w:lang w:val="en-GB"/>
        </w:rPr>
        <w:t>Team work</w:t>
      </w:r>
    </w:p>
    <w:p w14:paraId="046A948D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Work with Teachers and other College staff in order to plan and deliver appropriate one to one support</w:t>
      </w:r>
    </w:p>
    <w:p w14:paraId="0EF2DBAB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Work with other support teams within the College to promote a holistic system of support</w:t>
      </w:r>
    </w:p>
    <w:p w14:paraId="167C90B9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Report weekly in one-to-</w:t>
      </w:r>
      <w:r w:rsidR="00EE7CBE" w:rsidRPr="00425BF1">
        <w:rPr>
          <w:rFonts w:ascii="Arial" w:hAnsi="Arial" w:cs="Arial"/>
          <w:sz w:val="22"/>
          <w:szCs w:val="22"/>
          <w:lang w:val="en-GB"/>
        </w:rPr>
        <w:t xml:space="preserve">one and/ or group meetings to </w:t>
      </w:r>
      <w:r w:rsidR="009C3399" w:rsidRPr="00425BF1">
        <w:rPr>
          <w:rFonts w:ascii="Arial" w:hAnsi="Arial" w:cs="Arial"/>
          <w:sz w:val="22"/>
          <w:szCs w:val="22"/>
          <w:lang w:val="en-GB"/>
        </w:rPr>
        <w:t>the Manager</w:t>
      </w:r>
      <w:r w:rsidRPr="00425BF1">
        <w:rPr>
          <w:rFonts w:ascii="Arial" w:hAnsi="Arial" w:cs="Arial"/>
          <w:sz w:val="22"/>
          <w:szCs w:val="22"/>
          <w:lang w:val="en-GB"/>
        </w:rPr>
        <w:t xml:space="preserve">, </w:t>
      </w:r>
    </w:p>
    <w:p w14:paraId="0D0162F7" w14:textId="77777777" w:rsidR="000B7E83" w:rsidRPr="000B7E83" w:rsidRDefault="000B7E83" w:rsidP="00993745">
      <w:pPr>
        <w:tabs>
          <w:tab w:val="left" w:pos="2610"/>
        </w:tabs>
        <w:spacing w:before="240"/>
        <w:ind w:left="425"/>
        <w:rPr>
          <w:rFonts w:ascii="Arial" w:hAnsi="Arial" w:cs="Arial"/>
          <w:sz w:val="22"/>
          <w:szCs w:val="22"/>
          <w:lang w:val="en-GB"/>
        </w:rPr>
      </w:pPr>
    </w:p>
    <w:p w14:paraId="093E587A" w14:textId="77777777" w:rsidR="000B7E83" w:rsidRPr="000B7E83" w:rsidRDefault="000B7E83" w:rsidP="00495AD6">
      <w:pPr>
        <w:rPr>
          <w:rFonts w:ascii="Arial" w:hAnsi="Arial" w:cs="Arial"/>
          <w:b/>
          <w:sz w:val="22"/>
          <w:szCs w:val="22"/>
          <w:lang w:val="en-GB"/>
        </w:rPr>
      </w:pPr>
      <w:r w:rsidRPr="000B7E83">
        <w:rPr>
          <w:rFonts w:ascii="Arial" w:hAnsi="Arial" w:cs="Arial"/>
          <w:b/>
          <w:sz w:val="22"/>
          <w:szCs w:val="22"/>
          <w:lang w:val="en-GB"/>
        </w:rPr>
        <w:t>Professional Values</w:t>
      </w:r>
    </w:p>
    <w:p w14:paraId="01EF8FE3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Embrace the development opportunities presented to you and seek out for yourself learning opportunities which will transform your work, so you meet and exceed the role requirements.</w:t>
      </w:r>
    </w:p>
    <w:p w14:paraId="7AF288C2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 xml:space="preserve">Manage yourself to maintain a healthy work life balance. </w:t>
      </w:r>
    </w:p>
    <w:p w14:paraId="47BC4DDA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Support the College’s quality initiatives, promoting the values of the College.</w:t>
      </w:r>
    </w:p>
    <w:p w14:paraId="0571A32E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Promote equality and celebrate diversity, confidently challenging prejudice and discrimination.</w:t>
      </w:r>
    </w:p>
    <w:p w14:paraId="23188D30" w14:textId="77777777" w:rsidR="000B7E83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r w:rsidRPr="00425BF1">
        <w:rPr>
          <w:rFonts w:ascii="Arial" w:hAnsi="Arial" w:cs="Arial"/>
          <w:sz w:val="22"/>
          <w:szCs w:val="22"/>
          <w:lang w:val="en-GB"/>
        </w:rPr>
        <w:t>Safeguard all learners within your responsibility and report any safeguarding co</w:t>
      </w:r>
      <w:r w:rsidR="00EE7CBE" w:rsidRPr="00425BF1">
        <w:rPr>
          <w:rFonts w:ascii="Arial" w:hAnsi="Arial" w:cs="Arial"/>
          <w:sz w:val="22"/>
          <w:szCs w:val="22"/>
          <w:lang w:val="en-GB"/>
        </w:rPr>
        <w:t xml:space="preserve">ncern about a learner to </w:t>
      </w:r>
      <w:r w:rsidR="009C3399" w:rsidRPr="00425BF1">
        <w:rPr>
          <w:rFonts w:ascii="Arial" w:hAnsi="Arial" w:cs="Arial"/>
          <w:sz w:val="22"/>
          <w:szCs w:val="22"/>
          <w:lang w:val="en-GB"/>
        </w:rPr>
        <w:t>the Safeguarding Team</w:t>
      </w:r>
      <w:r w:rsidRPr="00425BF1">
        <w:rPr>
          <w:rFonts w:ascii="Arial" w:hAnsi="Arial" w:cs="Arial"/>
          <w:sz w:val="22"/>
          <w:szCs w:val="22"/>
          <w:lang w:val="en-GB"/>
        </w:rPr>
        <w:t>.</w:t>
      </w:r>
    </w:p>
    <w:p w14:paraId="49F44566" w14:textId="77777777" w:rsidR="007F3327" w:rsidRPr="00425BF1" w:rsidRDefault="000B7E83" w:rsidP="00425BF1">
      <w:pPr>
        <w:numPr>
          <w:ilvl w:val="0"/>
          <w:numId w:val="33"/>
        </w:numPr>
        <w:tabs>
          <w:tab w:val="left" w:pos="2610"/>
        </w:tabs>
        <w:spacing w:before="240"/>
        <w:ind w:left="425" w:hanging="425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425BF1">
        <w:rPr>
          <w:rFonts w:ascii="Arial" w:hAnsi="Arial" w:cs="Arial"/>
          <w:sz w:val="22"/>
          <w:szCs w:val="22"/>
          <w:lang w:val="en-GB"/>
        </w:rPr>
        <w:t xml:space="preserve">In addition you will undertake such other duties as are within the scope and spirit of the overall responsibilities, the title of the post and its grading. </w:t>
      </w:r>
      <w:r w:rsidR="00EE7CBE" w:rsidRPr="00425BF1">
        <w:rPr>
          <w:rFonts w:ascii="Arial" w:hAnsi="Arial" w:cs="Arial"/>
          <w:sz w:val="22"/>
          <w:szCs w:val="22"/>
          <w:lang w:val="en-GB"/>
        </w:rPr>
        <w:t xml:space="preserve"> </w:t>
      </w:r>
      <w:r w:rsidRPr="00425BF1">
        <w:rPr>
          <w:rFonts w:ascii="Arial" w:hAnsi="Arial" w:cs="Arial"/>
          <w:sz w:val="22"/>
          <w:szCs w:val="22"/>
          <w:lang w:val="en-GB"/>
        </w:rPr>
        <w:t xml:space="preserve">You will be expected to be aware of and to support the College’s policies and procedures. </w:t>
      </w:r>
    </w:p>
    <w:sectPr w:rsidR="007F3327" w:rsidRPr="00425BF1" w:rsidSect="00A91DBB">
      <w:headerReference w:type="first" r:id="rId11"/>
      <w:footerReference w:type="first" r:id="rId12"/>
      <w:pgSz w:w="11906" w:h="16838" w:code="9"/>
      <w:pgMar w:top="1440" w:right="1440" w:bottom="1440" w:left="1440" w:header="706" w:footer="7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AA680" w14:textId="77777777" w:rsidR="00AE53B3" w:rsidRDefault="00AE53B3">
      <w:r>
        <w:separator/>
      </w:r>
    </w:p>
  </w:endnote>
  <w:endnote w:type="continuationSeparator" w:id="0">
    <w:p w14:paraId="74B58308" w14:textId="77777777" w:rsidR="00AE53B3" w:rsidRDefault="00AE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A59F" w14:textId="77777777" w:rsidR="007D1BA0" w:rsidRPr="007D1BA0" w:rsidRDefault="007D1BA0" w:rsidP="007D1BA0">
    <w:pPr>
      <w:pStyle w:val="Footer"/>
      <w:jc w:val="right"/>
      <w:rPr>
        <w:rFonts w:ascii="Arial" w:hAnsi="Arial" w:cs="Arial"/>
      </w:rPr>
    </w:pPr>
    <w:r w:rsidRPr="007D1BA0">
      <w:rPr>
        <w:rFonts w:ascii="Arial" w:hAnsi="Arial" w:cs="Arial"/>
      </w:rPr>
      <w:t xml:space="preserve">Created / Last updated: </w:t>
    </w:r>
    <w:r w:rsidR="00AA37CB">
      <w:rPr>
        <w:rFonts w:ascii="Arial" w:hAnsi="Arial" w:cs="Arial"/>
      </w:rPr>
      <w:t>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A7B59" w14:textId="77777777" w:rsidR="00AE53B3" w:rsidRDefault="00AE53B3">
      <w:r>
        <w:separator/>
      </w:r>
    </w:p>
  </w:footnote>
  <w:footnote w:type="continuationSeparator" w:id="0">
    <w:p w14:paraId="4E8B4EA7" w14:textId="77777777" w:rsidR="00AE53B3" w:rsidRDefault="00AE5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D85FD" w14:textId="77777777" w:rsidR="007D1BA0" w:rsidRDefault="007D1BA0" w:rsidP="007D1B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24A"/>
    <w:multiLevelType w:val="hybridMultilevel"/>
    <w:tmpl w:val="19A4F9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E450E4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1B0"/>
    <w:multiLevelType w:val="hybridMultilevel"/>
    <w:tmpl w:val="8C7008E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03900"/>
    <w:multiLevelType w:val="hybridMultilevel"/>
    <w:tmpl w:val="C91E3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24AF"/>
    <w:multiLevelType w:val="hybridMultilevel"/>
    <w:tmpl w:val="050AAF8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C6F83"/>
    <w:multiLevelType w:val="hybridMultilevel"/>
    <w:tmpl w:val="79869AC0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28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50968D3"/>
    <w:multiLevelType w:val="hybridMultilevel"/>
    <w:tmpl w:val="626A1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719A4"/>
    <w:multiLevelType w:val="hybridMultilevel"/>
    <w:tmpl w:val="F732DCC6"/>
    <w:lvl w:ilvl="0" w:tplc="A788B0D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378EB"/>
    <w:multiLevelType w:val="hybridMultilevel"/>
    <w:tmpl w:val="6724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129BC"/>
    <w:multiLevelType w:val="hybridMultilevel"/>
    <w:tmpl w:val="9CAC13B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233"/>
    <w:multiLevelType w:val="hybridMultilevel"/>
    <w:tmpl w:val="ADE0F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95B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683514D"/>
    <w:multiLevelType w:val="hybridMultilevel"/>
    <w:tmpl w:val="804085F8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75C7C"/>
    <w:multiLevelType w:val="hybridMultilevel"/>
    <w:tmpl w:val="0B8E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6543C"/>
    <w:multiLevelType w:val="singleLevel"/>
    <w:tmpl w:val="0F86C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5157458F"/>
    <w:multiLevelType w:val="hybridMultilevel"/>
    <w:tmpl w:val="798A1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43594"/>
    <w:multiLevelType w:val="hybridMultilevel"/>
    <w:tmpl w:val="5758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B54F9"/>
    <w:multiLevelType w:val="hybridMultilevel"/>
    <w:tmpl w:val="1C929112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41E2C"/>
    <w:multiLevelType w:val="hybridMultilevel"/>
    <w:tmpl w:val="7AEAE38C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25CE1"/>
    <w:multiLevelType w:val="hybridMultilevel"/>
    <w:tmpl w:val="E4AA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E17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8546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8F36CF"/>
    <w:multiLevelType w:val="hybridMultilevel"/>
    <w:tmpl w:val="5C06D6E0"/>
    <w:lvl w:ilvl="0" w:tplc="EC30AB70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23" w15:restartNumberingAfterBreak="0">
    <w:nsid w:val="5CF201EB"/>
    <w:multiLevelType w:val="hybridMultilevel"/>
    <w:tmpl w:val="779CF8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D5C588B"/>
    <w:multiLevelType w:val="hybridMultilevel"/>
    <w:tmpl w:val="3F84FE8C"/>
    <w:lvl w:ilvl="0" w:tplc="94EEE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1D38CD"/>
    <w:multiLevelType w:val="hybridMultilevel"/>
    <w:tmpl w:val="BC6C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03EC3"/>
    <w:multiLevelType w:val="hybridMultilevel"/>
    <w:tmpl w:val="201E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773FB"/>
    <w:multiLevelType w:val="hybridMultilevel"/>
    <w:tmpl w:val="4D02A88A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603CC"/>
    <w:multiLevelType w:val="hybridMultilevel"/>
    <w:tmpl w:val="C228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D1654"/>
    <w:multiLevelType w:val="hybridMultilevel"/>
    <w:tmpl w:val="735A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000F5"/>
    <w:multiLevelType w:val="hybridMultilevel"/>
    <w:tmpl w:val="5A88754A"/>
    <w:lvl w:ilvl="0" w:tplc="20723A8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475EF"/>
    <w:multiLevelType w:val="hybridMultilevel"/>
    <w:tmpl w:val="25F6D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155C81"/>
    <w:multiLevelType w:val="hybridMultilevel"/>
    <w:tmpl w:val="1B02A564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7A20"/>
    <w:multiLevelType w:val="hybridMultilevel"/>
    <w:tmpl w:val="C0B0CEEE"/>
    <w:lvl w:ilvl="0" w:tplc="4EC8B9C2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7AA438D3"/>
    <w:multiLevelType w:val="hybridMultilevel"/>
    <w:tmpl w:val="6926766E"/>
    <w:lvl w:ilvl="0" w:tplc="94EEEE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10BAE"/>
    <w:multiLevelType w:val="hybridMultilevel"/>
    <w:tmpl w:val="A2925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20"/>
  </w:num>
  <w:num w:numId="5">
    <w:abstractNumId w:val="5"/>
  </w:num>
  <w:num w:numId="6">
    <w:abstractNumId w:val="17"/>
  </w:num>
  <w:num w:numId="7">
    <w:abstractNumId w:val="18"/>
  </w:num>
  <w:num w:numId="8">
    <w:abstractNumId w:val="34"/>
  </w:num>
  <w:num w:numId="9">
    <w:abstractNumId w:val="4"/>
  </w:num>
  <w:num w:numId="10">
    <w:abstractNumId w:val="9"/>
  </w:num>
  <w:num w:numId="11">
    <w:abstractNumId w:val="1"/>
  </w:num>
  <w:num w:numId="12">
    <w:abstractNumId w:val="24"/>
  </w:num>
  <w:num w:numId="13">
    <w:abstractNumId w:val="33"/>
  </w:num>
  <w:num w:numId="14">
    <w:abstractNumId w:val="22"/>
  </w:num>
  <w:num w:numId="15">
    <w:abstractNumId w:val="35"/>
  </w:num>
  <w:num w:numId="16">
    <w:abstractNumId w:val="30"/>
  </w:num>
  <w:num w:numId="17">
    <w:abstractNumId w:val="0"/>
  </w:num>
  <w:num w:numId="18">
    <w:abstractNumId w:val="32"/>
  </w:num>
  <w:num w:numId="19">
    <w:abstractNumId w:val="27"/>
  </w:num>
  <w:num w:numId="20">
    <w:abstractNumId w:val="3"/>
  </w:num>
  <w:num w:numId="21">
    <w:abstractNumId w:val="12"/>
  </w:num>
  <w:num w:numId="22">
    <w:abstractNumId w:val="25"/>
  </w:num>
  <w:num w:numId="23">
    <w:abstractNumId w:val="31"/>
  </w:num>
  <w:num w:numId="24">
    <w:abstractNumId w:val="26"/>
  </w:num>
  <w:num w:numId="25">
    <w:abstractNumId w:val="10"/>
  </w:num>
  <w:num w:numId="26">
    <w:abstractNumId w:val="6"/>
  </w:num>
  <w:num w:numId="27">
    <w:abstractNumId w:val="28"/>
  </w:num>
  <w:num w:numId="28">
    <w:abstractNumId w:val="2"/>
  </w:num>
  <w:num w:numId="29">
    <w:abstractNumId w:val="8"/>
  </w:num>
  <w:num w:numId="30">
    <w:abstractNumId w:val="13"/>
  </w:num>
  <w:num w:numId="31">
    <w:abstractNumId w:val="7"/>
  </w:num>
  <w:num w:numId="32">
    <w:abstractNumId w:val="29"/>
  </w:num>
  <w:num w:numId="33">
    <w:abstractNumId w:val="16"/>
  </w:num>
  <w:num w:numId="34">
    <w:abstractNumId w:val="23"/>
  </w:num>
  <w:num w:numId="35">
    <w:abstractNumId w:val="15"/>
  </w:num>
  <w:num w:numId="36">
    <w:abstractNumId w:val="19"/>
  </w:num>
  <w:num w:numId="37">
    <w:abstractNumId w:val="13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83"/>
    <w:rsid w:val="0002762C"/>
    <w:rsid w:val="0008609E"/>
    <w:rsid w:val="000B7E83"/>
    <w:rsid w:val="000E3138"/>
    <w:rsid w:val="001335CA"/>
    <w:rsid w:val="001E2908"/>
    <w:rsid w:val="001E7CEF"/>
    <w:rsid w:val="002019EE"/>
    <w:rsid w:val="00227E4B"/>
    <w:rsid w:val="002802BC"/>
    <w:rsid w:val="00291D9F"/>
    <w:rsid w:val="002A0083"/>
    <w:rsid w:val="002B2143"/>
    <w:rsid w:val="002F2252"/>
    <w:rsid w:val="002F2962"/>
    <w:rsid w:val="003A383A"/>
    <w:rsid w:val="003F059C"/>
    <w:rsid w:val="00413643"/>
    <w:rsid w:val="00425BF1"/>
    <w:rsid w:val="00495AD6"/>
    <w:rsid w:val="004E5B39"/>
    <w:rsid w:val="00531257"/>
    <w:rsid w:val="005762CE"/>
    <w:rsid w:val="006354C7"/>
    <w:rsid w:val="0069381B"/>
    <w:rsid w:val="006F585C"/>
    <w:rsid w:val="00702210"/>
    <w:rsid w:val="00730B68"/>
    <w:rsid w:val="0073287F"/>
    <w:rsid w:val="00787B92"/>
    <w:rsid w:val="007A0FB5"/>
    <w:rsid w:val="007C294E"/>
    <w:rsid w:val="007D1BA0"/>
    <w:rsid w:val="007F3327"/>
    <w:rsid w:val="008039EC"/>
    <w:rsid w:val="00847FB7"/>
    <w:rsid w:val="00857550"/>
    <w:rsid w:val="00865951"/>
    <w:rsid w:val="008A7697"/>
    <w:rsid w:val="008E4897"/>
    <w:rsid w:val="008F1E67"/>
    <w:rsid w:val="009826AE"/>
    <w:rsid w:val="00993745"/>
    <w:rsid w:val="009A2BA2"/>
    <w:rsid w:val="009C3399"/>
    <w:rsid w:val="00A05A2E"/>
    <w:rsid w:val="00A31CF2"/>
    <w:rsid w:val="00A50B5A"/>
    <w:rsid w:val="00A91DBB"/>
    <w:rsid w:val="00AA37CB"/>
    <w:rsid w:val="00AC38E4"/>
    <w:rsid w:val="00AC49EA"/>
    <w:rsid w:val="00AE53B3"/>
    <w:rsid w:val="00B74351"/>
    <w:rsid w:val="00B7635E"/>
    <w:rsid w:val="00B96CB0"/>
    <w:rsid w:val="00BC2A0F"/>
    <w:rsid w:val="00C006C5"/>
    <w:rsid w:val="00CF1296"/>
    <w:rsid w:val="00CF21D6"/>
    <w:rsid w:val="00CF6739"/>
    <w:rsid w:val="00DD5378"/>
    <w:rsid w:val="00DF62E4"/>
    <w:rsid w:val="00E52A07"/>
    <w:rsid w:val="00EE7CBE"/>
    <w:rsid w:val="00FC4A6D"/>
    <w:rsid w:val="12C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73843E"/>
  <w15:chartTrackingRefBased/>
  <w15:docId w15:val="{D3DE88F6-4A12-45B7-B901-21F2A6E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450"/>
        <w:tab w:val="left" w:pos="234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450"/>
        <w:tab w:val="left" w:pos="900"/>
        <w:tab w:val="left" w:pos="2340"/>
      </w:tabs>
      <w:ind w:left="900" w:hanging="90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450"/>
        <w:tab w:val="left" w:pos="900"/>
        <w:tab w:val="left" w:pos="1620"/>
        <w:tab w:val="left" w:pos="2340"/>
      </w:tabs>
      <w:ind w:left="1620" w:hanging="162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8E4"/>
    <w:pPr>
      <w:spacing w:after="200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0B7E83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25B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425BF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ive\5.%20Job%20Descriptions\new\TEMPLATES\JD%20and%20PS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4751f79-853b-4e54-b7e1-bea18806aabe" xsi:nil="true"/>
    <Is_Collaboration_Space_Locked xmlns="a4751f79-853b-4e54-b7e1-bea18806aabe" xsi:nil="true"/>
    <Invited_Students xmlns="a4751f79-853b-4e54-b7e1-bea18806aabe" xsi:nil="true"/>
    <FolderType xmlns="a4751f79-853b-4e54-b7e1-bea18806aabe" xsi:nil="true"/>
    <Owner xmlns="a4751f79-853b-4e54-b7e1-bea18806aabe">
      <UserInfo>
        <DisplayName/>
        <AccountId xsi:nil="true"/>
        <AccountType/>
      </UserInfo>
    </Owner>
    <Has_Teacher_Only_SectionGroup xmlns="a4751f79-853b-4e54-b7e1-bea18806aabe" xsi:nil="true"/>
    <Invited_Teachers xmlns="a4751f79-853b-4e54-b7e1-bea18806aabe" xsi:nil="true"/>
    <NotebookType xmlns="a4751f79-853b-4e54-b7e1-bea18806aabe" xsi:nil="true"/>
    <CultureName xmlns="a4751f79-853b-4e54-b7e1-bea18806aabe" xsi:nil="true"/>
    <AppVersion xmlns="a4751f79-853b-4e54-b7e1-bea18806aabe" xsi:nil="true"/>
    <Students xmlns="a4751f79-853b-4e54-b7e1-bea18806aabe">
      <UserInfo>
        <DisplayName/>
        <AccountId xsi:nil="true"/>
        <AccountType/>
      </UserInfo>
    </Students>
    <Templates xmlns="a4751f79-853b-4e54-b7e1-bea18806aabe" xsi:nil="true"/>
    <Self_Registration_Enabled xmlns="a4751f79-853b-4e54-b7e1-bea18806aabe" xsi:nil="true"/>
    <Teachers xmlns="a4751f79-853b-4e54-b7e1-bea18806aabe">
      <UserInfo>
        <DisplayName/>
        <AccountId xsi:nil="true"/>
        <AccountType/>
      </UserInfo>
    </Teachers>
    <Student_Groups xmlns="a4751f79-853b-4e54-b7e1-bea18806aabe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3B4E02E31B347BA3E3C87E381D9C5" ma:contentTypeVersion="29" ma:contentTypeDescription="Create a new document." ma:contentTypeScope="" ma:versionID="8ee5144650d614ae2a1e3b327ba5db70">
  <xsd:schema xmlns:xsd="http://www.w3.org/2001/XMLSchema" xmlns:xs="http://www.w3.org/2001/XMLSchema" xmlns:p="http://schemas.microsoft.com/office/2006/metadata/properties" xmlns:ns3="df8b6061-5d4e-4c3a-b471-007b85c53a3a" xmlns:ns4="a4751f79-853b-4e54-b7e1-bea18806aabe" targetNamespace="http://schemas.microsoft.com/office/2006/metadata/properties" ma:root="true" ma:fieldsID="2cb3a7f72d4f086f99b653d41549ef78" ns3:_="" ns4:_="">
    <xsd:import namespace="df8b6061-5d4e-4c3a-b471-007b85c53a3a"/>
    <xsd:import namespace="a4751f79-853b-4e54-b7e1-bea18806aa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b6061-5d4e-4c3a-b471-007b85c53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51f79-853b-4e54-b7e1-bea18806a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E800C-0F67-4DB4-B032-E6D556291243}">
  <ds:schemaRefs>
    <ds:schemaRef ds:uri="df8b6061-5d4e-4c3a-b471-007b85c53a3a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a4751f79-853b-4e54-b7e1-bea18806a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C256D86-E5A0-4DBE-93BB-8AA80070F2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05803-C64E-479D-ABCF-FD0CACE6D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b6061-5d4e-4c3a-b471-007b85c53a3a"/>
    <ds:schemaRef ds:uri="a4751f79-853b-4e54-b7e1-bea18806a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 and PS Template 2016</Template>
  <TotalTime>7</TotalTime>
  <Pages>3</Pages>
  <Words>812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DUNSTABLE COLLEGE</vt:lpstr>
    </vt:vector>
  </TitlesOfParts>
  <Company>DUNSTABLE COLLEGE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DUNSTABLE COLLEGE</dc:title>
  <dc:subject/>
  <dc:creator>administrator</dc:creator>
  <cp:keywords/>
  <cp:lastModifiedBy>Alison Dewdney</cp:lastModifiedBy>
  <cp:revision>3</cp:revision>
  <cp:lastPrinted>2022-03-18T16:07:00Z</cp:lastPrinted>
  <dcterms:created xsi:type="dcterms:W3CDTF">2022-04-21T11:57:00Z</dcterms:created>
  <dcterms:modified xsi:type="dcterms:W3CDTF">2022-04-21T12:03:00Z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0x01010027A3B4E02E31B347BA3E3C87E381D9C5</vt:lpwstr>
  </property>
</Properties>
</file>