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7BF4" w14:textId="77777777" w:rsidR="0007084A" w:rsidRDefault="0007084A" w:rsidP="0007084A">
      <w:pPr>
        <w:rPr>
          <w:rFonts w:ascii="Arial" w:hAnsi="Arial" w:cs="Arial"/>
          <w:b/>
        </w:rPr>
      </w:pPr>
      <w:r>
        <w:rPr>
          <w:rFonts w:ascii="Arial" w:hAnsi="Arial" w:cs="Arial"/>
          <w:b/>
        </w:rPr>
        <w:t>Job Description</w:t>
      </w:r>
    </w:p>
    <w:p w14:paraId="757108FE" w14:textId="77777777" w:rsidR="0007084A" w:rsidRDefault="0007084A" w:rsidP="0007084A"/>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45"/>
      </w:tblGrid>
      <w:tr w:rsidR="0007084A" w:rsidRPr="00AC0B64" w14:paraId="6C1CA622" w14:textId="77777777" w:rsidTr="000C1A40">
        <w:trPr>
          <w:trHeight w:val="397"/>
        </w:trPr>
        <w:tc>
          <w:tcPr>
            <w:tcW w:w="1985" w:type="dxa"/>
            <w:vAlign w:val="center"/>
          </w:tcPr>
          <w:p w14:paraId="0C72F1D0" w14:textId="77777777" w:rsidR="0007084A" w:rsidRPr="00A01CB5" w:rsidRDefault="0007084A" w:rsidP="000C1A40">
            <w:pPr>
              <w:rPr>
                <w:rFonts w:ascii="Arial" w:hAnsi="Arial" w:cs="Arial"/>
                <w:b/>
                <w:sz w:val="20"/>
                <w:szCs w:val="20"/>
              </w:rPr>
            </w:pPr>
            <w:r>
              <w:rPr>
                <w:rFonts w:ascii="Arial" w:hAnsi="Arial" w:cs="Arial"/>
                <w:b/>
                <w:sz w:val="20"/>
                <w:szCs w:val="20"/>
              </w:rPr>
              <w:t>Job Title:</w:t>
            </w:r>
          </w:p>
        </w:tc>
        <w:tc>
          <w:tcPr>
            <w:tcW w:w="6945" w:type="dxa"/>
            <w:vAlign w:val="center"/>
          </w:tcPr>
          <w:p w14:paraId="30B35DA7" w14:textId="70A72BCB" w:rsidR="0007084A" w:rsidRPr="00AC346A" w:rsidRDefault="00F77193" w:rsidP="000C1A40">
            <w:pPr>
              <w:rPr>
                <w:rFonts w:ascii="Arial" w:hAnsi="Arial" w:cs="Arial"/>
                <w:sz w:val="20"/>
                <w:szCs w:val="20"/>
              </w:rPr>
            </w:pPr>
            <w:r>
              <w:rPr>
                <w:rFonts w:ascii="Arial" w:hAnsi="Arial" w:cs="Arial"/>
                <w:sz w:val="20"/>
                <w:szCs w:val="20"/>
              </w:rPr>
              <w:t xml:space="preserve">Head </w:t>
            </w:r>
            <w:r w:rsidR="0022020F">
              <w:rPr>
                <w:rFonts w:ascii="Arial" w:hAnsi="Arial" w:cs="Arial"/>
                <w:sz w:val="20"/>
                <w:szCs w:val="20"/>
              </w:rPr>
              <w:t>o</w:t>
            </w:r>
            <w:r w:rsidR="0022020F">
              <w:t xml:space="preserve">f </w:t>
            </w:r>
            <w:r w:rsidR="00A80AAE">
              <w:t>Adult Education</w:t>
            </w:r>
          </w:p>
        </w:tc>
      </w:tr>
      <w:tr w:rsidR="000C1A40" w:rsidRPr="00AC0B64" w14:paraId="512E8E1E" w14:textId="77777777" w:rsidTr="000C1A40">
        <w:trPr>
          <w:trHeight w:val="397"/>
        </w:trPr>
        <w:tc>
          <w:tcPr>
            <w:tcW w:w="1985" w:type="dxa"/>
            <w:vAlign w:val="center"/>
          </w:tcPr>
          <w:p w14:paraId="221E57B8" w14:textId="324E5519" w:rsidR="000C1A40" w:rsidRPr="00A01CB5" w:rsidRDefault="000C1A40" w:rsidP="000C1A40">
            <w:pPr>
              <w:rPr>
                <w:rFonts w:ascii="Arial" w:hAnsi="Arial" w:cs="Arial"/>
                <w:b/>
                <w:sz w:val="20"/>
                <w:szCs w:val="20"/>
              </w:rPr>
            </w:pPr>
            <w:r w:rsidRPr="00A01CB5">
              <w:rPr>
                <w:rFonts w:ascii="Arial" w:hAnsi="Arial" w:cs="Arial"/>
                <w:b/>
                <w:sz w:val="20"/>
                <w:szCs w:val="20"/>
              </w:rPr>
              <w:t>Reports to</w:t>
            </w:r>
            <w:r w:rsidRPr="00A01CB5">
              <w:rPr>
                <w:rFonts w:ascii="Arial" w:hAnsi="Arial" w:cs="Arial"/>
                <w:sz w:val="20"/>
                <w:szCs w:val="20"/>
              </w:rPr>
              <w:t>:</w:t>
            </w:r>
          </w:p>
        </w:tc>
        <w:tc>
          <w:tcPr>
            <w:tcW w:w="6945" w:type="dxa"/>
            <w:vAlign w:val="center"/>
          </w:tcPr>
          <w:p w14:paraId="10E8E1E3" w14:textId="7E167831" w:rsidR="000C1A40" w:rsidRPr="00AC346A" w:rsidRDefault="00A80AAE" w:rsidP="00B472BE">
            <w:pPr>
              <w:rPr>
                <w:rFonts w:ascii="Arial" w:hAnsi="Arial" w:cs="Arial"/>
                <w:sz w:val="20"/>
                <w:szCs w:val="20"/>
              </w:rPr>
            </w:pPr>
            <w:r>
              <w:rPr>
                <w:rFonts w:ascii="Arial" w:hAnsi="Arial" w:cs="Arial"/>
                <w:sz w:val="20"/>
                <w:szCs w:val="20"/>
              </w:rPr>
              <w:t>Assistant Principal for Higher Education and Adults</w:t>
            </w:r>
          </w:p>
        </w:tc>
      </w:tr>
      <w:tr w:rsidR="000C1A40" w:rsidRPr="00AC0B64" w14:paraId="59751EB8" w14:textId="77777777" w:rsidTr="00B1144E">
        <w:trPr>
          <w:trHeight w:val="540"/>
        </w:trPr>
        <w:tc>
          <w:tcPr>
            <w:tcW w:w="1985" w:type="dxa"/>
            <w:vAlign w:val="center"/>
          </w:tcPr>
          <w:p w14:paraId="020EF346" w14:textId="2699BD73" w:rsidR="000C1A40" w:rsidRPr="00A01CB5" w:rsidRDefault="000C1A40" w:rsidP="000C1A40">
            <w:pPr>
              <w:rPr>
                <w:rFonts w:ascii="Arial" w:hAnsi="Arial" w:cs="Arial"/>
                <w:sz w:val="20"/>
                <w:szCs w:val="20"/>
              </w:rPr>
            </w:pPr>
            <w:r w:rsidRPr="00A01CB5">
              <w:rPr>
                <w:rFonts w:ascii="Arial" w:hAnsi="Arial" w:cs="Arial"/>
                <w:b/>
                <w:sz w:val="20"/>
                <w:szCs w:val="20"/>
              </w:rPr>
              <w:t>Grade:</w:t>
            </w:r>
          </w:p>
        </w:tc>
        <w:tc>
          <w:tcPr>
            <w:tcW w:w="6945" w:type="dxa"/>
            <w:vAlign w:val="center"/>
          </w:tcPr>
          <w:p w14:paraId="12978279" w14:textId="3B32AA51" w:rsidR="000C1A40" w:rsidRPr="00AC346A" w:rsidRDefault="000C1A40" w:rsidP="008C2FBC">
            <w:pPr>
              <w:rPr>
                <w:rFonts w:ascii="Arial" w:hAnsi="Arial" w:cs="Arial"/>
                <w:sz w:val="20"/>
                <w:szCs w:val="20"/>
              </w:rPr>
            </w:pPr>
            <w:r>
              <w:rPr>
                <w:rFonts w:ascii="Arial" w:hAnsi="Arial" w:cs="Arial"/>
                <w:sz w:val="20"/>
                <w:szCs w:val="20"/>
              </w:rPr>
              <w:t xml:space="preserve">Management Spine points 6-9 </w:t>
            </w:r>
          </w:p>
        </w:tc>
      </w:tr>
      <w:tr w:rsidR="00E94A67" w:rsidRPr="00AC0B64" w14:paraId="6E04DFC4" w14:textId="77777777" w:rsidTr="00B1144E">
        <w:trPr>
          <w:trHeight w:val="540"/>
        </w:trPr>
        <w:tc>
          <w:tcPr>
            <w:tcW w:w="1985" w:type="dxa"/>
            <w:vAlign w:val="center"/>
          </w:tcPr>
          <w:p w14:paraId="7D5A4B9D" w14:textId="361ADC75" w:rsidR="00E94A67" w:rsidRPr="00A01CB5" w:rsidRDefault="00E94A67" w:rsidP="000C1A40">
            <w:pPr>
              <w:rPr>
                <w:rFonts w:ascii="Arial" w:hAnsi="Arial" w:cs="Arial"/>
                <w:b/>
                <w:sz w:val="20"/>
                <w:szCs w:val="20"/>
              </w:rPr>
            </w:pPr>
            <w:r>
              <w:rPr>
                <w:rFonts w:ascii="Arial" w:hAnsi="Arial" w:cs="Arial"/>
                <w:b/>
                <w:sz w:val="20"/>
                <w:szCs w:val="20"/>
              </w:rPr>
              <w:t>Hours</w:t>
            </w:r>
          </w:p>
        </w:tc>
        <w:tc>
          <w:tcPr>
            <w:tcW w:w="6945" w:type="dxa"/>
            <w:vAlign w:val="center"/>
          </w:tcPr>
          <w:p w14:paraId="0C13C8A3" w14:textId="4FB8B333" w:rsidR="00E94A67" w:rsidRDefault="00E94A67" w:rsidP="008C2FBC">
            <w:pPr>
              <w:rPr>
                <w:rFonts w:ascii="Arial" w:hAnsi="Arial" w:cs="Arial"/>
                <w:sz w:val="20"/>
                <w:szCs w:val="20"/>
              </w:rPr>
            </w:pPr>
            <w:r>
              <w:rPr>
                <w:rFonts w:ascii="Arial" w:hAnsi="Arial" w:cs="Arial"/>
                <w:sz w:val="20"/>
                <w:szCs w:val="20"/>
              </w:rPr>
              <w:t>Full time – 36 hours per week</w:t>
            </w:r>
          </w:p>
        </w:tc>
      </w:tr>
      <w:tr w:rsidR="000C1A40" w:rsidRPr="00AC0B64" w14:paraId="55432691" w14:textId="77777777" w:rsidTr="000C1A40">
        <w:trPr>
          <w:trHeight w:val="397"/>
        </w:trPr>
        <w:tc>
          <w:tcPr>
            <w:tcW w:w="1985" w:type="dxa"/>
            <w:vAlign w:val="center"/>
          </w:tcPr>
          <w:p w14:paraId="7D28639D" w14:textId="609AEA07" w:rsidR="000C1A40" w:rsidRPr="00A01CB5" w:rsidRDefault="000C1A40" w:rsidP="000C1A40">
            <w:pPr>
              <w:rPr>
                <w:rFonts w:ascii="Arial" w:hAnsi="Arial" w:cs="Arial"/>
                <w:b/>
                <w:sz w:val="20"/>
                <w:szCs w:val="20"/>
              </w:rPr>
            </w:pPr>
            <w:r w:rsidRPr="00A01CB5">
              <w:rPr>
                <w:rFonts w:ascii="Arial" w:hAnsi="Arial" w:cs="Arial"/>
                <w:b/>
                <w:sz w:val="20"/>
                <w:szCs w:val="20"/>
              </w:rPr>
              <w:t>Staff Group</w:t>
            </w:r>
            <w:r w:rsidRPr="00A01CB5">
              <w:rPr>
                <w:rFonts w:ascii="Arial" w:hAnsi="Arial" w:cs="Arial"/>
                <w:sz w:val="20"/>
                <w:szCs w:val="20"/>
              </w:rPr>
              <w:t>:</w:t>
            </w:r>
          </w:p>
        </w:tc>
        <w:tc>
          <w:tcPr>
            <w:tcW w:w="6945" w:type="dxa"/>
            <w:vAlign w:val="center"/>
          </w:tcPr>
          <w:p w14:paraId="11827806" w14:textId="529AD0A1" w:rsidR="000C1A40" w:rsidRPr="009165F1" w:rsidRDefault="000C1A40" w:rsidP="000C1A40">
            <w:pPr>
              <w:rPr>
                <w:rFonts w:ascii="Arial" w:hAnsi="Arial" w:cs="Arial"/>
                <w:b/>
                <w:sz w:val="20"/>
                <w:szCs w:val="20"/>
              </w:rPr>
            </w:pPr>
            <w:r>
              <w:rPr>
                <w:rFonts w:ascii="Arial" w:hAnsi="Arial" w:cs="Arial"/>
                <w:sz w:val="20"/>
                <w:szCs w:val="20"/>
              </w:rPr>
              <w:t>Leaders</w:t>
            </w:r>
          </w:p>
        </w:tc>
      </w:tr>
      <w:tr w:rsidR="000C1A40" w:rsidRPr="00AC0B64" w14:paraId="64A215DF" w14:textId="77777777" w:rsidTr="000C1A40">
        <w:trPr>
          <w:trHeight w:val="397"/>
        </w:trPr>
        <w:tc>
          <w:tcPr>
            <w:tcW w:w="1985" w:type="dxa"/>
            <w:vAlign w:val="center"/>
          </w:tcPr>
          <w:p w14:paraId="4B658E53" w14:textId="77777777" w:rsidR="000C1A40" w:rsidRDefault="000C1A40" w:rsidP="000C1A40">
            <w:pPr>
              <w:rPr>
                <w:rFonts w:ascii="Arial" w:hAnsi="Arial" w:cs="Arial"/>
                <w:b/>
                <w:sz w:val="20"/>
                <w:szCs w:val="20"/>
              </w:rPr>
            </w:pPr>
          </w:p>
          <w:p w14:paraId="1211F054" w14:textId="77777777" w:rsidR="000C1A40" w:rsidRDefault="000C1A40" w:rsidP="000C1A40">
            <w:pPr>
              <w:rPr>
                <w:rFonts w:ascii="Arial" w:hAnsi="Arial" w:cs="Arial"/>
                <w:b/>
                <w:sz w:val="20"/>
                <w:szCs w:val="20"/>
              </w:rPr>
            </w:pPr>
            <w:r w:rsidRPr="00A01CB5">
              <w:rPr>
                <w:rFonts w:ascii="Arial" w:hAnsi="Arial" w:cs="Arial"/>
                <w:b/>
                <w:sz w:val="20"/>
                <w:szCs w:val="20"/>
              </w:rPr>
              <w:t>Job Purpose:</w:t>
            </w:r>
          </w:p>
          <w:p w14:paraId="0C2B5ED9" w14:textId="184287EF" w:rsidR="000C1A40" w:rsidRPr="00A01CB5" w:rsidRDefault="000C1A40" w:rsidP="000C1A40">
            <w:pPr>
              <w:rPr>
                <w:rFonts w:ascii="Arial" w:hAnsi="Arial" w:cs="Arial"/>
                <w:sz w:val="20"/>
                <w:szCs w:val="20"/>
              </w:rPr>
            </w:pPr>
          </w:p>
        </w:tc>
        <w:tc>
          <w:tcPr>
            <w:tcW w:w="6945" w:type="dxa"/>
            <w:vAlign w:val="center"/>
          </w:tcPr>
          <w:p w14:paraId="34B41D78" w14:textId="6BB9D35A" w:rsidR="000C1A40" w:rsidRPr="00E97490" w:rsidRDefault="000C1A40" w:rsidP="000C1A40">
            <w:pPr>
              <w:rPr>
                <w:rFonts w:ascii="Arial" w:hAnsi="Arial" w:cs="Arial"/>
                <w:sz w:val="20"/>
                <w:szCs w:val="20"/>
              </w:rPr>
            </w:pPr>
            <w:r w:rsidRPr="00E97490">
              <w:rPr>
                <w:rFonts w:ascii="Arial" w:hAnsi="Arial" w:cs="Arial"/>
                <w:sz w:val="20"/>
                <w:szCs w:val="20"/>
              </w:rPr>
              <w:t xml:space="preserve">To manage and lead on the delivery, </w:t>
            </w:r>
            <w:proofErr w:type="gramStart"/>
            <w:r w:rsidRPr="00E97490">
              <w:rPr>
                <w:rFonts w:ascii="Arial" w:hAnsi="Arial" w:cs="Arial"/>
                <w:sz w:val="20"/>
                <w:szCs w:val="20"/>
              </w:rPr>
              <w:t>development</w:t>
            </w:r>
            <w:proofErr w:type="gramEnd"/>
            <w:r w:rsidRPr="00E97490">
              <w:rPr>
                <w:rFonts w:ascii="Arial" w:hAnsi="Arial" w:cs="Arial"/>
                <w:sz w:val="20"/>
                <w:szCs w:val="20"/>
              </w:rPr>
              <w:t xml:space="preserve"> and maintenance of quality </w:t>
            </w:r>
            <w:r w:rsidR="00E94A67">
              <w:rPr>
                <w:rFonts w:ascii="Arial" w:hAnsi="Arial" w:cs="Arial"/>
                <w:sz w:val="20"/>
                <w:szCs w:val="20"/>
              </w:rPr>
              <w:t>Adult provision.</w:t>
            </w:r>
          </w:p>
          <w:p w14:paraId="76E259F5" w14:textId="62C64B91" w:rsidR="000C1A40" w:rsidRPr="00AC346A" w:rsidRDefault="000C1A40" w:rsidP="000C1A40">
            <w:pPr>
              <w:rPr>
                <w:rFonts w:ascii="Arial" w:hAnsi="Arial" w:cs="Arial"/>
                <w:sz w:val="20"/>
                <w:szCs w:val="20"/>
              </w:rPr>
            </w:pPr>
            <w:r w:rsidRPr="00BB311D">
              <w:rPr>
                <w:rFonts w:ascii="Arial" w:hAnsi="Arial" w:cs="Arial"/>
                <w:sz w:val="20"/>
                <w:szCs w:val="20"/>
              </w:rPr>
              <w:t xml:space="preserve">To provide leadership within the area and support the </w:t>
            </w:r>
            <w:r w:rsidR="00A80AAE">
              <w:rPr>
                <w:rFonts w:ascii="Arial" w:hAnsi="Arial" w:cs="Arial"/>
                <w:sz w:val="20"/>
                <w:szCs w:val="20"/>
              </w:rPr>
              <w:t>Assistant Principal for Higher Education and Adults</w:t>
            </w:r>
            <w:r w:rsidRPr="00BB311D">
              <w:rPr>
                <w:rFonts w:ascii="Arial" w:hAnsi="Arial" w:cs="Arial"/>
                <w:sz w:val="20"/>
                <w:szCs w:val="20"/>
              </w:rPr>
              <w:t xml:space="preserve"> in delivering high quality learning programmes which meet the needs of </w:t>
            </w:r>
            <w:r w:rsidR="00E94A67">
              <w:rPr>
                <w:rFonts w:ascii="Arial" w:hAnsi="Arial" w:cs="Arial"/>
                <w:sz w:val="20"/>
                <w:szCs w:val="20"/>
              </w:rPr>
              <w:t xml:space="preserve">adult </w:t>
            </w:r>
            <w:r w:rsidRPr="00BB311D">
              <w:rPr>
                <w:rFonts w:ascii="Arial" w:hAnsi="Arial" w:cs="Arial"/>
                <w:sz w:val="20"/>
                <w:szCs w:val="20"/>
              </w:rPr>
              <w:t>students, providing them with excellent learning experiences.</w:t>
            </w:r>
          </w:p>
        </w:tc>
      </w:tr>
    </w:tbl>
    <w:p w14:paraId="07688BB5" w14:textId="77777777" w:rsidR="0007084A" w:rsidRPr="00AC0B64" w:rsidRDefault="0007084A" w:rsidP="0007084A">
      <w:pPr>
        <w:rPr>
          <w:rFonts w:ascii="Arial" w:hAnsi="Arial" w:cs="Arial"/>
          <w:b/>
          <w:sz w:val="20"/>
          <w:szCs w:val="20"/>
        </w:rPr>
      </w:pPr>
    </w:p>
    <w:tbl>
      <w:tblPr>
        <w:tblW w:w="0" w:type="auto"/>
        <w:tblInd w:w="250" w:type="dxa"/>
        <w:tblCellMar>
          <w:left w:w="0" w:type="dxa"/>
          <w:right w:w="0" w:type="dxa"/>
        </w:tblCellMar>
        <w:tblLook w:val="04A0" w:firstRow="1" w:lastRow="0" w:firstColumn="1" w:lastColumn="0" w:noHBand="0" w:noVBand="1"/>
      </w:tblPr>
      <w:tblGrid>
        <w:gridCol w:w="513"/>
        <w:gridCol w:w="8417"/>
      </w:tblGrid>
      <w:tr w:rsidR="0007084A" w14:paraId="18931C17" w14:textId="77777777" w:rsidTr="000C1A40">
        <w:trPr>
          <w:trHeight w:val="451"/>
        </w:trPr>
        <w:tc>
          <w:tcPr>
            <w:tcW w:w="893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C45F91" w14:textId="77777777" w:rsidR="0007084A" w:rsidRDefault="0007084A" w:rsidP="000C1A40">
            <w:pPr>
              <w:spacing w:before="100" w:beforeAutospacing="1" w:after="100" w:afterAutospacing="1"/>
              <w:rPr>
                <w:rFonts w:ascii="Arial" w:hAnsi="Arial" w:cs="Arial"/>
                <w:sz w:val="18"/>
                <w:szCs w:val="18"/>
              </w:rPr>
            </w:pPr>
            <w:r>
              <w:rPr>
                <w:rFonts w:ascii="Arial" w:hAnsi="Arial" w:cs="Arial"/>
                <w:b/>
                <w:bCs/>
                <w:sz w:val="20"/>
                <w:szCs w:val="20"/>
              </w:rPr>
              <w:t>Main Tasks and Responsibilities</w:t>
            </w:r>
          </w:p>
        </w:tc>
      </w:tr>
      <w:tr w:rsidR="0007084A" w14:paraId="1666ED8D" w14:textId="77777777" w:rsidTr="000C1A40">
        <w:trPr>
          <w:trHeight w:val="285"/>
        </w:trPr>
        <w:tc>
          <w:tcPr>
            <w:tcW w:w="51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A94CBC"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w:t>
            </w:r>
          </w:p>
        </w:tc>
        <w:tc>
          <w:tcPr>
            <w:tcW w:w="8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F1B2D9"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manage and lead on the delivery, development and maintenance of a quality provision within the curriculum area throughout all stages of the student journey – from application stage to exit from the College</w:t>
            </w:r>
          </w:p>
        </w:tc>
      </w:tr>
      <w:tr w:rsidR="0007084A" w14:paraId="50D15D8F"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B3EEFA"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2</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E39B80" w14:textId="7CC032BF"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 xml:space="preserve">To provide leadership within the </w:t>
            </w:r>
            <w:r w:rsidR="005A66AB">
              <w:rPr>
                <w:rFonts w:ascii="Arial" w:hAnsi="Arial" w:cs="Arial"/>
                <w:sz w:val="20"/>
                <w:szCs w:val="20"/>
              </w:rPr>
              <w:t>area</w:t>
            </w:r>
            <w:r>
              <w:rPr>
                <w:rFonts w:ascii="Arial" w:hAnsi="Arial" w:cs="Arial"/>
                <w:sz w:val="20"/>
                <w:szCs w:val="20"/>
              </w:rPr>
              <w:t xml:space="preserve"> and support the </w:t>
            </w:r>
            <w:r w:rsidR="00A80AAE">
              <w:rPr>
                <w:rFonts w:ascii="Arial" w:hAnsi="Arial" w:cs="Arial"/>
                <w:sz w:val="20"/>
                <w:szCs w:val="20"/>
              </w:rPr>
              <w:t>Assistant Principal for Higher Education and Adults</w:t>
            </w:r>
            <w:r>
              <w:rPr>
                <w:rFonts w:ascii="Arial" w:hAnsi="Arial" w:cs="Arial"/>
                <w:sz w:val="20"/>
                <w:szCs w:val="20"/>
              </w:rPr>
              <w:t xml:space="preserve"> in delivering high quality learning programmes that place student learning and success as a core str</w:t>
            </w:r>
            <w:r w:rsidR="007D6884">
              <w:rPr>
                <w:rFonts w:ascii="Arial" w:hAnsi="Arial" w:cs="Arial"/>
                <w:sz w:val="20"/>
                <w:szCs w:val="20"/>
              </w:rPr>
              <w:t>ategic purpose of the College.</w:t>
            </w:r>
          </w:p>
        </w:tc>
      </w:tr>
      <w:tr w:rsidR="0007084A" w14:paraId="18F2E922"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FF0B8C"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3</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6AB01B" w14:textId="16742F0A"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 xml:space="preserve">To be accountable to the </w:t>
            </w:r>
            <w:r w:rsidR="00A80AAE">
              <w:rPr>
                <w:rFonts w:ascii="Arial" w:hAnsi="Arial" w:cs="Arial"/>
                <w:sz w:val="20"/>
                <w:szCs w:val="20"/>
              </w:rPr>
              <w:t>Assistant Principal for Higher Education and Adults</w:t>
            </w:r>
            <w:r>
              <w:rPr>
                <w:rFonts w:ascii="Arial" w:hAnsi="Arial" w:cs="Arial"/>
                <w:sz w:val="20"/>
                <w:szCs w:val="20"/>
              </w:rPr>
              <w:t xml:space="preserve"> for the management and effectiveness of course teams and their teaching and learning resources within the curriculum area.</w:t>
            </w:r>
          </w:p>
        </w:tc>
      </w:tr>
      <w:tr w:rsidR="0007084A" w14:paraId="316EF674"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E6716D"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4</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9A45A7"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develop and encourage an innovative and problem-solving approach in order to raise standards and meet challenging targets in line with key performance indicators relating to recruitment, retention, achievement, progression and student satisfaction.</w:t>
            </w:r>
          </w:p>
        </w:tc>
      </w:tr>
      <w:tr w:rsidR="0007084A" w14:paraId="79D83085"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F1915E"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5</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6272BB"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carry out, within the College’s quality framework, thorough and self-critical monitoring, audit and evaluation of courses and to take the appropriate action relating to quality improvement.</w:t>
            </w:r>
          </w:p>
        </w:tc>
      </w:tr>
      <w:tr w:rsidR="0007084A" w14:paraId="6FC8A814"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CA4E2E"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6</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264241"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ensure continuous course development across the curriculum area, keeping the offer up to date and relevant to students’ and employers’ needs</w:t>
            </w:r>
          </w:p>
        </w:tc>
      </w:tr>
      <w:tr w:rsidR="0007084A" w14:paraId="5BA699F0"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E4F9D4"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7</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512FE2" w14:textId="3388F68F"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 xml:space="preserve">To develop and ensure consistency within the curriculum area, and across the </w:t>
            </w:r>
            <w:r w:rsidR="005A66AB">
              <w:rPr>
                <w:rFonts w:ascii="Arial" w:hAnsi="Arial" w:cs="Arial"/>
                <w:sz w:val="20"/>
                <w:szCs w:val="20"/>
              </w:rPr>
              <w:t xml:space="preserve">area </w:t>
            </w:r>
            <w:r>
              <w:rPr>
                <w:rFonts w:ascii="Arial" w:hAnsi="Arial" w:cs="Arial"/>
                <w:sz w:val="20"/>
                <w:szCs w:val="20"/>
              </w:rPr>
              <w:t xml:space="preserve">in consultation with other </w:t>
            </w:r>
            <w:r w:rsidR="00673854">
              <w:rPr>
                <w:rFonts w:ascii="Arial" w:hAnsi="Arial" w:cs="Arial"/>
                <w:sz w:val="20"/>
                <w:szCs w:val="20"/>
              </w:rPr>
              <w:t>Heads</w:t>
            </w:r>
            <w:r w:rsidR="00F77193">
              <w:rPr>
                <w:rFonts w:ascii="Arial" w:hAnsi="Arial" w:cs="Arial"/>
                <w:sz w:val="20"/>
                <w:szCs w:val="20"/>
              </w:rPr>
              <w:t xml:space="preserve"> and the </w:t>
            </w:r>
            <w:r w:rsidR="00A80AAE">
              <w:rPr>
                <w:rFonts w:ascii="Arial" w:hAnsi="Arial" w:cs="Arial"/>
                <w:sz w:val="20"/>
                <w:szCs w:val="20"/>
              </w:rPr>
              <w:t>Assistant Principal for Higher Education and Adults</w:t>
            </w:r>
            <w:r w:rsidR="007D6884">
              <w:rPr>
                <w:rFonts w:ascii="Arial" w:hAnsi="Arial" w:cs="Arial"/>
                <w:sz w:val="20"/>
                <w:szCs w:val="20"/>
              </w:rPr>
              <w:t>.</w:t>
            </w:r>
          </w:p>
        </w:tc>
      </w:tr>
      <w:tr w:rsidR="0007084A" w14:paraId="12A995B3"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6C65CE"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8</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8A4C9A"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manage teaching and support staff within the curriculum area using the full range of HR strategies in order to maximise student success and the efficiency of the service</w:t>
            </w:r>
          </w:p>
        </w:tc>
      </w:tr>
      <w:tr w:rsidR="0007084A" w14:paraId="3032C4C4"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E0C122"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9</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5DE54E"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recruit staff and ensure their suitability via application of the College’s recruitment and probationary procedures</w:t>
            </w:r>
          </w:p>
        </w:tc>
      </w:tr>
      <w:tr w:rsidR="0007084A" w14:paraId="71A5256E"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B36E78"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10</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1AE36"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support new staff, including application of the College’s Probationary Procedure</w:t>
            </w:r>
          </w:p>
        </w:tc>
      </w:tr>
      <w:tr w:rsidR="0007084A" w14:paraId="3D9FD348"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99E8AA"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11</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FBDC4"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manage staff to ensure high standards of performance and professional conduct and compliance with job descriptions and College policies and procedures</w:t>
            </w:r>
          </w:p>
        </w:tc>
      </w:tr>
      <w:tr w:rsidR="0007084A" w14:paraId="3C3C85DF"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794B25"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12</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4AA0D"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appraise staff in line with the College’s appraisal procedures and to monitor the resulting individual staff development plans</w:t>
            </w:r>
          </w:p>
        </w:tc>
      </w:tr>
      <w:tr w:rsidR="0007084A" w14:paraId="14D82CF8"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E88AFC"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13</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8D09F"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identify and meet staff development needs within the curriculum area, ensuring that staff development plans and actions reflect and support the development of the teams and individuals within the curriculum area</w:t>
            </w:r>
          </w:p>
        </w:tc>
      </w:tr>
      <w:tr w:rsidR="0007084A" w14:paraId="50473298"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41EB54"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14</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EDC910" w14:textId="77777777" w:rsidR="0007084A" w:rsidRPr="00846406" w:rsidRDefault="0007084A" w:rsidP="000C1A40">
            <w:pPr>
              <w:spacing w:before="100" w:beforeAutospacing="1" w:after="100" w:afterAutospacing="1"/>
              <w:rPr>
                <w:rFonts w:ascii="Arial" w:hAnsi="Arial" w:cs="Arial"/>
                <w:sz w:val="20"/>
                <w:szCs w:val="20"/>
              </w:rPr>
            </w:pPr>
            <w:r>
              <w:rPr>
                <w:rFonts w:ascii="Arial" w:hAnsi="Arial" w:cs="Arial"/>
                <w:sz w:val="20"/>
                <w:szCs w:val="20"/>
              </w:rPr>
              <w:t xml:space="preserve">To work in collaboration with the </w:t>
            </w:r>
            <w:r w:rsidR="00BB311D">
              <w:rPr>
                <w:rFonts w:ascii="Arial" w:hAnsi="Arial" w:cs="Arial"/>
                <w:sz w:val="20"/>
                <w:szCs w:val="20"/>
              </w:rPr>
              <w:t>Head of Resource and Performance</w:t>
            </w:r>
            <w:r>
              <w:rPr>
                <w:rFonts w:ascii="Arial" w:hAnsi="Arial" w:cs="Arial"/>
                <w:sz w:val="20"/>
                <w:szCs w:val="20"/>
              </w:rPr>
              <w:t xml:space="preserve"> to optimise the use of resources available to students</w:t>
            </w:r>
          </w:p>
        </w:tc>
      </w:tr>
      <w:tr w:rsidR="0007084A" w14:paraId="640189FE" w14:textId="77777777" w:rsidTr="000C1A40">
        <w:trPr>
          <w:trHeight w:val="285"/>
        </w:trPr>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66CCB82"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15</w:t>
            </w:r>
          </w:p>
        </w:tc>
        <w:tc>
          <w:tcPr>
            <w:tcW w:w="8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6C80F59"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identify resource requirements for the curriculum area and to plan to efficiently optimise resources to maximise their benefits for all students e.g. High Needs Funding</w:t>
            </w:r>
          </w:p>
        </w:tc>
      </w:tr>
      <w:tr w:rsidR="0007084A" w14:paraId="4ACA8754" w14:textId="77777777" w:rsidTr="000C1A40">
        <w:trPr>
          <w:trHeight w:val="285"/>
        </w:trPr>
        <w:tc>
          <w:tcPr>
            <w:tcW w:w="51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17CC1D"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16</w:t>
            </w:r>
          </w:p>
        </w:tc>
        <w:tc>
          <w:tcPr>
            <w:tcW w:w="84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FE2B28"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ensure that the curriculum area actively promotes equality of opportunity and prepares students to live and work in a diverse society</w:t>
            </w:r>
          </w:p>
        </w:tc>
      </w:tr>
      <w:tr w:rsidR="0007084A" w14:paraId="0F2F83A6"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B68DA3"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17</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64842D"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communicate effectively with staff at all levels formally and informally at all times</w:t>
            </w:r>
          </w:p>
        </w:tc>
      </w:tr>
      <w:tr w:rsidR="0007084A" w14:paraId="1B34C16D"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DA2DDB"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18</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DE707"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assist the College’s corporate managers in co-ordinating cross-college programmes and quality assurance processes</w:t>
            </w:r>
          </w:p>
        </w:tc>
      </w:tr>
      <w:tr w:rsidR="0007084A" w14:paraId="0F112754" w14:textId="77777777" w:rsidTr="000C1A40">
        <w:trPr>
          <w:trHeight w:val="285"/>
        </w:trPr>
        <w:tc>
          <w:tcPr>
            <w:tcW w:w="5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ED29D2"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19</w:t>
            </w:r>
          </w:p>
        </w:tc>
        <w:tc>
          <w:tcPr>
            <w:tcW w:w="8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6A321C" w14:textId="77777777" w:rsidR="0007084A" w:rsidRDefault="0007084A" w:rsidP="000C1A40">
            <w:pPr>
              <w:spacing w:before="100" w:beforeAutospacing="1" w:after="100" w:afterAutospacing="1"/>
              <w:rPr>
                <w:rFonts w:ascii="Arial" w:hAnsi="Arial" w:cs="Arial"/>
                <w:sz w:val="18"/>
                <w:szCs w:val="18"/>
              </w:rPr>
            </w:pPr>
            <w:r>
              <w:rPr>
                <w:rFonts w:ascii="Arial" w:hAnsi="Arial" w:cs="Arial"/>
                <w:sz w:val="20"/>
                <w:szCs w:val="20"/>
              </w:rPr>
              <w:t>To develop and promote constructive relations with local employers and other external stakeholders for the benefit of the students and the communities the College serves</w:t>
            </w:r>
          </w:p>
        </w:tc>
      </w:tr>
    </w:tbl>
    <w:p w14:paraId="201E7C1D" w14:textId="77777777" w:rsidR="0007084A" w:rsidRDefault="0007084A" w:rsidP="0007084A">
      <w:pPr>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63"/>
      </w:tblGrid>
      <w:tr w:rsidR="0007084A" w:rsidRPr="0083208E" w14:paraId="50D7B7D3" w14:textId="77777777" w:rsidTr="000C1A40">
        <w:tc>
          <w:tcPr>
            <w:tcW w:w="8930" w:type="dxa"/>
            <w:gridSpan w:val="2"/>
          </w:tcPr>
          <w:p w14:paraId="4C8C19A9" w14:textId="77777777" w:rsidR="0007084A" w:rsidRDefault="0007084A" w:rsidP="000C1A40">
            <w:pPr>
              <w:jc w:val="both"/>
              <w:rPr>
                <w:rFonts w:ascii="Arial" w:hAnsi="Arial" w:cs="Arial"/>
                <w:b/>
                <w:sz w:val="20"/>
                <w:szCs w:val="20"/>
              </w:rPr>
            </w:pPr>
            <w:r w:rsidRPr="0083208E">
              <w:rPr>
                <w:rFonts w:ascii="Arial" w:hAnsi="Arial" w:cs="Arial"/>
                <w:b/>
                <w:sz w:val="20"/>
                <w:szCs w:val="20"/>
              </w:rPr>
              <w:t>General Responsibilities</w:t>
            </w:r>
          </w:p>
          <w:p w14:paraId="35C139EB" w14:textId="77777777" w:rsidR="0007084A" w:rsidRPr="00BC2858" w:rsidRDefault="0007084A" w:rsidP="000C1A40">
            <w:pPr>
              <w:jc w:val="both"/>
              <w:rPr>
                <w:rFonts w:ascii="Arial" w:hAnsi="Arial" w:cs="Arial"/>
                <w:sz w:val="20"/>
                <w:szCs w:val="20"/>
              </w:rPr>
            </w:pPr>
          </w:p>
        </w:tc>
      </w:tr>
      <w:tr w:rsidR="0007084A" w:rsidRPr="0083208E" w14:paraId="0E3791EC" w14:textId="77777777" w:rsidTr="000C1A40">
        <w:tc>
          <w:tcPr>
            <w:tcW w:w="567" w:type="dxa"/>
          </w:tcPr>
          <w:p w14:paraId="7EB3F01E" w14:textId="77777777" w:rsidR="0007084A" w:rsidRDefault="0007084A" w:rsidP="000C1A40">
            <w:pPr>
              <w:jc w:val="both"/>
              <w:rPr>
                <w:rFonts w:ascii="Arial" w:hAnsi="Arial" w:cs="Arial"/>
                <w:sz w:val="20"/>
                <w:szCs w:val="20"/>
              </w:rPr>
            </w:pPr>
            <w:r>
              <w:rPr>
                <w:rFonts w:ascii="Arial" w:hAnsi="Arial" w:cs="Arial"/>
                <w:sz w:val="20"/>
                <w:szCs w:val="20"/>
              </w:rPr>
              <w:t>1</w:t>
            </w:r>
          </w:p>
        </w:tc>
        <w:tc>
          <w:tcPr>
            <w:tcW w:w="8363" w:type="dxa"/>
          </w:tcPr>
          <w:p w14:paraId="580FA044" w14:textId="77777777" w:rsidR="0007084A" w:rsidRDefault="0007084A" w:rsidP="000C1A40">
            <w:pPr>
              <w:jc w:val="both"/>
              <w:rPr>
                <w:rFonts w:ascii="Arial" w:hAnsi="Arial" w:cs="Arial"/>
                <w:sz w:val="20"/>
                <w:szCs w:val="20"/>
              </w:rPr>
            </w:pPr>
            <w:r>
              <w:rPr>
                <w:rFonts w:ascii="Arial" w:hAnsi="Arial" w:cs="Arial"/>
                <w:sz w:val="20"/>
                <w:szCs w:val="20"/>
              </w:rPr>
              <w:t>To carry out responsibilities, commensurate with your position, as defined within the following College policies and procedures:</w:t>
            </w:r>
          </w:p>
          <w:p w14:paraId="6A8423CC" w14:textId="77777777" w:rsidR="0007084A" w:rsidRDefault="0007084A" w:rsidP="0007084A">
            <w:pPr>
              <w:pStyle w:val="ListParagraph"/>
              <w:numPr>
                <w:ilvl w:val="0"/>
                <w:numId w:val="2"/>
              </w:numPr>
              <w:ind w:left="317" w:hanging="283"/>
              <w:jc w:val="both"/>
              <w:rPr>
                <w:rFonts w:ascii="Arial" w:hAnsi="Arial" w:cs="Arial"/>
                <w:sz w:val="20"/>
                <w:szCs w:val="20"/>
              </w:rPr>
            </w:pPr>
            <w:r>
              <w:rPr>
                <w:rFonts w:ascii="Arial" w:hAnsi="Arial" w:cs="Arial"/>
                <w:sz w:val="20"/>
                <w:szCs w:val="20"/>
              </w:rPr>
              <w:t>Equal Opportunities</w:t>
            </w:r>
          </w:p>
          <w:p w14:paraId="6A5E33CE" w14:textId="77777777" w:rsidR="0007084A" w:rsidRDefault="0007084A" w:rsidP="0007084A">
            <w:pPr>
              <w:pStyle w:val="ListParagraph"/>
              <w:numPr>
                <w:ilvl w:val="0"/>
                <w:numId w:val="2"/>
              </w:numPr>
              <w:ind w:left="317" w:hanging="283"/>
              <w:jc w:val="both"/>
              <w:rPr>
                <w:rFonts w:ascii="Arial" w:hAnsi="Arial" w:cs="Arial"/>
                <w:sz w:val="20"/>
                <w:szCs w:val="20"/>
              </w:rPr>
            </w:pPr>
            <w:r w:rsidRPr="009165F1">
              <w:rPr>
                <w:rFonts w:ascii="Arial" w:hAnsi="Arial" w:cs="Arial"/>
                <w:sz w:val="20"/>
                <w:szCs w:val="20"/>
              </w:rPr>
              <w:t>Health, Safety &amp; Welfare</w:t>
            </w:r>
          </w:p>
          <w:p w14:paraId="3AF658DA" w14:textId="77777777" w:rsidR="0007084A" w:rsidRDefault="0007084A" w:rsidP="0007084A">
            <w:pPr>
              <w:pStyle w:val="ListParagraph"/>
              <w:numPr>
                <w:ilvl w:val="0"/>
                <w:numId w:val="2"/>
              </w:numPr>
              <w:ind w:left="317" w:hanging="283"/>
              <w:jc w:val="both"/>
              <w:rPr>
                <w:rFonts w:ascii="Arial" w:hAnsi="Arial" w:cs="Arial"/>
                <w:sz w:val="20"/>
                <w:szCs w:val="20"/>
              </w:rPr>
            </w:pPr>
            <w:r w:rsidRPr="009165F1">
              <w:rPr>
                <w:rFonts w:ascii="Arial" w:hAnsi="Arial" w:cs="Arial"/>
                <w:sz w:val="20"/>
                <w:szCs w:val="20"/>
              </w:rPr>
              <w:t>Child Protection</w:t>
            </w:r>
          </w:p>
          <w:p w14:paraId="17BB7612" w14:textId="77777777" w:rsidR="0007084A" w:rsidRDefault="0007084A" w:rsidP="0007084A">
            <w:pPr>
              <w:pStyle w:val="ListParagraph"/>
              <w:numPr>
                <w:ilvl w:val="0"/>
                <w:numId w:val="2"/>
              </w:numPr>
              <w:ind w:left="317" w:hanging="283"/>
              <w:jc w:val="both"/>
              <w:rPr>
                <w:rFonts w:ascii="Arial" w:hAnsi="Arial" w:cs="Arial"/>
                <w:sz w:val="20"/>
                <w:szCs w:val="20"/>
              </w:rPr>
            </w:pPr>
            <w:r w:rsidRPr="009165F1">
              <w:rPr>
                <w:rFonts w:ascii="Arial" w:hAnsi="Arial" w:cs="Arial"/>
                <w:sz w:val="20"/>
                <w:szCs w:val="20"/>
              </w:rPr>
              <w:t xml:space="preserve">Data Protection </w:t>
            </w:r>
          </w:p>
          <w:p w14:paraId="0DAD3FF9" w14:textId="77777777" w:rsidR="0007084A" w:rsidRDefault="0007084A" w:rsidP="0007084A">
            <w:pPr>
              <w:pStyle w:val="ListParagraph"/>
              <w:numPr>
                <w:ilvl w:val="0"/>
                <w:numId w:val="2"/>
              </w:numPr>
              <w:ind w:left="317" w:hanging="283"/>
              <w:jc w:val="both"/>
              <w:rPr>
                <w:rFonts w:ascii="Arial" w:hAnsi="Arial" w:cs="Arial"/>
                <w:sz w:val="20"/>
                <w:szCs w:val="20"/>
              </w:rPr>
            </w:pPr>
            <w:r w:rsidRPr="009165F1">
              <w:rPr>
                <w:rFonts w:ascii="Arial" w:hAnsi="Arial" w:cs="Arial"/>
                <w:sz w:val="20"/>
                <w:szCs w:val="20"/>
              </w:rPr>
              <w:t>Risk Management</w:t>
            </w:r>
          </w:p>
          <w:p w14:paraId="4A7BE61C" w14:textId="77777777" w:rsidR="0007084A" w:rsidRPr="009165F1" w:rsidRDefault="0007084A" w:rsidP="000C1A40">
            <w:pPr>
              <w:pStyle w:val="ListParagraph"/>
              <w:ind w:left="317"/>
              <w:jc w:val="both"/>
              <w:rPr>
                <w:rFonts w:ascii="Arial" w:hAnsi="Arial" w:cs="Arial"/>
                <w:sz w:val="20"/>
                <w:szCs w:val="20"/>
              </w:rPr>
            </w:pPr>
          </w:p>
        </w:tc>
      </w:tr>
      <w:tr w:rsidR="0007084A" w:rsidRPr="0083208E" w14:paraId="3DDCBFC3" w14:textId="77777777" w:rsidTr="000C1A40">
        <w:tc>
          <w:tcPr>
            <w:tcW w:w="567" w:type="dxa"/>
          </w:tcPr>
          <w:p w14:paraId="04E5C4BC" w14:textId="77777777" w:rsidR="0007084A" w:rsidRPr="00BC2858" w:rsidRDefault="0007084A" w:rsidP="000C1A40">
            <w:pPr>
              <w:jc w:val="both"/>
              <w:rPr>
                <w:rFonts w:ascii="Arial" w:hAnsi="Arial" w:cs="Arial"/>
                <w:sz w:val="20"/>
                <w:szCs w:val="20"/>
              </w:rPr>
            </w:pPr>
            <w:r>
              <w:rPr>
                <w:rFonts w:ascii="Arial" w:hAnsi="Arial" w:cs="Arial"/>
                <w:sz w:val="20"/>
                <w:szCs w:val="20"/>
              </w:rPr>
              <w:t>2</w:t>
            </w:r>
          </w:p>
        </w:tc>
        <w:tc>
          <w:tcPr>
            <w:tcW w:w="8363" w:type="dxa"/>
          </w:tcPr>
          <w:p w14:paraId="7DB90409" w14:textId="44F693C2" w:rsidR="0007084A" w:rsidRPr="00BC2858" w:rsidRDefault="0007084A" w:rsidP="000C1A40">
            <w:pPr>
              <w:jc w:val="both"/>
              <w:rPr>
                <w:rFonts w:ascii="Arial" w:hAnsi="Arial" w:cs="Arial"/>
                <w:sz w:val="20"/>
                <w:szCs w:val="20"/>
              </w:rPr>
            </w:pPr>
            <w:r w:rsidRPr="00BC2858">
              <w:rPr>
                <w:rFonts w:ascii="Arial" w:hAnsi="Arial" w:cs="Arial"/>
                <w:sz w:val="20"/>
                <w:szCs w:val="20"/>
              </w:rPr>
              <w:t xml:space="preserve">To undertake any other similar duties of this level as required by the </w:t>
            </w:r>
            <w:r w:rsidR="00A80AAE">
              <w:rPr>
                <w:rFonts w:ascii="Arial" w:hAnsi="Arial" w:cs="Arial"/>
                <w:sz w:val="20"/>
                <w:szCs w:val="20"/>
              </w:rPr>
              <w:t>Assistant Principal for Higher Education and Adults</w:t>
            </w:r>
            <w:r w:rsidRPr="00BC2858">
              <w:rPr>
                <w:rFonts w:ascii="Arial" w:hAnsi="Arial" w:cs="Arial"/>
                <w:sz w:val="20"/>
                <w:szCs w:val="20"/>
              </w:rPr>
              <w:t xml:space="preserve"> and/or the Principal.</w:t>
            </w:r>
          </w:p>
        </w:tc>
      </w:tr>
    </w:tbl>
    <w:p w14:paraId="58B5644B" w14:textId="77777777" w:rsidR="00997B75" w:rsidRDefault="0007084A" w:rsidP="0007084A">
      <w:pPr>
        <w:rPr>
          <w:rFonts w:ascii="Arial" w:hAnsi="Arial" w:cs="Arial"/>
          <w:b/>
          <w:sz w:val="20"/>
          <w:szCs w:val="20"/>
        </w:rPr>
      </w:pPr>
      <w:r>
        <w:rPr>
          <w:rFonts w:ascii="Arial" w:hAnsi="Arial" w:cs="Arial"/>
          <w:b/>
          <w:sz w:val="20"/>
          <w:szCs w:val="20"/>
        </w:rPr>
        <w:br w:type="textWrapping" w:clear="all"/>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997B75" w:rsidRPr="00D42117" w14:paraId="69CF3625" w14:textId="77777777" w:rsidTr="000C1A40">
        <w:tc>
          <w:tcPr>
            <w:tcW w:w="8930" w:type="dxa"/>
            <w:gridSpan w:val="2"/>
            <w:shd w:val="clear" w:color="auto" w:fill="auto"/>
          </w:tcPr>
          <w:p w14:paraId="41D583E3" w14:textId="77777777" w:rsidR="00997B75" w:rsidRDefault="00997B75" w:rsidP="000C1A40">
            <w:pPr>
              <w:rPr>
                <w:rFonts w:ascii="Arial" w:hAnsi="Arial" w:cs="Arial"/>
                <w:b/>
                <w:sz w:val="20"/>
                <w:szCs w:val="20"/>
              </w:rPr>
            </w:pPr>
          </w:p>
          <w:p w14:paraId="373171DC" w14:textId="77777777" w:rsidR="00997B75" w:rsidRDefault="00997B75" w:rsidP="000C1A40">
            <w:pPr>
              <w:rPr>
                <w:rFonts w:ascii="Arial" w:hAnsi="Arial" w:cs="Arial"/>
                <w:b/>
                <w:sz w:val="20"/>
                <w:szCs w:val="20"/>
              </w:rPr>
            </w:pPr>
            <w:r>
              <w:rPr>
                <w:rFonts w:ascii="Arial" w:hAnsi="Arial" w:cs="Arial"/>
                <w:b/>
                <w:sz w:val="20"/>
                <w:szCs w:val="20"/>
              </w:rPr>
              <w:t>Our Ways of Working at City College Norwich</w:t>
            </w:r>
          </w:p>
          <w:p w14:paraId="7EE9C8F4" w14:textId="77777777" w:rsidR="00997B75" w:rsidRPr="00D42117" w:rsidRDefault="00997B75" w:rsidP="000C1A40">
            <w:pPr>
              <w:rPr>
                <w:rFonts w:ascii="Arial" w:hAnsi="Arial" w:cs="Arial"/>
                <w:b/>
                <w:sz w:val="20"/>
                <w:szCs w:val="20"/>
              </w:rPr>
            </w:pPr>
          </w:p>
        </w:tc>
      </w:tr>
      <w:tr w:rsidR="00997B75" w:rsidRPr="00D42117" w14:paraId="3E0EA5F6" w14:textId="77777777" w:rsidTr="000C1A40">
        <w:tc>
          <w:tcPr>
            <w:tcW w:w="2126" w:type="dxa"/>
            <w:shd w:val="clear" w:color="auto" w:fill="auto"/>
          </w:tcPr>
          <w:p w14:paraId="4D5D0CDF" w14:textId="77777777" w:rsidR="00997B75" w:rsidRPr="00D42117" w:rsidRDefault="00997B75" w:rsidP="000C1A40">
            <w:pPr>
              <w:rPr>
                <w:rFonts w:ascii="Arial" w:hAnsi="Arial" w:cs="Arial"/>
                <w:sz w:val="20"/>
                <w:szCs w:val="20"/>
              </w:rPr>
            </w:pPr>
            <w:r>
              <w:rPr>
                <w:rFonts w:ascii="Arial" w:hAnsi="Arial" w:cs="Arial"/>
                <w:sz w:val="20"/>
                <w:szCs w:val="20"/>
              </w:rPr>
              <w:t>Open and Informative</w:t>
            </w:r>
          </w:p>
        </w:tc>
        <w:tc>
          <w:tcPr>
            <w:tcW w:w="6804" w:type="dxa"/>
            <w:shd w:val="clear" w:color="auto" w:fill="auto"/>
          </w:tcPr>
          <w:p w14:paraId="05C3A247" w14:textId="77777777" w:rsidR="00997B75" w:rsidRDefault="00997B75" w:rsidP="000C1A40">
            <w:pPr>
              <w:rPr>
                <w:rFonts w:ascii="Arial" w:hAnsi="Arial" w:cs="Arial"/>
                <w:sz w:val="20"/>
                <w:szCs w:val="20"/>
              </w:rPr>
            </w:pPr>
            <w:r>
              <w:rPr>
                <w:rFonts w:ascii="Arial" w:hAnsi="Arial" w:cs="Arial"/>
                <w:sz w:val="20"/>
                <w:szCs w:val="20"/>
              </w:rPr>
              <w:t>Communicate the right information, to the right audience, at the right time, in the appropriate manner.</w:t>
            </w:r>
          </w:p>
          <w:p w14:paraId="3D353A69" w14:textId="77777777" w:rsidR="00997B75" w:rsidRPr="00D42117" w:rsidRDefault="00997B75" w:rsidP="000C1A40">
            <w:pPr>
              <w:rPr>
                <w:rFonts w:ascii="Arial" w:hAnsi="Arial" w:cs="Arial"/>
                <w:sz w:val="20"/>
                <w:szCs w:val="20"/>
              </w:rPr>
            </w:pPr>
          </w:p>
        </w:tc>
      </w:tr>
      <w:tr w:rsidR="00997B75" w:rsidRPr="00D42117" w14:paraId="6B5AEE0C" w14:textId="77777777" w:rsidTr="000C1A40">
        <w:tc>
          <w:tcPr>
            <w:tcW w:w="2126" w:type="dxa"/>
            <w:shd w:val="clear" w:color="auto" w:fill="auto"/>
          </w:tcPr>
          <w:p w14:paraId="5301A3B6" w14:textId="77777777" w:rsidR="00997B75" w:rsidRPr="005C5E62" w:rsidRDefault="00997B75" w:rsidP="000C1A40">
            <w:pPr>
              <w:rPr>
                <w:rFonts w:ascii="Arial" w:hAnsi="Arial" w:cs="Arial"/>
                <w:sz w:val="20"/>
                <w:szCs w:val="20"/>
              </w:rPr>
            </w:pPr>
            <w:r>
              <w:rPr>
                <w:rFonts w:ascii="Arial" w:hAnsi="Arial" w:cs="Arial"/>
                <w:sz w:val="20"/>
                <w:szCs w:val="20"/>
              </w:rPr>
              <w:t>Respectful and Fair</w:t>
            </w:r>
          </w:p>
        </w:tc>
        <w:tc>
          <w:tcPr>
            <w:tcW w:w="6804" w:type="dxa"/>
            <w:shd w:val="clear" w:color="auto" w:fill="auto"/>
          </w:tcPr>
          <w:p w14:paraId="00F252B1" w14:textId="77777777" w:rsidR="00997B75" w:rsidRPr="00D42117" w:rsidRDefault="00997B75" w:rsidP="000C1A40">
            <w:pPr>
              <w:rPr>
                <w:rFonts w:ascii="Arial" w:hAnsi="Arial" w:cs="Arial"/>
                <w:sz w:val="20"/>
                <w:szCs w:val="20"/>
              </w:rPr>
            </w:pPr>
            <w:r w:rsidRPr="005C5E62">
              <w:rPr>
                <w:rFonts w:ascii="Arial" w:hAnsi="Arial" w:cs="Arial"/>
                <w:sz w:val="20"/>
                <w:szCs w:val="20"/>
              </w:rPr>
              <w:t xml:space="preserve">To be </w:t>
            </w:r>
            <w:r>
              <w:rPr>
                <w:rFonts w:ascii="Arial" w:hAnsi="Arial" w:cs="Arial"/>
                <w:sz w:val="20"/>
                <w:szCs w:val="20"/>
              </w:rPr>
              <w:t xml:space="preserve">fair, tolerant, supportive, </w:t>
            </w:r>
            <w:r w:rsidRPr="005C5E62">
              <w:rPr>
                <w:rFonts w:ascii="Arial" w:hAnsi="Arial" w:cs="Arial"/>
                <w:sz w:val="20"/>
                <w:szCs w:val="20"/>
              </w:rPr>
              <w:t xml:space="preserve">offer impartial advice </w:t>
            </w:r>
            <w:r>
              <w:rPr>
                <w:rFonts w:ascii="Arial" w:hAnsi="Arial" w:cs="Arial"/>
                <w:sz w:val="20"/>
                <w:szCs w:val="20"/>
              </w:rPr>
              <w:t xml:space="preserve">and listen </w:t>
            </w:r>
            <w:r w:rsidRPr="005C5E62">
              <w:rPr>
                <w:rFonts w:ascii="Arial" w:hAnsi="Arial" w:cs="Arial"/>
                <w:sz w:val="20"/>
                <w:szCs w:val="20"/>
              </w:rPr>
              <w:t xml:space="preserve">to </w:t>
            </w:r>
            <w:r>
              <w:rPr>
                <w:rFonts w:ascii="Arial" w:hAnsi="Arial" w:cs="Arial"/>
                <w:sz w:val="20"/>
                <w:szCs w:val="20"/>
              </w:rPr>
              <w:t>others</w:t>
            </w:r>
            <w:r w:rsidRPr="005C5E62">
              <w:rPr>
                <w:rFonts w:ascii="Arial" w:hAnsi="Arial" w:cs="Arial"/>
                <w:sz w:val="20"/>
                <w:szCs w:val="20"/>
              </w:rPr>
              <w:t>, regardless of their background</w:t>
            </w:r>
            <w:r>
              <w:rPr>
                <w:rFonts w:ascii="Arial" w:hAnsi="Arial" w:cs="Arial"/>
                <w:sz w:val="20"/>
                <w:szCs w:val="20"/>
              </w:rPr>
              <w:t>.</w:t>
            </w:r>
          </w:p>
        </w:tc>
      </w:tr>
      <w:tr w:rsidR="00997B75" w:rsidRPr="00D42117" w14:paraId="403497C5" w14:textId="77777777" w:rsidTr="000C1A40">
        <w:tc>
          <w:tcPr>
            <w:tcW w:w="2126" w:type="dxa"/>
            <w:shd w:val="clear" w:color="auto" w:fill="auto"/>
          </w:tcPr>
          <w:p w14:paraId="1A6B2079" w14:textId="77777777" w:rsidR="00997B75" w:rsidRPr="005C5E62" w:rsidRDefault="00997B75" w:rsidP="000C1A40">
            <w:pPr>
              <w:rPr>
                <w:rFonts w:ascii="Arial" w:hAnsi="Arial" w:cs="Arial"/>
                <w:sz w:val="20"/>
                <w:szCs w:val="20"/>
              </w:rPr>
            </w:pPr>
            <w:r>
              <w:rPr>
                <w:rFonts w:ascii="Arial" w:hAnsi="Arial" w:cs="Arial"/>
                <w:sz w:val="20"/>
                <w:szCs w:val="20"/>
              </w:rPr>
              <w:t>Creative and Positive</w:t>
            </w:r>
          </w:p>
        </w:tc>
        <w:tc>
          <w:tcPr>
            <w:tcW w:w="6804" w:type="dxa"/>
            <w:shd w:val="clear" w:color="auto" w:fill="auto"/>
          </w:tcPr>
          <w:p w14:paraId="1AC9865F" w14:textId="77777777" w:rsidR="00997B75" w:rsidRPr="00D42117" w:rsidRDefault="00997B75" w:rsidP="000C1A40">
            <w:pPr>
              <w:rPr>
                <w:rFonts w:ascii="Arial" w:hAnsi="Arial" w:cs="Arial"/>
                <w:sz w:val="20"/>
                <w:szCs w:val="20"/>
              </w:rPr>
            </w:pPr>
            <w:r>
              <w:rPr>
                <w:rFonts w:ascii="Arial" w:hAnsi="Arial" w:cs="Arial"/>
                <w:sz w:val="20"/>
                <w:szCs w:val="20"/>
              </w:rPr>
              <w:t>Provide creative and positive solutions and seek new ways to improve the working and learning environment.</w:t>
            </w:r>
          </w:p>
        </w:tc>
      </w:tr>
      <w:tr w:rsidR="00997B75" w:rsidRPr="00A370FC" w14:paraId="06D441A0" w14:textId="77777777" w:rsidTr="000C1A40">
        <w:tc>
          <w:tcPr>
            <w:tcW w:w="2126" w:type="dxa"/>
            <w:shd w:val="clear" w:color="auto" w:fill="auto"/>
          </w:tcPr>
          <w:p w14:paraId="3CAF2F51" w14:textId="77777777" w:rsidR="00997B75" w:rsidRPr="00A370FC" w:rsidRDefault="00997B75" w:rsidP="000C1A40">
            <w:pPr>
              <w:rPr>
                <w:rFonts w:ascii="Arial" w:hAnsi="Arial" w:cs="Arial"/>
                <w:sz w:val="20"/>
                <w:szCs w:val="20"/>
              </w:rPr>
            </w:pPr>
            <w:r w:rsidRPr="00A370FC">
              <w:rPr>
                <w:rFonts w:ascii="Arial" w:hAnsi="Arial" w:cs="Arial"/>
                <w:sz w:val="20"/>
                <w:szCs w:val="20"/>
              </w:rPr>
              <w:t>Collaborative and Inclusive</w:t>
            </w:r>
          </w:p>
        </w:tc>
        <w:tc>
          <w:tcPr>
            <w:tcW w:w="6804" w:type="dxa"/>
            <w:shd w:val="clear" w:color="auto" w:fill="auto"/>
          </w:tcPr>
          <w:p w14:paraId="27B70C98" w14:textId="77777777" w:rsidR="00997B75" w:rsidRPr="00A370FC" w:rsidRDefault="00997B75" w:rsidP="000C1A40">
            <w:pPr>
              <w:rPr>
                <w:rFonts w:ascii="Arial" w:hAnsi="Arial" w:cs="Arial"/>
                <w:sz w:val="20"/>
                <w:szCs w:val="20"/>
              </w:rPr>
            </w:pPr>
            <w:r>
              <w:rPr>
                <w:rFonts w:ascii="Arial" w:hAnsi="Arial" w:cs="Arial"/>
                <w:sz w:val="20"/>
                <w:szCs w:val="20"/>
              </w:rPr>
              <w:t xml:space="preserve">Promote </w:t>
            </w:r>
            <w:r w:rsidRPr="00A370FC">
              <w:rPr>
                <w:rFonts w:ascii="Arial" w:hAnsi="Arial" w:cs="Arial"/>
                <w:sz w:val="20"/>
                <w:szCs w:val="20"/>
              </w:rPr>
              <w:t xml:space="preserve">a collaborative </w:t>
            </w:r>
            <w:r>
              <w:rPr>
                <w:rFonts w:ascii="Arial" w:hAnsi="Arial" w:cs="Arial"/>
                <w:sz w:val="20"/>
                <w:szCs w:val="20"/>
              </w:rPr>
              <w:t xml:space="preserve">and inclusive </w:t>
            </w:r>
            <w:r w:rsidRPr="00A370FC">
              <w:rPr>
                <w:rFonts w:ascii="Arial" w:hAnsi="Arial" w:cs="Arial"/>
                <w:sz w:val="20"/>
                <w:szCs w:val="20"/>
              </w:rPr>
              <w:t xml:space="preserve">culture where leadership, </w:t>
            </w:r>
            <w:proofErr w:type="spellStart"/>
            <w:r w:rsidRPr="00A370FC">
              <w:rPr>
                <w:rFonts w:ascii="Arial" w:hAnsi="Arial" w:cs="Arial"/>
                <w:sz w:val="20"/>
                <w:szCs w:val="20"/>
              </w:rPr>
              <w:t>teamship</w:t>
            </w:r>
            <w:proofErr w:type="spellEnd"/>
            <w:r w:rsidRPr="00A370FC">
              <w:rPr>
                <w:rFonts w:ascii="Arial" w:hAnsi="Arial" w:cs="Arial"/>
                <w:sz w:val="20"/>
                <w:szCs w:val="20"/>
              </w:rPr>
              <w:t xml:space="preserve"> and </w:t>
            </w:r>
            <w:proofErr w:type="spellStart"/>
            <w:r w:rsidRPr="00A370FC">
              <w:rPr>
                <w:rFonts w:ascii="Arial" w:hAnsi="Arial" w:cs="Arial"/>
                <w:sz w:val="20"/>
                <w:szCs w:val="20"/>
              </w:rPr>
              <w:t>followship</w:t>
            </w:r>
            <w:proofErr w:type="spellEnd"/>
            <w:r w:rsidRPr="00A370FC">
              <w:rPr>
                <w:rFonts w:ascii="Arial" w:hAnsi="Arial" w:cs="Arial"/>
                <w:sz w:val="20"/>
                <w:szCs w:val="20"/>
              </w:rPr>
              <w:t xml:space="preserve"> are fully integrated, acting as a role model and demonstrating a high degree of commitment, belief and pride in the College and the College’s vision.</w:t>
            </w:r>
          </w:p>
          <w:p w14:paraId="346AF8B7" w14:textId="77777777" w:rsidR="00997B75" w:rsidRPr="00A370FC" w:rsidRDefault="00997B75" w:rsidP="000C1A40">
            <w:pPr>
              <w:rPr>
                <w:rFonts w:ascii="Arial" w:hAnsi="Arial" w:cs="Arial"/>
                <w:sz w:val="20"/>
                <w:szCs w:val="20"/>
              </w:rPr>
            </w:pPr>
          </w:p>
        </w:tc>
      </w:tr>
      <w:tr w:rsidR="00997B75" w:rsidRPr="00D42117" w14:paraId="086D258C" w14:textId="77777777" w:rsidTr="000C1A40">
        <w:tc>
          <w:tcPr>
            <w:tcW w:w="2126" w:type="dxa"/>
            <w:shd w:val="clear" w:color="auto" w:fill="auto"/>
          </w:tcPr>
          <w:p w14:paraId="17E652FF" w14:textId="77777777" w:rsidR="00997B75" w:rsidRPr="00D42117" w:rsidRDefault="00997B75" w:rsidP="000C1A40">
            <w:pPr>
              <w:rPr>
                <w:rFonts w:ascii="Arial" w:hAnsi="Arial" w:cs="Arial"/>
                <w:sz w:val="20"/>
                <w:szCs w:val="20"/>
              </w:rPr>
            </w:pPr>
            <w:r>
              <w:rPr>
                <w:rFonts w:ascii="Arial" w:hAnsi="Arial" w:cs="Arial"/>
                <w:sz w:val="20"/>
                <w:szCs w:val="20"/>
              </w:rPr>
              <w:t>Consistent and Responsible</w:t>
            </w:r>
          </w:p>
        </w:tc>
        <w:tc>
          <w:tcPr>
            <w:tcW w:w="6804" w:type="dxa"/>
            <w:shd w:val="clear" w:color="auto" w:fill="auto"/>
          </w:tcPr>
          <w:p w14:paraId="7A0AB921" w14:textId="77777777" w:rsidR="00997B75" w:rsidRPr="00D42117" w:rsidRDefault="00997B75" w:rsidP="000C1A40">
            <w:pPr>
              <w:rPr>
                <w:rFonts w:ascii="Arial" w:hAnsi="Arial" w:cs="Arial"/>
                <w:sz w:val="20"/>
                <w:szCs w:val="20"/>
              </w:rPr>
            </w:pPr>
            <w:r>
              <w:rPr>
                <w:rFonts w:ascii="Arial" w:hAnsi="Arial" w:cs="Arial"/>
                <w:sz w:val="20"/>
                <w:szCs w:val="20"/>
              </w:rPr>
              <w:t>Proactively take responsibility to deliver an outstanding service.  Actively seek to support others.</w:t>
            </w:r>
          </w:p>
        </w:tc>
      </w:tr>
      <w:tr w:rsidR="00997B75" w:rsidRPr="00D42117" w14:paraId="0607CCFE" w14:textId="77777777" w:rsidTr="000C1A40">
        <w:tc>
          <w:tcPr>
            <w:tcW w:w="2126" w:type="dxa"/>
            <w:shd w:val="clear" w:color="auto" w:fill="auto"/>
          </w:tcPr>
          <w:p w14:paraId="5E461764" w14:textId="77777777" w:rsidR="00997B75" w:rsidRPr="00D42117" w:rsidRDefault="00997B75" w:rsidP="000C1A40">
            <w:pPr>
              <w:rPr>
                <w:rFonts w:ascii="Arial" w:hAnsi="Arial" w:cs="Arial"/>
                <w:sz w:val="20"/>
                <w:szCs w:val="20"/>
              </w:rPr>
            </w:pPr>
            <w:r>
              <w:rPr>
                <w:rFonts w:ascii="Arial" w:hAnsi="Arial" w:cs="Arial"/>
                <w:sz w:val="20"/>
                <w:szCs w:val="20"/>
              </w:rPr>
              <w:t>Exemplary and Tenacious</w:t>
            </w:r>
          </w:p>
        </w:tc>
        <w:tc>
          <w:tcPr>
            <w:tcW w:w="6804" w:type="dxa"/>
            <w:shd w:val="clear" w:color="auto" w:fill="auto"/>
          </w:tcPr>
          <w:p w14:paraId="41FC459F" w14:textId="77777777" w:rsidR="00997B75" w:rsidRPr="00D42117" w:rsidRDefault="00997B75" w:rsidP="000C1A40">
            <w:pPr>
              <w:rPr>
                <w:rFonts w:ascii="Arial" w:hAnsi="Arial" w:cs="Arial"/>
                <w:sz w:val="20"/>
                <w:szCs w:val="20"/>
              </w:rPr>
            </w:pPr>
            <w:r>
              <w:rPr>
                <w:rFonts w:ascii="Arial" w:hAnsi="Arial" w:cs="Arial"/>
                <w:sz w:val="20"/>
                <w:szCs w:val="20"/>
              </w:rPr>
              <w:t>Lead by example.</w:t>
            </w:r>
            <w:r>
              <w:t xml:space="preserve"> </w:t>
            </w:r>
            <w:r w:rsidRPr="00A370FC">
              <w:rPr>
                <w:rFonts w:ascii="Arial" w:hAnsi="Arial" w:cs="Arial"/>
                <w:sz w:val="20"/>
                <w:szCs w:val="20"/>
              </w:rPr>
              <w:t>Set exacting standards for continuous improvement (including, for example, industrial updating) via professional conduct to ensure continued student success.</w:t>
            </w:r>
          </w:p>
        </w:tc>
      </w:tr>
      <w:tr w:rsidR="00997B75" w:rsidRPr="00480FC2" w14:paraId="4B666B9D" w14:textId="77777777" w:rsidTr="000C1A40">
        <w:tc>
          <w:tcPr>
            <w:tcW w:w="2126" w:type="dxa"/>
            <w:shd w:val="clear" w:color="auto" w:fill="auto"/>
          </w:tcPr>
          <w:p w14:paraId="744FD2C9" w14:textId="77777777" w:rsidR="00997B75" w:rsidRPr="00480FC2" w:rsidRDefault="00997B75" w:rsidP="000C1A40">
            <w:pPr>
              <w:rPr>
                <w:rFonts w:ascii="Arial" w:hAnsi="Arial" w:cs="Arial"/>
                <w:sz w:val="20"/>
                <w:szCs w:val="20"/>
              </w:rPr>
            </w:pPr>
            <w:r w:rsidRPr="00480FC2">
              <w:rPr>
                <w:rFonts w:ascii="Arial" w:hAnsi="Arial" w:cs="Arial"/>
                <w:sz w:val="20"/>
                <w:szCs w:val="20"/>
              </w:rPr>
              <w:t xml:space="preserve">Aspirational and Entrepreneurial </w:t>
            </w:r>
          </w:p>
        </w:tc>
        <w:tc>
          <w:tcPr>
            <w:tcW w:w="6804" w:type="dxa"/>
            <w:shd w:val="clear" w:color="auto" w:fill="auto"/>
          </w:tcPr>
          <w:p w14:paraId="355650CC" w14:textId="77777777" w:rsidR="00997B75" w:rsidRPr="00480FC2" w:rsidRDefault="00997B75" w:rsidP="000C1A40">
            <w:pPr>
              <w:rPr>
                <w:rFonts w:ascii="Arial" w:hAnsi="Arial" w:cs="Arial"/>
                <w:sz w:val="20"/>
                <w:szCs w:val="20"/>
              </w:rPr>
            </w:pPr>
            <w:r w:rsidRPr="00480FC2">
              <w:rPr>
                <w:rFonts w:ascii="Arial" w:hAnsi="Arial" w:cs="Arial"/>
                <w:sz w:val="20"/>
                <w:szCs w:val="20"/>
              </w:rPr>
              <w:t>Contribute to the improvement of student experience and outcomes. Actively identify relevant sources of self-development and opportunities to share expertise and knowledge with colleagues.</w:t>
            </w:r>
          </w:p>
        </w:tc>
      </w:tr>
    </w:tbl>
    <w:p w14:paraId="333B4725" w14:textId="77777777" w:rsidR="0007084A" w:rsidRDefault="0007084A" w:rsidP="0007084A">
      <w:pPr>
        <w:rPr>
          <w:rFonts w:ascii="Arial" w:hAnsi="Arial" w:cs="Arial"/>
          <w:b/>
          <w:sz w:val="20"/>
          <w:szCs w:val="20"/>
        </w:rPr>
      </w:pPr>
    </w:p>
    <w:p w14:paraId="04251982" w14:textId="77777777" w:rsidR="0007084A" w:rsidRDefault="0007084A" w:rsidP="0007084A">
      <w:pPr>
        <w:rPr>
          <w:rFonts w:ascii="Arial" w:hAnsi="Arial" w:cs="Arial"/>
          <w:b/>
          <w:sz w:val="20"/>
          <w:szCs w:val="20"/>
        </w:rPr>
      </w:pPr>
    </w:p>
    <w:p w14:paraId="1E503325" w14:textId="77777777" w:rsidR="0007084A" w:rsidRDefault="0007084A" w:rsidP="0007084A">
      <w:pPr>
        <w:rPr>
          <w:rFonts w:ascii="Arial" w:hAnsi="Arial" w:cs="Arial"/>
          <w:sz w:val="20"/>
          <w:szCs w:val="20"/>
        </w:rPr>
      </w:pPr>
      <w:r>
        <w:rPr>
          <w:rFonts w:ascii="Arial" w:hAnsi="Arial" w:cs="Arial"/>
          <w:sz w:val="20"/>
          <w:szCs w:val="20"/>
        </w:rPr>
        <w:br w:type="page"/>
      </w:r>
    </w:p>
    <w:p w14:paraId="05C6DEA6" w14:textId="77777777" w:rsidR="0007084A" w:rsidRDefault="0007084A" w:rsidP="0007084A">
      <w:pPr>
        <w:rPr>
          <w:rFonts w:ascii="Arial" w:hAnsi="Arial" w:cs="Arial"/>
          <w:sz w:val="20"/>
          <w:szCs w:val="20"/>
        </w:rPr>
      </w:pPr>
    </w:p>
    <w:p w14:paraId="39582F5E" w14:textId="77777777" w:rsidR="0007084A" w:rsidRDefault="0007084A" w:rsidP="0007084A">
      <w:pPr>
        <w:rPr>
          <w:rFonts w:ascii="Arial" w:hAnsi="Arial" w:cs="Arial"/>
          <w:sz w:val="20"/>
          <w:szCs w:val="20"/>
        </w:rPr>
      </w:pPr>
      <w:r w:rsidRPr="004D359F">
        <w:rPr>
          <w:rFonts w:ascii="Arial" w:hAnsi="Arial" w:cs="Arial"/>
          <w:b/>
        </w:rPr>
        <w:t>Person Specification</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380"/>
        <w:gridCol w:w="1701"/>
        <w:gridCol w:w="3118"/>
      </w:tblGrid>
      <w:tr w:rsidR="0007084A" w:rsidRPr="00024263" w14:paraId="7CE1FF2A" w14:textId="77777777" w:rsidTr="000C1A40">
        <w:trPr>
          <w:trHeight w:val="340"/>
        </w:trPr>
        <w:tc>
          <w:tcPr>
            <w:tcW w:w="1440" w:type="dxa"/>
            <w:shd w:val="clear" w:color="auto" w:fill="D9D9D9"/>
            <w:vAlign w:val="center"/>
          </w:tcPr>
          <w:p w14:paraId="071DF14F" w14:textId="77777777" w:rsidR="0007084A" w:rsidRPr="00024263" w:rsidRDefault="0007084A" w:rsidP="000C1A40">
            <w:pPr>
              <w:tabs>
                <w:tab w:val="left" w:pos="1843"/>
              </w:tabs>
              <w:rPr>
                <w:rFonts w:ascii="Arial" w:hAnsi="Arial" w:cs="Arial"/>
                <w:sz w:val="20"/>
              </w:rPr>
            </w:pPr>
            <w:r w:rsidRPr="00024263">
              <w:rPr>
                <w:rFonts w:ascii="Arial" w:hAnsi="Arial" w:cs="Arial"/>
                <w:sz w:val="20"/>
              </w:rPr>
              <w:t>Job Title</w:t>
            </w:r>
          </w:p>
        </w:tc>
        <w:tc>
          <w:tcPr>
            <w:tcW w:w="3380" w:type="dxa"/>
            <w:vAlign w:val="center"/>
          </w:tcPr>
          <w:p w14:paraId="22BF141B" w14:textId="1C1FD4D6" w:rsidR="0007084A" w:rsidRPr="00024263" w:rsidRDefault="00434E2C" w:rsidP="000C1A40">
            <w:pPr>
              <w:tabs>
                <w:tab w:val="left" w:pos="1843"/>
              </w:tabs>
              <w:rPr>
                <w:rFonts w:ascii="Arial" w:hAnsi="Arial" w:cs="Arial"/>
                <w:sz w:val="20"/>
              </w:rPr>
            </w:pPr>
            <w:r>
              <w:rPr>
                <w:rFonts w:ascii="Arial" w:hAnsi="Arial" w:cs="Arial"/>
                <w:sz w:val="20"/>
                <w:szCs w:val="20"/>
              </w:rPr>
              <w:t xml:space="preserve">Head </w:t>
            </w:r>
          </w:p>
        </w:tc>
        <w:tc>
          <w:tcPr>
            <w:tcW w:w="1701" w:type="dxa"/>
            <w:shd w:val="clear" w:color="auto" w:fill="D9D9D9"/>
            <w:vAlign w:val="center"/>
          </w:tcPr>
          <w:p w14:paraId="17731053" w14:textId="77777777" w:rsidR="0007084A" w:rsidRPr="00024263" w:rsidRDefault="0007084A" w:rsidP="000C1A40">
            <w:pPr>
              <w:tabs>
                <w:tab w:val="left" w:pos="1681"/>
              </w:tabs>
              <w:rPr>
                <w:rFonts w:ascii="Arial" w:hAnsi="Arial" w:cs="Arial"/>
                <w:sz w:val="20"/>
              </w:rPr>
            </w:pPr>
            <w:r w:rsidRPr="00024263">
              <w:rPr>
                <w:rFonts w:ascii="Arial" w:hAnsi="Arial" w:cs="Arial"/>
                <w:sz w:val="20"/>
              </w:rPr>
              <w:t>Location</w:t>
            </w:r>
          </w:p>
        </w:tc>
        <w:tc>
          <w:tcPr>
            <w:tcW w:w="3118" w:type="dxa"/>
            <w:vAlign w:val="center"/>
          </w:tcPr>
          <w:p w14:paraId="344602B1" w14:textId="0493788C" w:rsidR="0007084A" w:rsidRPr="00024263" w:rsidRDefault="00A80AAE" w:rsidP="000C1A40">
            <w:pPr>
              <w:tabs>
                <w:tab w:val="left" w:pos="1681"/>
              </w:tabs>
              <w:rPr>
                <w:rFonts w:ascii="Arial" w:hAnsi="Arial" w:cs="Arial"/>
                <w:sz w:val="20"/>
              </w:rPr>
            </w:pPr>
            <w:r>
              <w:rPr>
                <w:rFonts w:ascii="Arial" w:hAnsi="Arial" w:cs="Arial"/>
                <w:sz w:val="20"/>
              </w:rPr>
              <w:t>City College Norwich</w:t>
            </w:r>
          </w:p>
        </w:tc>
      </w:tr>
      <w:tr w:rsidR="0007084A" w:rsidRPr="00024263" w14:paraId="2528E22A" w14:textId="77777777" w:rsidTr="0022020F">
        <w:trPr>
          <w:trHeight w:val="667"/>
        </w:trPr>
        <w:tc>
          <w:tcPr>
            <w:tcW w:w="1440" w:type="dxa"/>
            <w:shd w:val="clear" w:color="auto" w:fill="D9D9D9"/>
            <w:vAlign w:val="center"/>
          </w:tcPr>
          <w:p w14:paraId="0506D750" w14:textId="77777777" w:rsidR="0007084A" w:rsidRPr="00024263" w:rsidRDefault="0007084A" w:rsidP="000C1A40">
            <w:pPr>
              <w:tabs>
                <w:tab w:val="left" w:pos="1843"/>
              </w:tabs>
              <w:rPr>
                <w:rFonts w:ascii="Arial" w:hAnsi="Arial" w:cs="Arial"/>
                <w:sz w:val="20"/>
              </w:rPr>
            </w:pPr>
            <w:r w:rsidRPr="00024263">
              <w:rPr>
                <w:rFonts w:ascii="Arial" w:hAnsi="Arial" w:cs="Arial"/>
                <w:sz w:val="20"/>
              </w:rPr>
              <w:t>Department</w:t>
            </w:r>
          </w:p>
        </w:tc>
        <w:tc>
          <w:tcPr>
            <w:tcW w:w="3380" w:type="dxa"/>
            <w:vAlign w:val="center"/>
          </w:tcPr>
          <w:p w14:paraId="727EBEA6" w14:textId="71D3CFC6" w:rsidR="000C1A40" w:rsidRPr="00024263" w:rsidRDefault="00A80AAE" w:rsidP="008C2FBC">
            <w:pPr>
              <w:tabs>
                <w:tab w:val="left" w:pos="1843"/>
              </w:tabs>
              <w:rPr>
                <w:rFonts w:ascii="Arial" w:hAnsi="Arial" w:cs="Arial"/>
                <w:sz w:val="20"/>
              </w:rPr>
            </w:pPr>
            <w:r>
              <w:rPr>
                <w:rFonts w:ascii="Arial" w:hAnsi="Arial" w:cs="Arial"/>
                <w:sz w:val="20"/>
              </w:rPr>
              <w:t>Adult Education</w:t>
            </w:r>
          </w:p>
        </w:tc>
        <w:tc>
          <w:tcPr>
            <w:tcW w:w="1701" w:type="dxa"/>
            <w:shd w:val="clear" w:color="auto" w:fill="D9D9D9"/>
            <w:vAlign w:val="center"/>
          </w:tcPr>
          <w:p w14:paraId="0364D50E" w14:textId="77777777" w:rsidR="0007084A" w:rsidRPr="00024263" w:rsidRDefault="0007084A" w:rsidP="000C1A40">
            <w:pPr>
              <w:rPr>
                <w:rFonts w:ascii="Arial" w:hAnsi="Arial" w:cs="Arial"/>
                <w:sz w:val="20"/>
              </w:rPr>
            </w:pPr>
            <w:r w:rsidRPr="00024263">
              <w:rPr>
                <w:rFonts w:ascii="Arial" w:hAnsi="Arial" w:cs="Arial"/>
                <w:sz w:val="20"/>
              </w:rPr>
              <w:t>Grade</w:t>
            </w:r>
          </w:p>
        </w:tc>
        <w:tc>
          <w:tcPr>
            <w:tcW w:w="3118" w:type="dxa"/>
            <w:vAlign w:val="center"/>
          </w:tcPr>
          <w:p w14:paraId="4E4E192E" w14:textId="77777777" w:rsidR="0007084A" w:rsidRPr="00024263" w:rsidRDefault="0007084A" w:rsidP="000C1A40">
            <w:pPr>
              <w:rPr>
                <w:rFonts w:ascii="Arial" w:hAnsi="Arial" w:cs="Arial"/>
                <w:sz w:val="20"/>
              </w:rPr>
            </w:pPr>
            <w:r>
              <w:rPr>
                <w:rFonts w:ascii="Arial" w:hAnsi="Arial" w:cs="Arial"/>
                <w:sz w:val="20"/>
              </w:rPr>
              <w:t>Management Spine, Points 6-9</w:t>
            </w:r>
          </w:p>
        </w:tc>
      </w:tr>
      <w:tr w:rsidR="0007084A" w:rsidRPr="00024263" w14:paraId="7C3E5171" w14:textId="77777777" w:rsidTr="000C1A40">
        <w:trPr>
          <w:trHeight w:val="340"/>
        </w:trPr>
        <w:tc>
          <w:tcPr>
            <w:tcW w:w="1440" w:type="dxa"/>
            <w:shd w:val="clear" w:color="auto" w:fill="D9D9D9"/>
            <w:vAlign w:val="center"/>
          </w:tcPr>
          <w:p w14:paraId="2C7920AD" w14:textId="77777777" w:rsidR="0007084A" w:rsidRPr="00024263" w:rsidRDefault="0007084A" w:rsidP="000C1A40">
            <w:pPr>
              <w:tabs>
                <w:tab w:val="left" w:pos="1843"/>
              </w:tabs>
              <w:rPr>
                <w:rFonts w:ascii="Arial" w:hAnsi="Arial" w:cs="Arial"/>
                <w:sz w:val="20"/>
              </w:rPr>
            </w:pPr>
            <w:r w:rsidRPr="00024263">
              <w:rPr>
                <w:rFonts w:ascii="Arial" w:hAnsi="Arial" w:cs="Arial"/>
                <w:sz w:val="20"/>
              </w:rPr>
              <w:t>Reports to</w:t>
            </w:r>
          </w:p>
        </w:tc>
        <w:tc>
          <w:tcPr>
            <w:tcW w:w="3380" w:type="dxa"/>
            <w:vAlign w:val="center"/>
          </w:tcPr>
          <w:p w14:paraId="3DE76843" w14:textId="76C4DDDF" w:rsidR="0007084A" w:rsidRPr="00024263" w:rsidRDefault="00A80AAE" w:rsidP="008C2FBC">
            <w:pPr>
              <w:tabs>
                <w:tab w:val="left" w:pos="1843"/>
              </w:tabs>
              <w:rPr>
                <w:rFonts w:ascii="Arial" w:hAnsi="Arial" w:cs="Arial"/>
                <w:sz w:val="20"/>
              </w:rPr>
            </w:pPr>
            <w:r>
              <w:rPr>
                <w:rFonts w:ascii="Arial" w:hAnsi="Arial" w:cs="Arial"/>
                <w:sz w:val="20"/>
              </w:rPr>
              <w:t>Assistant Principal for Higher Education and Adults</w:t>
            </w:r>
          </w:p>
        </w:tc>
        <w:tc>
          <w:tcPr>
            <w:tcW w:w="1701" w:type="dxa"/>
            <w:shd w:val="clear" w:color="auto" w:fill="D9D9D9"/>
            <w:vAlign w:val="center"/>
          </w:tcPr>
          <w:p w14:paraId="71979CE4" w14:textId="77777777" w:rsidR="0007084A" w:rsidRPr="00024263" w:rsidRDefault="0007084A" w:rsidP="000C1A40">
            <w:pPr>
              <w:rPr>
                <w:rFonts w:ascii="Arial" w:hAnsi="Arial" w:cs="Arial"/>
                <w:sz w:val="20"/>
              </w:rPr>
            </w:pPr>
            <w:r w:rsidRPr="00024263">
              <w:rPr>
                <w:rFonts w:ascii="Arial" w:hAnsi="Arial" w:cs="Arial"/>
                <w:sz w:val="20"/>
              </w:rPr>
              <w:t>Post Reference</w:t>
            </w:r>
          </w:p>
        </w:tc>
        <w:tc>
          <w:tcPr>
            <w:tcW w:w="3118" w:type="dxa"/>
            <w:vAlign w:val="center"/>
          </w:tcPr>
          <w:p w14:paraId="606ACCC3" w14:textId="2545D030" w:rsidR="0007084A" w:rsidRPr="00024263" w:rsidRDefault="00A80AAE" w:rsidP="000C1A40">
            <w:pPr>
              <w:rPr>
                <w:rFonts w:ascii="Arial" w:hAnsi="Arial" w:cs="Arial"/>
                <w:sz w:val="20"/>
              </w:rPr>
            </w:pPr>
            <w:r>
              <w:rPr>
                <w:rFonts w:ascii="Arial" w:hAnsi="Arial" w:cs="Arial"/>
                <w:sz w:val="20"/>
              </w:rPr>
              <w:t>RCCN</w:t>
            </w:r>
          </w:p>
        </w:tc>
      </w:tr>
    </w:tbl>
    <w:p w14:paraId="7DC75EDF" w14:textId="77777777" w:rsidR="0007084A" w:rsidRPr="00024263" w:rsidRDefault="0007084A" w:rsidP="0007084A">
      <w:pPr>
        <w:rPr>
          <w:rFonts w:ascii="Arial" w:hAnsi="Arial" w:cs="Arial"/>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842"/>
      </w:tblGrid>
      <w:tr w:rsidR="0007084A" w:rsidRPr="00846406" w14:paraId="6268FDA9" w14:textId="77777777" w:rsidTr="000C1A40">
        <w:trPr>
          <w:cantSplit/>
          <w:trHeight w:val="680"/>
        </w:trPr>
        <w:tc>
          <w:tcPr>
            <w:tcW w:w="7797" w:type="dxa"/>
            <w:shd w:val="clear" w:color="auto" w:fill="D9D9D9"/>
            <w:vAlign w:val="center"/>
          </w:tcPr>
          <w:p w14:paraId="648F96E8" w14:textId="77777777" w:rsidR="0007084A" w:rsidRPr="00846406" w:rsidRDefault="0007084A" w:rsidP="000C1A40">
            <w:pPr>
              <w:spacing w:before="20" w:after="20"/>
              <w:rPr>
                <w:rFonts w:ascii="Arial" w:hAnsi="Arial" w:cs="Arial"/>
                <w:sz w:val="20"/>
                <w:szCs w:val="20"/>
              </w:rPr>
            </w:pPr>
            <w:r w:rsidRPr="00846406">
              <w:rPr>
                <w:rFonts w:ascii="Arial" w:hAnsi="Arial" w:cs="Arial"/>
                <w:sz w:val="20"/>
                <w:szCs w:val="20"/>
              </w:rPr>
              <w:t>Criteria</w:t>
            </w:r>
          </w:p>
        </w:tc>
        <w:tc>
          <w:tcPr>
            <w:tcW w:w="1842" w:type="dxa"/>
            <w:vMerge w:val="restart"/>
            <w:shd w:val="clear" w:color="auto" w:fill="D9D9D9"/>
            <w:vAlign w:val="center"/>
          </w:tcPr>
          <w:p w14:paraId="739D32E5" w14:textId="77777777" w:rsidR="0007084A" w:rsidRPr="00846406" w:rsidRDefault="0007084A" w:rsidP="000C1A40">
            <w:pPr>
              <w:pStyle w:val="LM"/>
              <w:spacing w:before="20" w:after="20"/>
              <w:jc w:val="center"/>
              <w:rPr>
                <w:rFonts w:ascii="Arial" w:hAnsi="Arial" w:cs="Arial"/>
                <w:sz w:val="20"/>
              </w:rPr>
            </w:pPr>
            <w:r w:rsidRPr="00846406">
              <w:rPr>
                <w:rFonts w:ascii="Arial" w:hAnsi="Arial" w:cs="Arial"/>
                <w:sz w:val="20"/>
              </w:rPr>
              <w:t>How Assessed?</w:t>
            </w:r>
          </w:p>
          <w:p w14:paraId="70B67B9E" w14:textId="77777777" w:rsidR="0007084A" w:rsidRPr="00846406" w:rsidRDefault="0007084A" w:rsidP="000C1A40">
            <w:pPr>
              <w:pStyle w:val="LM"/>
              <w:spacing w:before="20" w:after="20"/>
              <w:jc w:val="center"/>
              <w:rPr>
                <w:rFonts w:ascii="Arial" w:hAnsi="Arial" w:cs="Arial"/>
                <w:sz w:val="20"/>
              </w:rPr>
            </w:pPr>
            <w:r w:rsidRPr="00846406">
              <w:rPr>
                <w:rFonts w:ascii="Arial" w:hAnsi="Arial" w:cs="Arial"/>
                <w:sz w:val="20"/>
              </w:rPr>
              <w:t xml:space="preserve">Application (A) Interview (I) </w:t>
            </w:r>
          </w:p>
          <w:p w14:paraId="23B14321" w14:textId="77777777" w:rsidR="0007084A" w:rsidRPr="00846406" w:rsidRDefault="0007084A" w:rsidP="000C1A40">
            <w:pPr>
              <w:pStyle w:val="LM"/>
              <w:spacing w:before="20" w:after="20"/>
              <w:jc w:val="center"/>
              <w:rPr>
                <w:rFonts w:ascii="Arial" w:hAnsi="Arial" w:cs="Arial"/>
                <w:sz w:val="20"/>
              </w:rPr>
            </w:pPr>
            <w:r w:rsidRPr="00846406">
              <w:rPr>
                <w:rFonts w:ascii="Arial" w:hAnsi="Arial" w:cs="Arial"/>
                <w:sz w:val="20"/>
              </w:rPr>
              <w:t>Task (T)</w:t>
            </w:r>
          </w:p>
        </w:tc>
      </w:tr>
      <w:tr w:rsidR="0007084A" w:rsidRPr="00846406" w14:paraId="2651253F" w14:textId="77777777" w:rsidTr="000C1A40">
        <w:trPr>
          <w:cantSplit/>
          <w:trHeight w:val="284"/>
        </w:trPr>
        <w:tc>
          <w:tcPr>
            <w:tcW w:w="7797" w:type="dxa"/>
            <w:shd w:val="clear" w:color="auto" w:fill="D9D9D9"/>
            <w:vAlign w:val="bottom"/>
          </w:tcPr>
          <w:p w14:paraId="70D830D5" w14:textId="77777777" w:rsidR="0007084A" w:rsidRPr="00846406" w:rsidRDefault="0007084A" w:rsidP="000C1A40">
            <w:pPr>
              <w:spacing w:before="20" w:after="20"/>
              <w:rPr>
                <w:rFonts w:ascii="Arial" w:hAnsi="Arial" w:cs="Arial"/>
                <w:sz w:val="20"/>
                <w:szCs w:val="20"/>
              </w:rPr>
            </w:pPr>
            <w:r w:rsidRPr="00846406">
              <w:rPr>
                <w:rFonts w:ascii="Arial" w:hAnsi="Arial" w:cs="Arial"/>
                <w:sz w:val="20"/>
                <w:szCs w:val="20"/>
              </w:rPr>
              <w:t>Qualifications / Education / Training</w:t>
            </w:r>
          </w:p>
        </w:tc>
        <w:tc>
          <w:tcPr>
            <w:tcW w:w="1842" w:type="dxa"/>
            <w:vMerge/>
            <w:shd w:val="clear" w:color="auto" w:fill="D9D9D9"/>
            <w:vAlign w:val="bottom"/>
          </w:tcPr>
          <w:p w14:paraId="30D63F8F" w14:textId="77777777" w:rsidR="0007084A" w:rsidRPr="00846406" w:rsidRDefault="0007084A" w:rsidP="000C1A40">
            <w:pPr>
              <w:spacing w:before="20" w:after="20"/>
              <w:rPr>
                <w:rFonts w:ascii="Arial" w:hAnsi="Arial" w:cs="Arial"/>
                <w:sz w:val="20"/>
                <w:szCs w:val="20"/>
              </w:rPr>
            </w:pPr>
          </w:p>
        </w:tc>
      </w:tr>
      <w:tr w:rsidR="0007084A" w:rsidRPr="00846406" w14:paraId="479FB28A" w14:textId="77777777" w:rsidTr="000C1A40">
        <w:trPr>
          <w:cantSplit/>
          <w:trHeight w:val="397"/>
        </w:trPr>
        <w:tc>
          <w:tcPr>
            <w:tcW w:w="7797" w:type="dxa"/>
            <w:vAlign w:val="center"/>
          </w:tcPr>
          <w:p w14:paraId="120EA2A1" w14:textId="77777777" w:rsidR="0007084A" w:rsidRPr="00085196" w:rsidRDefault="0007084A" w:rsidP="00A60417">
            <w:pPr>
              <w:numPr>
                <w:ilvl w:val="0"/>
                <w:numId w:val="3"/>
              </w:numPr>
              <w:spacing w:after="0" w:line="240" w:lineRule="auto"/>
              <w:rPr>
                <w:rFonts w:ascii="Arial" w:hAnsi="Arial" w:cs="Arial"/>
                <w:sz w:val="20"/>
                <w:szCs w:val="20"/>
              </w:rPr>
            </w:pPr>
            <w:r w:rsidRPr="00085196">
              <w:rPr>
                <w:rFonts w:ascii="Arial" w:hAnsi="Arial" w:cs="Arial"/>
                <w:sz w:val="20"/>
                <w:szCs w:val="20"/>
              </w:rPr>
              <w:t xml:space="preserve">A relevant first degree and/or professional qualification </w:t>
            </w:r>
          </w:p>
        </w:tc>
        <w:tc>
          <w:tcPr>
            <w:tcW w:w="1842" w:type="dxa"/>
            <w:vAlign w:val="center"/>
          </w:tcPr>
          <w:p w14:paraId="5681AB91" w14:textId="77777777" w:rsidR="0007084A" w:rsidRPr="00846406" w:rsidRDefault="0007084A" w:rsidP="000C1A40">
            <w:pPr>
              <w:pStyle w:val="Footer"/>
              <w:spacing w:before="20" w:after="20"/>
              <w:jc w:val="center"/>
              <w:rPr>
                <w:rFonts w:ascii="Arial" w:hAnsi="Arial" w:cs="Arial"/>
                <w:sz w:val="20"/>
                <w:szCs w:val="20"/>
              </w:rPr>
            </w:pPr>
            <w:r w:rsidRPr="00846406">
              <w:rPr>
                <w:rFonts w:ascii="Arial" w:hAnsi="Arial" w:cs="Arial"/>
                <w:sz w:val="20"/>
                <w:szCs w:val="20"/>
              </w:rPr>
              <w:t>A</w:t>
            </w:r>
          </w:p>
        </w:tc>
      </w:tr>
      <w:tr w:rsidR="0007084A" w:rsidRPr="00846406" w14:paraId="7B76CA8A" w14:textId="77777777" w:rsidTr="000C1A40">
        <w:trPr>
          <w:cantSplit/>
          <w:trHeight w:val="397"/>
        </w:trPr>
        <w:tc>
          <w:tcPr>
            <w:tcW w:w="7797" w:type="dxa"/>
            <w:vAlign w:val="center"/>
          </w:tcPr>
          <w:p w14:paraId="5491424E"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A teaching qualification at Level 4 or above (e.g. Cert Ed, B Ed, PGCE).</w:t>
            </w:r>
          </w:p>
        </w:tc>
        <w:tc>
          <w:tcPr>
            <w:tcW w:w="1842" w:type="dxa"/>
            <w:vAlign w:val="center"/>
          </w:tcPr>
          <w:p w14:paraId="63A992EF" w14:textId="77777777" w:rsidR="0007084A" w:rsidRPr="00846406" w:rsidRDefault="0007084A" w:rsidP="000C1A40">
            <w:pPr>
              <w:pStyle w:val="Footer"/>
              <w:spacing w:before="20" w:after="20"/>
              <w:jc w:val="center"/>
              <w:rPr>
                <w:rFonts w:ascii="Arial" w:hAnsi="Arial" w:cs="Arial"/>
                <w:sz w:val="20"/>
                <w:szCs w:val="20"/>
              </w:rPr>
            </w:pPr>
            <w:r w:rsidRPr="00846406">
              <w:rPr>
                <w:rFonts w:ascii="Arial" w:hAnsi="Arial" w:cs="Arial"/>
                <w:sz w:val="20"/>
                <w:szCs w:val="20"/>
              </w:rPr>
              <w:t>A</w:t>
            </w:r>
          </w:p>
        </w:tc>
      </w:tr>
      <w:tr w:rsidR="008C2FBC" w:rsidRPr="00846406" w14:paraId="1FD2CDDF" w14:textId="77777777" w:rsidTr="000C1A40">
        <w:trPr>
          <w:cantSplit/>
          <w:trHeight w:val="397"/>
        </w:trPr>
        <w:tc>
          <w:tcPr>
            <w:tcW w:w="7797" w:type="dxa"/>
            <w:vAlign w:val="center"/>
          </w:tcPr>
          <w:p w14:paraId="174509AB" w14:textId="77777777" w:rsidR="008C2FBC" w:rsidRPr="00846406" w:rsidRDefault="002873DF" w:rsidP="0007084A">
            <w:pPr>
              <w:numPr>
                <w:ilvl w:val="0"/>
                <w:numId w:val="3"/>
              </w:numPr>
              <w:spacing w:after="0" w:line="240" w:lineRule="auto"/>
              <w:rPr>
                <w:rFonts w:ascii="Arial" w:hAnsi="Arial" w:cs="Arial"/>
                <w:sz w:val="20"/>
                <w:szCs w:val="20"/>
              </w:rPr>
            </w:pPr>
            <w:r>
              <w:rPr>
                <w:rFonts w:ascii="Arial" w:hAnsi="Arial" w:cs="Arial"/>
                <w:sz w:val="20"/>
                <w:szCs w:val="20"/>
              </w:rPr>
              <w:t xml:space="preserve">A relevant Verifiers qualification (TAQA /V1/Oscar) </w:t>
            </w:r>
          </w:p>
        </w:tc>
        <w:tc>
          <w:tcPr>
            <w:tcW w:w="1842" w:type="dxa"/>
            <w:vAlign w:val="center"/>
          </w:tcPr>
          <w:p w14:paraId="4E90B093" w14:textId="77777777" w:rsidR="008C2FBC" w:rsidRPr="00846406" w:rsidRDefault="002873DF" w:rsidP="000C1A40">
            <w:pPr>
              <w:pStyle w:val="Footer"/>
              <w:spacing w:before="20" w:after="20"/>
              <w:jc w:val="center"/>
              <w:rPr>
                <w:rFonts w:ascii="Arial" w:hAnsi="Arial" w:cs="Arial"/>
                <w:sz w:val="20"/>
                <w:szCs w:val="20"/>
              </w:rPr>
            </w:pPr>
            <w:r>
              <w:rPr>
                <w:rFonts w:ascii="Arial" w:hAnsi="Arial" w:cs="Arial"/>
                <w:sz w:val="20"/>
                <w:szCs w:val="20"/>
              </w:rPr>
              <w:t>A</w:t>
            </w:r>
          </w:p>
        </w:tc>
      </w:tr>
      <w:tr w:rsidR="0007084A" w:rsidRPr="00846406" w14:paraId="7273A8AF" w14:textId="77777777" w:rsidTr="000C1A40">
        <w:trPr>
          <w:cantSplit/>
          <w:trHeight w:val="284"/>
        </w:trPr>
        <w:tc>
          <w:tcPr>
            <w:tcW w:w="7797" w:type="dxa"/>
            <w:shd w:val="clear" w:color="auto" w:fill="D9D9D9"/>
            <w:vAlign w:val="bottom"/>
          </w:tcPr>
          <w:p w14:paraId="7530AF03" w14:textId="77777777" w:rsidR="0007084A" w:rsidRPr="00846406" w:rsidRDefault="0007084A" w:rsidP="000C1A40">
            <w:pPr>
              <w:spacing w:before="20" w:after="20"/>
              <w:rPr>
                <w:rFonts w:ascii="Arial" w:hAnsi="Arial" w:cs="Arial"/>
                <w:sz w:val="20"/>
                <w:szCs w:val="20"/>
              </w:rPr>
            </w:pPr>
            <w:r w:rsidRPr="00846406">
              <w:rPr>
                <w:rFonts w:ascii="Arial" w:hAnsi="Arial" w:cs="Arial"/>
                <w:sz w:val="20"/>
                <w:szCs w:val="20"/>
              </w:rPr>
              <w:t>Experience</w:t>
            </w:r>
            <w:r>
              <w:rPr>
                <w:rFonts w:ascii="Arial" w:hAnsi="Arial" w:cs="Arial"/>
                <w:sz w:val="20"/>
                <w:szCs w:val="20"/>
              </w:rPr>
              <w:t xml:space="preserve">   </w:t>
            </w:r>
            <w:r>
              <w:rPr>
                <w:rFonts w:ascii="Arial" w:hAnsi="Arial" w:cs="Arial"/>
                <w:sz w:val="20"/>
              </w:rPr>
              <w:t xml:space="preserve"> </w:t>
            </w:r>
          </w:p>
        </w:tc>
        <w:tc>
          <w:tcPr>
            <w:tcW w:w="1842" w:type="dxa"/>
            <w:shd w:val="clear" w:color="auto" w:fill="D9D9D9"/>
            <w:vAlign w:val="bottom"/>
          </w:tcPr>
          <w:p w14:paraId="67B6FF79" w14:textId="77777777" w:rsidR="0007084A" w:rsidRPr="00846406" w:rsidRDefault="0007084A" w:rsidP="000C1A40">
            <w:pPr>
              <w:spacing w:before="20" w:after="20"/>
              <w:rPr>
                <w:rFonts w:ascii="Arial" w:hAnsi="Arial" w:cs="Arial"/>
                <w:sz w:val="20"/>
                <w:szCs w:val="20"/>
              </w:rPr>
            </w:pPr>
          </w:p>
        </w:tc>
      </w:tr>
      <w:tr w:rsidR="0007084A" w:rsidRPr="00846406" w14:paraId="0C01D018" w14:textId="77777777" w:rsidTr="000C1A40">
        <w:trPr>
          <w:cantSplit/>
          <w:trHeight w:val="397"/>
        </w:trPr>
        <w:tc>
          <w:tcPr>
            <w:tcW w:w="7797" w:type="dxa"/>
            <w:vAlign w:val="center"/>
          </w:tcPr>
          <w:p w14:paraId="5A1B38B5" w14:textId="77777777" w:rsidR="0007084A" w:rsidRPr="00846406" w:rsidRDefault="0007084A" w:rsidP="000C1A40">
            <w:pPr>
              <w:rPr>
                <w:rFonts w:ascii="Arial" w:hAnsi="Arial" w:cs="Arial"/>
                <w:sz w:val="20"/>
                <w:szCs w:val="20"/>
              </w:rPr>
            </w:pPr>
            <w:r w:rsidRPr="00846406">
              <w:rPr>
                <w:rFonts w:ascii="Arial" w:hAnsi="Arial" w:cs="Arial"/>
                <w:sz w:val="20"/>
                <w:szCs w:val="20"/>
              </w:rPr>
              <w:t xml:space="preserve">1.    </w:t>
            </w:r>
            <w:r w:rsidRPr="00102118">
              <w:rPr>
                <w:rFonts w:ascii="Arial" w:hAnsi="Arial" w:cs="Arial"/>
                <w:sz w:val="20"/>
              </w:rPr>
              <w:t>Recent, relevant experience of effective course leadership</w:t>
            </w:r>
          </w:p>
        </w:tc>
        <w:tc>
          <w:tcPr>
            <w:tcW w:w="1842" w:type="dxa"/>
            <w:vAlign w:val="center"/>
          </w:tcPr>
          <w:p w14:paraId="615B70C3" w14:textId="77777777" w:rsidR="0007084A" w:rsidRPr="00846406" w:rsidRDefault="0007084A" w:rsidP="000C1A40">
            <w:pPr>
              <w:pStyle w:val="Foote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5E140D4B" w14:textId="77777777" w:rsidTr="000C1A40">
        <w:trPr>
          <w:cantSplit/>
          <w:trHeight w:val="397"/>
        </w:trPr>
        <w:tc>
          <w:tcPr>
            <w:tcW w:w="7797" w:type="dxa"/>
            <w:vAlign w:val="center"/>
          </w:tcPr>
          <w:p w14:paraId="3C98E7BC" w14:textId="77777777" w:rsidR="0007084A" w:rsidRPr="00846406" w:rsidRDefault="0007084A" w:rsidP="008C2FBC">
            <w:pPr>
              <w:rPr>
                <w:rFonts w:ascii="Arial" w:hAnsi="Arial" w:cs="Arial"/>
                <w:sz w:val="20"/>
                <w:szCs w:val="20"/>
              </w:rPr>
            </w:pPr>
            <w:r>
              <w:rPr>
                <w:rFonts w:ascii="Arial" w:hAnsi="Arial" w:cs="Arial"/>
                <w:sz w:val="20"/>
                <w:szCs w:val="20"/>
              </w:rPr>
              <w:t xml:space="preserve">2.   </w:t>
            </w:r>
            <w:r w:rsidR="00A60417">
              <w:rPr>
                <w:rFonts w:ascii="Arial" w:hAnsi="Arial" w:cs="Arial"/>
                <w:sz w:val="20"/>
                <w:szCs w:val="20"/>
              </w:rPr>
              <w:t xml:space="preserve"> </w:t>
            </w:r>
            <w:r w:rsidR="00A60417" w:rsidRPr="00102118">
              <w:rPr>
                <w:rFonts w:ascii="Arial" w:hAnsi="Arial" w:cs="Arial"/>
                <w:sz w:val="20"/>
              </w:rPr>
              <w:t xml:space="preserve">Recent, relevant experience </w:t>
            </w:r>
            <w:r w:rsidR="00A60417">
              <w:rPr>
                <w:rFonts w:ascii="Arial" w:hAnsi="Arial" w:cs="Arial"/>
                <w:sz w:val="20"/>
              </w:rPr>
              <w:t xml:space="preserve">in managing the provision of courses </w:t>
            </w:r>
            <w:r w:rsidR="008C2FBC">
              <w:rPr>
                <w:rFonts w:ascii="Arial" w:hAnsi="Arial" w:cs="Arial"/>
                <w:sz w:val="20"/>
              </w:rPr>
              <w:t>within the subject area, including moderation of BTEC/</w:t>
            </w:r>
            <w:proofErr w:type="spellStart"/>
            <w:r w:rsidR="008C2FBC">
              <w:rPr>
                <w:rFonts w:ascii="Arial" w:hAnsi="Arial" w:cs="Arial"/>
                <w:sz w:val="20"/>
              </w:rPr>
              <w:t>CaCHE</w:t>
            </w:r>
            <w:proofErr w:type="spellEnd"/>
            <w:r w:rsidR="008C2FBC">
              <w:rPr>
                <w:rFonts w:ascii="Arial" w:hAnsi="Arial" w:cs="Arial"/>
                <w:sz w:val="20"/>
              </w:rPr>
              <w:t xml:space="preserve"> qualifications </w:t>
            </w:r>
          </w:p>
        </w:tc>
        <w:tc>
          <w:tcPr>
            <w:tcW w:w="1842" w:type="dxa"/>
            <w:vAlign w:val="center"/>
          </w:tcPr>
          <w:p w14:paraId="50FEE7EB" w14:textId="77777777" w:rsidR="0007084A" w:rsidRPr="00846406" w:rsidRDefault="0007084A" w:rsidP="000C1A40">
            <w:pPr>
              <w:pStyle w:val="Footer"/>
              <w:spacing w:before="20" w:after="20"/>
              <w:jc w:val="center"/>
              <w:rPr>
                <w:rFonts w:ascii="Arial" w:hAnsi="Arial" w:cs="Arial"/>
                <w:sz w:val="20"/>
                <w:szCs w:val="20"/>
              </w:rPr>
            </w:pPr>
            <w:r>
              <w:rPr>
                <w:rFonts w:ascii="Arial" w:hAnsi="Arial" w:cs="Arial"/>
                <w:sz w:val="20"/>
                <w:szCs w:val="20"/>
              </w:rPr>
              <w:t>AIT</w:t>
            </w:r>
          </w:p>
        </w:tc>
      </w:tr>
      <w:tr w:rsidR="0007084A" w:rsidRPr="00846406" w14:paraId="2214C6E3" w14:textId="77777777" w:rsidTr="000C1A40">
        <w:trPr>
          <w:cantSplit/>
          <w:trHeight w:val="397"/>
        </w:trPr>
        <w:tc>
          <w:tcPr>
            <w:tcW w:w="7797" w:type="dxa"/>
            <w:vAlign w:val="center"/>
          </w:tcPr>
          <w:p w14:paraId="424ED7CE" w14:textId="77777777" w:rsidR="0007084A" w:rsidRPr="00846406" w:rsidRDefault="0007084A" w:rsidP="008C2FBC">
            <w:pPr>
              <w:numPr>
                <w:ilvl w:val="0"/>
                <w:numId w:val="3"/>
              </w:numPr>
              <w:spacing w:after="0" w:line="240" w:lineRule="auto"/>
              <w:rPr>
                <w:rFonts w:ascii="Arial" w:hAnsi="Arial" w:cs="Arial"/>
                <w:sz w:val="20"/>
                <w:szCs w:val="20"/>
              </w:rPr>
            </w:pPr>
            <w:r w:rsidRPr="00846406">
              <w:rPr>
                <w:rFonts w:ascii="Arial" w:hAnsi="Arial" w:cs="Arial"/>
                <w:sz w:val="20"/>
                <w:szCs w:val="20"/>
              </w:rPr>
              <w:t>Successful experience of managing curriculum development and change</w:t>
            </w:r>
            <w:r>
              <w:rPr>
                <w:rFonts w:ascii="Arial" w:hAnsi="Arial" w:cs="Arial"/>
                <w:sz w:val="20"/>
                <w:szCs w:val="20"/>
              </w:rPr>
              <w:t xml:space="preserve"> with</w:t>
            </w:r>
            <w:r w:rsidR="008C2FBC">
              <w:rPr>
                <w:rFonts w:ascii="Arial" w:hAnsi="Arial" w:cs="Arial"/>
                <w:sz w:val="20"/>
                <w:szCs w:val="20"/>
              </w:rPr>
              <w:t>in the context of provision.</w:t>
            </w:r>
          </w:p>
        </w:tc>
        <w:tc>
          <w:tcPr>
            <w:tcW w:w="1842" w:type="dxa"/>
            <w:vAlign w:val="center"/>
          </w:tcPr>
          <w:p w14:paraId="65B9C057" w14:textId="77777777" w:rsidR="0007084A" w:rsidRPr="00846406" w:rsidRDefault="0007084A" w:rsidP="000C1A40">
            <w:pPr>
              <w:pStyle w:val="Footer"/>
              <w:spacing w:before="20" w:after="20"/>
              <w:jc w:val="center"/>
              <w:rPr>
                <w:rFonts w:ascii="Arial" w:hAnsi="Arial" w:cs="Arial"/>
                <w:sz w:val="20"/>
                <w:szCs w:val="20"/>
              </w:rPr>
            </w:pPr>
            <w:r w:rsidRPr="00846406">
              <w:rPr>
                <w:rFonts w:ascii="Arial" w:hAnsi="Arial" w:cs="Arial"/>
                <w:sz w:val="20"/>
                <w:szCs w:val="20"/>
              </w:rPr>
              <w:t>AI</w:t>
            </w:r>
            <w:r>
              <w:rPr>
                <w:rFonts w:ascii="Arial" w:hAnsi="Arial" w:cs="Arial"/>
                <w:sz w:val="20"/>
                <w:szCs w:val="20"/>
              </w:rPr>
              <w:t>T</w:t>
            </w:r>
          </w:p>
        </w:tc>
      </w:tr>
      <w:tr w:rsidR="0007084A" w:rsidRPr="00846406" w14:paraId="473BACBC" w14:textId="77777777" w:rsidTr="000C1A40">
        <w:trPr>
          <w:cantSplit/>
          <w:trHeight w:val="397"/>
        </w:trPr>
        <w:tc>
          <w:tcPr>
            <w:tcW w:w="7797" w:type="dxa"/>
            <w:vAlign w:val="center"/>
          </w:tcPr>
          <w:p w14:paraId="121EC0EB"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Experience of monitoring quality systems to enhance the learning of students.</w:t>
            </w:r>
          </w:p>
        </w:tc>
        <w:tc>
          <w:tcPr>
            <w:tcW w:w="1842" w:type="dxa"/>
            <w:vAlign w:val="center"/>
          </w:tcPr>
          <w:p w14:paraId="40DBB1AA" w14:textId="77777777" w:rsidR="0007084A" w:rsidRPr="00846406" w:rsidRDefault="0007084A" w:rsidP="000C1A40">
            <w:pPr>
              <w:pStyle w:val="Foote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7034A76F" w14:textId="77777777" w:rsidTr="000C1A40">
        <w:trPr>
          <w:cantSplit/>
          <w:trHeight w:val="284"/>
        </w:trPr>
        <w:tc>
          <w:tcPr>
            <w:tcW w:w="7797" w:type="dxa"/>
            <w:shd w:val="clear" w:color="auto" w:fill="D9D9D9"/>
            <w:vAlign w:val="bottom"/>
          </w:tcPr>
          <w:p w14:paraId="575E8A4D" w14:textId="77777777" w:rsidR="0007084A" w:rsidRPr="00846406" w:rsidRDefault="0007084A" w:rsidP="000C1A40">
            <w:pPr>
              <w:spacing w:before="20" w:after="20"/>
              <w:rPr>
                <w:rFonts w:ascii="Arial" w:hAnsi="Arial" w:cs="Arial"/>
                <w:sz w:val="20"/>
                <w:szCs w:val="20"/>
              </w:rPr>
            </w:pPr>
            <w:r w:rsidRPr="00846406">
              <w:rPr>
                <w:rFonts w:ascii="Arial" w:hAnsi="Arial" w:cs="Arial"/>
                <w:sz w:val="20"/>
                <w:szCs w:val="20"/>
              </w:rPr>
              <w:t>Skills, Knowledge and Level of Competency</w:t>
            </w:r>
          </w:p>
        </w:tc>
        <w:tc>
          <w:tcPr>
            <w:tcW w:w="1842" w:type="dxa"/>
            <w:shd w:val="clear" w:color="auto" w:fill="D9D9D9"/>
            <w:vAlign w:val="bottom"/>
          </w:tcPr>
          <w:p w14:paraId="60EC9C4A" w14:textId="77777777" w:rsidR="0007084A" w:rsidRPr="00846406" w:rsidRDefault="0007084A" w:rsidP="000C1A40">
            <w:pPr>
              <w:spacing w:before="20" w:after="20"/>
              <w:rPr>
                <w:rFonts w:ascii="Arial" w:hAnsi="Arial" w:cs="Arial"/>
                <w:sz w:val="20"/>
                <w:szCs w:val="20"/>
              </w:rPr>
            </w:pPr>
          </w:p>
        </w:tc>
      </w:tr>
      <w:tr w:rsidR="0007084A" w:rsidRPr="00846406" w14:paraId="51C38014" w14:textId="77777777" w:rsidTr="000C1A40">
        <w:trPr>
          <w:cantSplit/>
          <w:trHeight w:val="397"/>
        </w:trPr>
        <w:tc>
          <w:tcPr>
            <w:tcW w:w="7797" w:type="dxa"/>
            <w:vAlign w:val="center"/>
          </w:tcPr>
          <w:p w14:paraId="2F084463" w14:textId="77777777" w:rsidR="0007084A" w:rsidRPr="00846406" w:rsidRDefault="0007084A" w:rsidP="0007084A">
            <w:pPr>
              <w:numPr>
                <w:ilvl w:val="0"/>
                <w:numId w:val="4"/>
              </w:numPr>
              <w:spacing w:before="20" w:after="20" w:line="240" w:lineRule="auto"/>
              <w:rPr>
                <w:rFonts w:ascii="Arial" w:hAnsi="Arial" w:cs="Arial"/>
                <w:sz w:val="20"/>
                <w:szCs w:val="20"/>
              </w:rPr>
            </w:pPr>
            <w:r w:rsidRPr="00846406">
              <w:rPr>
                <w:rFonts w:ascii="Arial" w:hAnsi="Arial" w:cs="Arial"/>
                <w:sz w:val="20"/>
                <w:szCs w:val="20"/>
              </w:rPr>
              <w:t>Aspirational and inspirational as a leader with the ability to influence and lead by example</w:t>
            </w:r>
          </w:p>
        </w:tc>
        <w:tc>
          <w:tcPr>
            <w:tcW w:w="1842" w:type="dxa"/>
            <w:vAlign w:val="center"/>
          </w:tcPr>
          <w:p w14:paraId="6B345591"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p>
        </w:tc>
      </w:tr>
      <w:tr w:rsidR="0007084A" w:rsidRPr="00846406" w14:paraId="7FA1D3C4" w14:textId="77777777" w:rsidTr="000C1A40">
        <w:trPr>
          <w:cantSplit/>
          <w:trHeight w:val="397"/>
        </w:trPr>
        <w:tc>
          <w:tcPr>
            <w:tcW w:w="7797" w:type="dxa"/>
            <w:vAlign w:val="center"/>
          </w:tcPr>
          <w:p w14:paraId="54156864" w14:textId="77777777" w:rsidR="0007084A" w:rsidRPr="00846406" w:rsidRDefault="0007084A" w:rsidP="0007084A">
            <w:pPr>
              <w:numPr>
                <w:ilvl w:val="0"/>
                <w:numId w:val="4"/>
              </w:numPr>
              <w:spacing w:before="20" w:after="20" w:line="240" w:lineRule="auto"/>
              <w:rPr>
                <w:rFonts w:ascii="Arial" w:hAnsi="Arial" w:cs="Arial"/>
                <w:sz w:val="20"/>
                <w:szCs w:val="20"/>
              </w:rPr>
            </w:pPr>
            <w:r w:rsidRPr="00846406">
              <w:rPr>
                <w:rFonts w:ascii="Arial" w:hAnsi="Arial" w:cs="Arial"/>
                <w:sz w:val="20"/>
                <w:szCs w:val="20"/>
              </w:rPr>
              <w:t xml:space="preserve">Adaptive and flexible approach </w:t>
            </w:r>
          </w:p>
        </w:tc>
        <w:tc>
          <w:tcPr>
            <w:tcW w:w="1842" w:type="dxa"/>
            <w:vAlign w:val="center"/>
          </w:tcPr>
          <w:p w14:paraId="54529819"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p>
        </w:tc>
      </w:tr>
      <w:tr w:rsidR="0007084A" w:rsidRPr="00846406" w14:paraId="7F6697FC" w14:textId="77777777" w:rsidTr="000C1A40">
        <w:trPr>
          <w:cantSplit/>
          <w:trHeight w:val="397"/>
        </w:trPr>
        <w:tc>
          <w:tcPr>
            <w:tcW w:w="7797" w:type="dxa"/>
            <w:vAlign w:val="center"/>
          </w:tcPr>
          <w:p w14:paraId="7E45FA7D" w14:textId="77777777" w:rsidR="0007084A" w:rsidRPr="00846406" w:rsidRDefault="0007084A" w:rsidP="0007084A">
            <w:pPr>
              <w:numPr>
                <w:ilvl w:val="0"/>
                <w:numId w:val="4"/>
              </w:numPr>
              <w:spacing w:before="20" w:after="20" w:line="240" w:lineRule="auto"/>
              <w:rPr>
                <w:rFonts w:ascii="Arial" w:hAnsi="Arial" w:cs="Arial"/>
                <w:sz w:val="20"/>
                <w:szCs w:val="20"/>
              </w:rPr>
            </w:pPr>
            <w:r w:rsidRPr="00846406">
              <w:rPr>
                <w:rFonts w:ascii="Arial" w:hAnsi="Arial" w:cs="Arial"/>
                <w:sz w:val="20"/>
                <w:szCs w:val="20"/>
              </w:rPr>
              <w:t>High achieving, with high standards of self and others</w:t>
            </w:r>
            <w:r>
              <w:rPr>
                <w:rFonts w:ascii="Arial" w:hAnsi="Arial" w:cs="Arial"/>
                <w:sz w:val="20"/>
                <w:szCs w:val="20"/>
              </w:rPr>
              <w:t>.</w:t>
            </w:r>
          </w:p>
        </w:tc>
        <w:tc>
          <w:tcPr>
            <w:tcW w:w="1842" w:type="dxa"/>
            <w:vAlign w:val="center"/>
          </w:tcPr>
          <w:p w14:paraId="5DA78A04"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7F62C51A" w14:textId="77777777" w:rsidTr="000C1A40">
        <w:trPr>
          <w:cantSplit/>
          <w:trHeight w:val="397"/>
        </w:trPr>
        <w:tc>
          <w:tcPr>
            <w:tcW w:w="7797" w:type="dxa"/>
            <w:vAlign w:val="center"/>
          </w:tcPr>
          <w:p w14:paraId="1DE1AB44" w14:textId="77777777" w:rsidR="0007084A" w:rsidRPr="00846406" w:rsidRDefault="0007084A" w:rsidP="0007084A">
            <w:pPr>
              <w:numPr>
                <w:ilvl w:val="0"/>
                <w:numId w:val="4"/>
              </w:numPr>
              <w:spacing w:before="20" w:after="20" w:line="240" w:lineRule="auto"/>
              <w:rPr>
                <w:rFonts w:ascii="Arial" w:hAnsi="Arial" w:cs="Arial"/>
                <w:sz w:val="20"/>
                <w:szCs w:val="20"/>
              </w:rPr>
            </w:pPr>
            <w:r w:rsidRPr="00846406">
              <w:rPr>
                <w:rFonts w:ascii="Arial" w:hAnsi="Arial" w:cs="Arial"/>
                <w:sz w:val="20"/>
                <w:szCs w:val="20"/>
              </w:rPr>
              <w:t>Ambitious and innovative with the ability to challenge and introduce new ways of working</w:t>
            </w:r>
            <w:r>
              <w:rPr>
                <w:rFonts w:ascii="Arial" w:hAnsi="Arial" w:cs="Arial"/>
                <w:sz w:val="20"/>
                <w:szCs w:val="20"/>
              </w:rPr>
              <w:t>.</w:t>
            </w:r>
          </w:p>
        </w:tc>
        <w:tc>
          <w:tcPr>
            <w:tcW w:w="1842" w:type="dxa"/>
            <w:vAlign w:val="center"/>
          </w:tcPr>
          <w:p w14:paraId="757407F9"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02D7F486" w14:textId="77777777" w:rsidTr="000C1A40">
        <w:trPr>
          <w:cantSplit/>
          <w:trHeight w:val="397"/>
        </w:trPr>
        <w:tc>
          <w:tcPr>
            <w:tcW w:w="7797" w:type="dxa"/>
            <w:vAlign w:val="center"/>
          </w:tcPr>
          <w:p w14:paraId="0B307B26" w14:textId="77777777" w:rsidR="0007084A" w:rsidRPr="00846406" w:rsidRDefault="0007084A" w:rsidP="0007084A">
            <w:pPr>
              <w:pStyle w:val="Footer"/>
              <w:numPr>
                <w:ilvl w:val="0"/>
                <w:numId w:val="3"/>
              </w:numPr>
              <w:tabs>
                <w:tab w:val="clear" w:pos="4680"/>
                <w:tab w:val="clear" w:pos="9360"/>
              </w:tabs>
              <w:spacing w:before="20" w:after="20"/>
              <w:rPr>
                <w:rFonts w:ascii="Arial" w:hAnsi="Arial" w:cs="Arial"/>
                <w:sz w:val="20"/>
                <w:szCs w:val="20"/>
              </w:rPr>
            </w:pPr>
            <w:r w:rsidRPr="00846406">
              <w:rPr>
                <w:rFonts w:ascii="Arial" w:hAnsi="Arial" w:cs="Arial"/>
                <w:sz w:val="20"/>
                <w:szCs w:val="20"/>
              </w:rPr>
              <w:t>Commitment to and promotion of safeguarding the welfare of children, young people and vulnerable adults and an understanding of the safeguarding practices applicable to working within a College</w:t>
            </w:r>
            <w:r>
              <w:rPr>
                <w:rFonts w:ascii="Arial" w:hAnsi="Arial" w:cs="Arial"/>
                <w:sz w:val="20"/>
                <w:szCs w:val="20"/>
              </w:rPr>
              <w:t>.</w:t>
            </w:r>
          </w:p>
        </w:tc>
        <w:tc>
          <w:tcPr>
            <w:tcW w:w="1842" w:type="dxa"/>
            <w:vAlign w:val="center"/>
          </w:tcPr>
          <w:p w14:paraId="5DF1084A"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r>
              <w:rPr>
                <w:rFonts w:ascii="Arial" w:hAnsi="Arial" w:cs="Arial"/>
                <w:sz w:val="20"/>
                <w:szCs w:val="20"/>
              </w:rPr>
              <w:t>T</w:t>
            </w:r>
          </w:p>
        </w:tc>
      </w:tr>
      <w:tr w:rsidR="0007084A" w:rsidRPr="00846406" w14:paraId="19C85172" w14:textId="77777777" w:rsidTr="000C1A40">
        <w:trPr>
          <w:cantSplit/>
          <w:trHeight w:val="397"/>
        </w:trPr>
        <w:tc>
          <w:tcPr>
            <w:tcW w:w="7797" w:type="dxa"/>
            <w:vAlign w:val="center"/>
          </w:tcPr>
          <w:p w14:paraId="31CC72E6"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An ability to develop and manage a supportive and achievement-led team.</w:t>
            </w:r>
          </w:p>
        </w:tc>
        <w:tc>
          <w:tcPr>
            <w:tcW w:w="1842" w:type="dxa"/>
            <w:vAlign w:val="center"/>
          </w:tcPr>
          <w:p w14:paraId="0B60C092"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2AB129DE" w14:textId="77777777" w:rsidTr="000C1A40">
        <w:trPr>
          <w:cantSplit/>
          <w:trHeight w:val="397"/>
        </w:trPr>
        <w:tc>
          <w:tcPr>
            <w:tcW w:w="7797" w:type="dxa"/>
            <w:vAlign w:val="center"/>
          </w:tcPr>
          <w:p w14:paraId="34E942EE"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Highly developed communication, negotiation, external liaison and networking skills.</w:t>
            </w:r>
          </w:p>
        </w:tc>
        <w:tc>
          <w:tcPr>
            <w:tcW w:w="1842" w:type="dxa"/>
            <w:vAlign w:val="center"/>
          </w:tcPr>
          <w:p w14:paraId="73B966FF"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r>
              <w:rPr>
                <w:rFonts w:ascii="Arial" w:hAnsi="Arial" w:cs="Arial"/>
                <w:sz w:val="20"/>
                <w:szCs w:val="20"/>
              </w:rPr>
              <w:t>T</w:t>
            </w:r>
          </w:p>
        </w:tc>
      </w:tr>
      <w:tr w:rsidR="0007084A" w:rsidRPr="00846406" w14:paraId="45962CB2" w14:textId="77777777" w:rsidTr="000C1A40">
        <w:trPr>
          <w:cantSplit/>
          <w:trHeight w:val="397"/>
        </w:trPr>
        <w:tc>
          <w:tcPr>
            <w:tcW w:w="7797" w:type="dxa"/>
            <w:vAlign w:val="center"/>
          </w:tcPr>
          <w:p w14:paraId="699FEC68"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Ability to deal with multiple tasks and meet tight deadlines.</w:t>
            </w:r>
          </w:p>
        </w:tc>
        <w:tc>
          <w:tcPr>
            <w:tcW w:w="1842" w:type="dxa"/>
            <w:vAlign w:val="center"/>
          </w:tcPr>
          <w:p w14:paraId="373D4BEA"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29FC7C8C" w14:textId="77777777" w:rsidTr="000C1A40">
        <w:trPr>
          <w:cantSplit/>
          <w:trHeight w:val="397"/>
        </w:trPr>
        <w:tc>
          <w:tcPr>
            <w:tcW w:w="7797" w:type="dxa"/>
            <w:vAlign w:val="center"/>
          </w:tcPr>
          <w:p w14:paraId="2D3D7697"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An innovative approach and proactive style.</w:t>
            </w:r>
          </w:p>
        </w:tc>
        <w:tc>
          <w:tcPr>
            <w:tcW w:w="1842" w:type="dxa"/>
            <w:vAlign w:val="center"/>
          </w:tcPr>
          <w:p w14:paraId="29FB5519"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IT</w:t>
            </w:r>
          </w:p>
        </w:tc>
      </w:tr>
      <w:tr w:rsidR="0007084A" w:rsidRPr="00846406" w14:paraId="684EF44E" w14:textId="77777777" w:rsidTr="000C1A40">
        <w:trPr>
          <w:cantSplit/>
          <w:trHeight w:val="397"/>
        </w:trPr>
        <w:tc>
          <w:tcPr>
            <w:tcW w:w="7797" w:type="dxa"/>
            <w:vAlign w:val="center"/>
          </w:tcPr>
          <w:p w14:paraId="5642BFE1"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Strong leadership skills and the ability to motivate and inspire others to achieve the delivery of high quality learning programmes.</w:t>
            </w:r>
          </w:p>
        </w:tc>
        <w:tc>
          <w:tcPr>
            <w:tcW w:w="1842" w:type="dxa"/>
            <w:vAlign w:val="center"/>
          </w:tcPr>
          <w:p w14:paraId="59C7FD58"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23FCF5B3" w14:textId="77777777" w:rsidTr="000C1A40">
        <w:trPr>
          <w:cantSplit/>
          <w:trHeight w:val="397"/>
        </w:trPr>
        <w:tc>
          <w:tcPr>
            <w:tcW w:w="7797" w:type="dxa"/>
            <w:vAlign w:val="center"/>
          </w:tcPr>
          <w:p w14:paraId="37FF3E49"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The ability to analyse and solve problems and implement change.</w:t>
            </w:r>
          </w:p>
        </w:tc>
        <w:tc>
          <w:tcPr>
            <w:tcW w:w="1842" w:type="dxa"/>
            <w:vAlign w:val="center"/>
          </w:tcPr>
          <w:p w14:paraId="56054A37"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r>
              <w:rPr>
                <w:rFonts w:ascii="Arial" w:hAnsi="Arial" w:cs="Arial"/>
                <w:sz w:val="20"/>
                <w:szCs w:val="20"/>
              </w:rPr>
              <w:t>T</w:t>
            </w:r>
          </w:p>
        </w:tc>
      </w:tr>
      <w:tr w:rsidR="0007084A" w:rsidRPr="00846406" w14:paraId="37FAF18D" w14:textId="77777777" w:rsidTr="000C1A40">
        <w:trPr>
          <w:cantSplit/>
          <w:trHeight w:val="397"/>
        </w:trPr>
        <w:tc>
          <w:tcPr>
            <w:tcW w:w="7797" w:type="dxa"/>
            <w:vAlign w:val="center"/>
          </w:tcPr>
          <w:p w14:paraId="3A6AA613"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The ability to identify and implement continuous quality improvements to the curriculum area.</w:t>
            </w:r>
          </w:p>
        </w:tc>
        <w:tc>
          <w:tcPr>
            <w:tcW w:w="1842" w:type="dxa"/>
            <w:vAlign w:val="center"/>
          </w:tcPr>
          <w:p w14:paraId="2871FCC6"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6B26C542" w14:textId="77777777" w:rsidTr="000C1A40">
        <w:trPr>
          <w:cantSplit/>
          <w:trHeight w:val="397"/>
        </w:trPr>
        <w:tc>
          <w:tcPr>
            <w:tcW w:w="7797" w:type="dxa"/>
            <w:vAlign w:val="center"/>
          </w:tcPr>
          <w:p w14:paraId="31117BD9" w14:textId="77777777" w:rsidR="0007084A" w:rsidRPr="00846406" w:rsidRDefault="0007084A" w:rsidP="0007084A">
            <w:pPr>
              <w:numPr>
                <w:ilvl w:val="0"/>
                <w:numId w:val="3"/>
              </w:numPr>
              <w:spacing w:after="0" w:line="240" w:lineRule="auto"/>
              <w:rPr>
                <w:rFonts w:ascii="Arial" w:hAnsi="Arial" w:cs="Arial"/>
                <w:sz w:val="20"/>
                <w:szCs w:val="20"/>
              </w:rPr>
            </w:pPr>
            <w:r w:rsidRPr="00846406">
              <w:rPr>
                <w:rFonts w:ascii="Arial" w:hAnsi="Arial" w:cs="Arial"/>
                <w:sz w:val="20"/>
                <w:szCs w:val="20"/>
              </w:rPr>
              <w:t>The ability to analyse and interpret management information.</w:t>
            </w:r>
          </w:p>
        </w:tc>
        <w:tc>
          <w:tcPr>
            <w:tcW w:w="1842" w:type="dxa"/>
            <w:vAlign w:val="center"/>
          </w:tcPr>
          <w:p w14:paraId="06C91491" w14:textId="77777777" w:rsidR="0007084A" w:rsidRPr="00846406" w:rsidRDefault="0007084A" w:rsidP="000C1A40">
            <w:pPr>
              <w:spacing w:before="20" w:after="20"/>
              <w:jc w:val="center"/>
              <w:rPr>
                <w:rFonts w:ascii="Arial" w:hAnsi="Arial" w:cs="Arial"/>
                <w:sz w:val="20"/>
                <w:szCs w:val="20"/>
              </w:rPr>
            </w:pPr>
            <w:r>
              <w:rPr>
                <w:rFonts w:ascii="Arial" w:hAnsi="Arial" w:cs="Arial"/>
                <w:sz w:val="20"/>
                <w:szCs w:val="20"/>
              </w:rPr>
              <w:t>I</w:t>
            </w:r>
            <w:r w:rsidRPr="00846406">
              <w:rPr>
                <w:rFonts w:ascii="Arial" w:hAnsi="Arial" w:cs="Arial"/>
                <w:sz w:val="20"/>
                <w:szCs w:val="20"/>
              </w:rPr>
              <w:t>T</w:t>
            </w:r>
          </w:p>
        </w:tc>
      </w:tr>
      <w:tr w:rsidR="0007084A" w:rsidRPr="00846406" w14:paraId="1C48F1F1" w14:textId="77777777" w:rsidTr="000C1A40">
        <w:trPr>
          <w:cantSplit/>
          <w:trHeight w:val="284"/>
        </w:trPr>
        <w:tc>
          <w:tcPr>
            <w:tcW w:w="7797" w:type="dxa"/>
            <w:shd w:val="clear" w:color="auto" w:fill="D9D9D9"/>
            <w:vAlign w:val="bottom"/>
          </w:tcPr>
          <w:p w14:paraId="496A52DD" w14:textId="77777777" w:rsidR="0007084A" w:rsidRPr="00846406" w:rsidRDefault="0007084A" w:rsidP="000C1A40">
            <w:pPr>
              <w:spacing w:before="20" w:after="20"/>
              <w:rPr>
                <w:rFonts w:ascii="Arial" w:hAnsi="Arial" w:cs="Arial"/>
                <w:sz w:val="20"/>
                <w:szCs w:val="20"/>
              </w:rPr>
            </w:pPr>
            <w:r w:rsidRPr="00846406">
              <w:rPr>
                <w:rFonts w:ascii="Arial" w:hAnsi="Arial" w:cs="Arial"/>
                <w:sz w:val="20"/>
                <w:szCs w:val="20"/>
              </w:rPr>
              <w:t>Personal Qualities</w:t>
            </w:r>
          </w:p>
        </w:tc>
        <w:tc>
          <w:tcPr>
            <w:tcW w:w="1842" w:type="dxa"/>
            <w:shd w:val="clear" w:color="auto" w:fill="D9D9D9"/>
            <w:vAlign w:val="bottom"/>
          </w:tcPr>
          <w:p w14:paraId="0EF9B2B1" w14:textId="77777777" w:rsidR="0007084A" w:rsidRPr="00846406" w:rsidRDefault="0007084A" w:rsidP="000C1A40">
            <w:pPr>
              <w:spacing w:before="20" w:after="20"/>
              <w:rPr>
                <w:rFonts w:ascii="Arial" w:hAnsi="Arial" w:cs="Arial"/>
                <w:sz w:val="20"/>
                <w:szCs w:val="20"/>
              </w:rPr>
            </w:pPr>
          </w:p>
        </w:tc>
      </w:tr>
      <w:tr w:rsidR="0007084A" w:rsidRPr="00846406" w14:paraId="55E95CCF" w14:textId="77777777" w:rsidTr="000C1A40">
        <w:trPr>
          <w:cantSplit/>
          <w:trHeight w:val="397"/>
        </w:trPr>
        <w:tc>
          <w:tcPr>
            <w:tcW w:w="7797" w:type="dxa"/>
            <w:vAlign w:val="center"/>
          </w:tcPr>
          <w:p w14:paraId="35766286"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A team worker with an adaptable and flexible approach to work</w:t>
            </w:r>
          </w:p>
        </w:tc>
        <w:tc>
          <w:tcPr>
            <w:tcW w:w="1842" w:type="dxa"/>
            <w:vAlign w:val="center"/>
          </w:tcPr>
          <w:p w14:paraId="19AE7C75" w14:textId="77777777" w:rsidR="0007084A" w:rsidRPr="00846406" w:rsidRDefault="0007084A" w:rsidP="000C1A40">
            <w:pPr>
              <w:pStyle w:val="Foote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70B7D3F2" w14:textId="77777777" w:rsidTr="000C1A40">
        <w:trPr>
          <w:cantSplit/>
          <w:trHeight w:val="397"/>
        </w:trPr>
        <w:tc>
          <w:tcPr>
            <w:tcW w:w="7797" w:type="dxa"/>
            <w:vAlign w:val="center"/>
          </w:tcPr>
          <w:p w14:paraId="749A55E6" w14:textId="77777777" w:rsidR="0007084A" w:rsidRPr="00846406" w:rsidRDefault="0007084A" w:rsidP="0007084A">
            <w:pPr>
              <w:pStyle w:val="Footer"/>
              <w:numPr>
                <w:ilvl w:val="0"/>
                <w:numId w:val="1"/>
              </w:numPr>
              <w:tabs>
                <w:tab w:val="clear" w:pos="360"/>
                <w:tab w:val="clear" w:pos="4680"/>
                <w:tab w:val="clear" w:pos="9360"/>
              </w:tabs>
              <w:spacing w:before="20" w:after="20"/>
              <w:ind w:left="252" w:hanging="252"/>
              <w:rPr>
                <w:rFonts w:ascii="Arial" w:hAnsi="Arial" w:cs="Arial"/>
                <w:sz w:val="20"/>
                <w:szCs w:val="20"/>
              </w:rPr>
            </w:pPr>
            <w:r w:rsidRPr="00846406">
              <w:rPr>
                <w:rFonts w:ascii="Arial" w:hAnsi="Arial" w:cs="Arial"/>
                <w:sz w:val="20"/>
                <w:szCs w:val="20"/>
              </w:rPr>
              <w:t>Creative, imaginative and entrepreneurial thinker</w:t>
            </w:r>
          </w:p>
        </w:tc>
        <w:tc>
          <w:tcPr>
            <w:tcW w:w="1842" w:type="dxa"/>
            <w:vAlign w:val="center"/>
          </w:tcPr>
          <w:p w14:paraId="5FDE5D8D"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r>
              <w:rPr>
                <w:rFonts w:ascii="Arial" w:hAnsi="Arial" w:cs="Arial"/>
                <w:sz w:val="20"/>
                <w:szCs w:val="20"/>
              </w:rPr>
              <w:t>T</w:t>
            </w:r>
          </w:p>
        </w:tc>
      </w:tr>
      <w:tr w:rsidR="0007084A" w:rsidRPr="00846406" w14:paraId="2F58BAA4" w14:textId="77777777" w:rsidTr="000C1A40">
        <w:trPr>
          <w:cantSplit/>
          <w:trHeight w:val="397"/>
        </w:trPr>
        <w:tc>
          <w:tcPr>
            <w:tcW w:w="7797" w:type="dxa"/>
            <w:vAlign w:val="center"/>
          </w:tcPr>
          <w:p w14:paraId="574AD011"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Persistent and resilient approach to work</w:t>
            </w:r>
          </w:p>
        </w:tc>
        <w:tc>
          <w:tcPr>
            <w:tcW w:w="1842" w:type="dxa"/>
            <w:vAlign w:val="center"/>
          </w:tcPr>
          <w:p w14:paraId="6C1CFE68"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705FD138" w14:textId="77777777" w:rsidTr="000C1A40">
        <w:trPr>
          <w:cantSplit/>
          <w:trHeight w:val="397"/>
        </w:trPr>
        <w:tc>
          <w:tcPr>
            <w:tcW w:w="7797" w:type="dxa"/>
            <w:vAlign w:val="center"/>
          </w:tcPr>
          <w:p w14:paraId="79FCFDEA"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Enjoys working collaboratively and seeking collaborative opportunities</w:t>
            </w:r>
          </w:p>
        </w:tc>
        <w:tc>
          <w:tcPr>
            <w:tcW w:w="1842" w:type="dxa"/>
            <w:vAlign w:val="center"/>
          </w:tcPr>
          <w:p w14:paraId="79A60020"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r>
              <w:rPr>
                <w:rFonts w:ascii="Arial" w:hAnsi="Arial" w:cs="Arial"/>
                <w:sz w:val="20"/>
                <w:szCs w:val="20"/>
              </w:rPr>
              <w:t>T</w:t>
            </w:r>
          </w:p>
        </w:tc>
      </w:tr>
      <w:tr w:rsidR="0007084A" w:rsidRPr="00846406" w14:paraId="2AC5AF1A" w14:textId="77777777" w:rsidTr="000C1A40">
        <w:trPr>
          <w:cantSplit/>
          <w:trHeight w:val="397"/>
        </w:trPr>
        <w:tc>
          <w:tcPr>
            <w:tcW w:w="7797" w:type="dxa"/>
            <w:vAlign w:val="center"/>
          </w:tcPr>
          <w:p w14:paraId="26EA4C74"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Committed to student success and supporting students to fulfil their potential</w:t>
            </w:r>
          </w:p>
        </w:tc>
        <w:tc>
          <w:tcPr>
            <w:tcW w:w="1842" w:type="dxa"/>
            <w:vAlign w:val="center"/>
          </w:tcPr>
          <w:p w14:paraId="0583C267"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3CCB5558" w14:textId="77777777" w:rsidTr="000C1A40">
        <w:trPr>
          <w:cantSplit/>
          <w:trHeight w:val="397"/>
        </w:trPr>
        <w:tc>
          <w:tcPr>
            <w:tcW w:w="7797" w:type="dxa"/>
            <w:vAlign w:val="center"/>
          </w:tcPr>
          <w:p w14:paraId="7CDB4F6F"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Continuously improving and commitment to own personal and professional development</w:t>
            </w:r>
          </w:p>
        </w:tc>
        <w:tc>
          <w:tcPr>
            <w:tcW w:w="1842" w:type="dxa"/>
            <w:vAlign w:val="center"/>
          </w:tcPr>
          <w:p w14:paraId="0483511C"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3C44D024" w14:textId="77777777" w:rsidTr="000C1A40">
        <w:trPr>
          <w:cantSplit/>
          <w:trHeight w:val="397"/>
        </w:trPr>
        <w:tc>
          <w:tcPr>
            <w:tcW w:w="7797" w:type="dxa"/>
            <w:vAlign w:val="center"/>
          </w:tcPr>
          <w:p w14:paraId="5F95F752"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A commitment to equal opportunities</w:t>
            </w:r>
          </w:p>
        </w:tc>
        <w:tc>
          <w:tcPr>
            <w:tcW w:w="1842" w:type="dxa"/>
            <w:vAlign w:val="center"/>
          </w:tcPr>
          <w:p w14:paraId="173DE347"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p>
        </w:tc>
      </w:tr>
      <w:tr w:rsidR="0007084A" w:rsidRPr="00846406" w14:paraId="55FE0004" w14:textId="77777777" w:rsidTr="000C1A40">
        <w:trPr>
          <w:cantSplit/>
          <w:trHeight w:val="397"/>
        </w:trPr>
        <w:tc>
          <w:tcPr>
            <w:tcW w:w="7797" w:type="dxa"/>
            <w:vAlign w:val="center"/>
          </w:tcPr>
          <w:p w14:paraId="36F1DB82" w14:textId="77777777" w:rsidR="0007084A" w:rsidRPr="00846406" w:rsidRDefault="0007084A" w:rsidP="0007084A">
            <w:pPr>
              <w:numPr>
                <w:ilvl w:val="0"/>
                <w:numId w:val="1"/>
              </w:numPr>
              <w:tabs>
                <w:tab w:val="clear" w:pos="360"/>
              </w:tabs>
              <w:spacing w:before="20" w:after="20" w:line="240" w:lineRule="auto"/>
              <w:ind w:left="252" w:hanging="252"/>
              <w:rPr>
                <w:rFonts w:ascii="Arial" w:hAnsi="Arial" w:cs="Arial"/>
                <w:sz w:val="20"/>
                <w:szCs w:val="20"/>
              </w:rPr>
            </w:pPr>
            <w:r w:rsidRPr="00846406">
              <w:rPr>
                <w:rFonts w:ascii="Arial" w:hAnsi="Arial" w:cs="Arial"/>
                <w:sz w:val="20"/>
                <w:szCs w:val="20"/>
              </w:rPr>
              <w:t>The ability to influence others</w:t>
            </w:r>
          </w:p>
        </w:tc>
        <w:tc>
          <w:tcPr>
            <w:tcW w:w="1842" w:type="dxa"/>
            <w:vAlign w:val="center"/>
          </w:tcPr>
          <w:p w14:paraId="777EC950"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p>
        </w:tc>
      </w:tr>
      <w:tr w:rsidR="0007084A" w:rsidRPr="00846406" w14:paraId="0F496ABD" w14:textId="77777777" w:rsidTr="000C1A40">
        <w:trPr>
          <w:cantSplit/>
          <w:trHeight w:val="397"/>
        </w:trPr>
        <w:tc>
          <w:tcPr>
            <w:tcW w:w="7797" w:type="dxa"/>
            <w:vAlign w:val="center"/>
          </w:tcPr>
          <w:p w14:paraId="0C538055" w14:textId="77777777" w:rsidR="0007084A" w:rsidRPr="00846406" w:rsidRDefault="0007084A" w:rsidP="0007084A">
            <w:pPr>
              <w:pStyle w:val="ListParagraph"/>
              <w:numPr>
                <w:ilvl w:val="0"/>
                <w:numId w:val="1"/>
              </w:numPr>
              <w:rPr>
                <w:rFonts w:ascii="Arial" w:hAnsi="Arial" w:cs="Arial"/>
                <w:sz w:val="20"/>
                <w:szCs w:val="20"/>
              </w:rPr>
            </w:pPr>
            <w:r w:rsidRPr="00846406">
              <w:rPr>
                <w:rFonts w:ascii="Arial" w:hAnsi="Arial" w:cs="Arial"/>
                <w:sz w:val="20"/>
                <w:szCs w:val="20"/>
              </w:rPr>
              <w:t>A commitment to the continuous improvement of standards of performance and services.</w:t>
            </w:r>
          </w:p>
        </w:tc>
        <w:tc>
          <w:tcPr>
            <w:tcW w:w="1842" w:type="dxa"/>
            <w:vAlign w:val="center"/>
          </w:tcPr>
          <w:p w14:paraId="7A6EFF69" w14:textId="77777777" w:rsidR="0007084A" w:rsidRPr="00846406" w:rsidRDefault="0007084A" w:rsidP="000C1A40">
            <w:pPr>
              <w:spacing w:before="20" w:after="20"/>
              <w:jc w:val="center"/>
              <w:rPr>
                <w:rFonts w:ascii="Arial" w:hAnsi="Arial" w:cs="Arial"/>
                <w:sz w:val="20"/>
                <w:szCs w:val="20"/>
              </w:rPr>
            </w:pPr>
            <w:r>
              <w:rPr>
                <w:rFonts w:ascii="Arial" w:hAnsi="Arial" w:cs="Arial"/>
                <w:sz w:val="20"/>
                <w:szCs w:val="20"/>
              </w:rPr>
              <w:t>A</w:t>
            </w:r>
            <w:r w:rsidRPr="00846406">
              <w:rPr>
                <w:rFonts w:ascii="Arial" w:hAnsi="Arial" w:cs="Arial"/>
                <w:sz w:val="20"/>
                <w:szCs w:val="20"/>
              </w:rPr>
              <w:t>I</w:t>
            </w:r>
          </w:p>
        </w:tc>
      </w:tr>
      <w:tr w:rsidR="0007084A" w:rsidRPr="00846406" w14:paraId="1B0AA90D" w14:textId="77777777" w:rsidTr="000C1A40">
        <w:trPr>
          <w:cantSplit/>
          <w:trHeight w:val="397"/>
        </w:trPr>
        <w:tc>
          <w:tcPr>
            <w:tcW w:w="7797" w:type="dxa"/>
            <w:vAlign w:val="center"/>
          </w:tcPr>
          <w:p w14:paraId="0E90976D" w14:textId="77777777" w:rsidR="0007084A" w:rsidRPr="00846406" w:rsidRDefault="0007084A" w:rsidP="0007084A">
            <w:pPr>
              <w:numPr>
                <w:ilvl w:val="0"/>
                <w:numId w:val="1"/>
              </w:numPr>
              <w:spacing w:after="0" w:line="240" w:lineRule="auto"/>
              <w:rPr>
                <w:rFonts w:ascii="Arial" w:hAnsi="Arial" w:cs="Arial"/>
                <w:sz w:val="20"/>
                <w:szCs w:val="20"/>
              </w:rPr>
            </w:pPr>
            <w:r w:rsidRPr="00846406">
              <w:rPr>
                <w:rFonts w:ascii="Arial" w:hAnsi="Arial" w:cs="Arial"/>
                <w:sz w:val="20"/>
                <w:szCs w:val="20"/>
              </w:rPr>
              <w:t>A responsive and flexible attitude to changing the needs and demands of the curriculum.</w:t>
            </w:r>
          </w:p>
        </w:tc>
        <w:tc>
          <w:tcPr>
            <w:tcW w:w="1842" w:type="dxa"/>
            <w:vAlign w:val="center"/>
          </w:tcPr>
          <w:p w14:paraId="5C0DDE01"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r>
              <w:rPr>
                <w:rFonts w:ascii="Arial" w:hAnsi="Arial" w:cs="Arial"/>
                <w:sz w:val="20"/>
                <w:szCs w:val="20"/>
              </w:rPr>
              <w:t>T</w:t>
            </w:r>
          </w:p>
        </w:tc>
      </w:tr>
      <w:tr w:rsidR="0007084A" w:rsidRPr="00846406" w14:paraId="196B0253" w14:textId="77777777" w:rsidTr="000C1A40">
        <w:trPr>
          <w:cantSplit/>
          <w:trHeight w:val="397"/>
        </w:trPr>
        <w:tc>
          <w:tcPr>
            <w:tcW w:w="7797" w:type="dxa"/>
            <w:vAlign w:val="center"/>
          </w:tcPr>
          <w:p w14:paraId="030425A7" w14:textId="77777777" w:rsidR="0007084A" w:rsidRPr="00846406" w:rsidRDefault="0007084A" w:rsidP="0007084A">
            <w:pPr>
              <w:numPr>
                <w:ilvl w:val="0"/>
                <w:numId w:val="1"/>
              </w:numPr>
              <w:spacing w:after="0" w:line="240" w:lineRule="auto"/>
              <w:rPr>
                <w:rFonts w:ascii="Arial" w:hAnsi="Arial" w:cs="Arial"/>
                <w:sz w:val="20"/>
                <w:szCs w:val="20"/>
              </w:rPr>
            </w:pPr>
            <w:r w:rsidRPr="00846406">
              <w:rPr>
                <w:rFonts w:ascii="Arial" w:hAnsi="Arial" w:cs="Arial"/>
                <w:sz w:val="20"/>
                <w:szCs w:val="20"/>
              </w:rPr>
              <w:t>Self-motivated with a high level of personal initiative.</w:t>
            </w:r>
          </w:p>
        </w:tc>
        <w:tc>
          <w:tcPr>
            <w:tcW w:w="1842" w:type="dxa"/>
            <w:vAlign w:val="center"/>
          </w:tcPr>
          <w:p w14:paraId="5125278C"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I</w:t>
            </w:r>
          </w:p>
        </w:tc>
      </w:tr>
      <w:tr w:rsidR="0007084A" w:rsidRPr="00846406" w14:paraId="437105A0" w14:textId="77777777" w:rsidTr="000C1A40">
        <w:trPr>
          <w:cantSplit/>
          <w:trHeight w:val="397"/>
        </w:trPr>
        <w:tc>
          <w:tcPr>
            <w:tcW w:w="7797" w:type="dxa"/>
            <w:vAlign w:val="center"/>
          </w:tcPr>
          <w:p w14:paraId="3944FA2D" w14:textId="77777777" w:rsidR="0007084A" w:rsidRPr="00846406" w:rsidRDefault="0007084A" w:rsidP="0007084A">
            <w:pPr>
              <w:numPr>
                <w:ilvl w:val="0"/>
                <w:numId w:val="1"/>
              </w:numPr>
              <w:spacing w:after="0" w:line="240" w:lineRule="auto"/>
              <w:rPr>
                <w:rFonts w:ascii="Arial" w:hAnsi="Arial" w:cs="Arial"/>
                <w:sz w:val="20"/>
                <w:szCs w:val="20"/>
              </w:rPr>
            </w:pPr>
            <w:r w:rsidRPr="00846406">
              <w:rPr>
                <w:rFonts w:ascii="Arial" w:hAnsi="Arial" w:cs="Arial"/>
                <w:sz w:val="20"/>
                <w:szCs w:val="20"/>
              </w:rPr>
              <w:t>An awareness of, and involvement in, current education and training initiatives.</w:t>
            </w:r>
          </w:p>
        </w:tc>
        <w:tc>
          <w:tcPr>
            <w:tcW w:w="1842" w:type="dxa"/>
            <w:vAlign w:val="center"/>
          </w:tcPr>
          <w:p w14:paraId="263E69E4" w14:textId="77777777" w:rsidR="0007084A" w:rsidRPr="00846406" w:rsidRDefault="0007084A" w:rsidP="000C1A40">
            <w:pPr>
              <w:spacing w:before="20" w:after="20"/>
              <w:jc w:val="center"/>
              <w:rPr>
                <w:rFonts w:ascii="Arial" w:hAnsi="Arial" w:cs="Arial"/>
                <w:sz w:val="20"/>
                <w:szCs w:val="20"/>
              </w:rPr>
            </w:pPr>
            <w:r w:rsidRPr="00846406">
              <w:rPr>
                <w:rFonts w:ascii="Arial" w:hAnsi="Arial" w:cs="Arial"/>
                <w:sz w:val="20"/>
                <w:szCs w:val="20"/>
              </w:rPr>
              <w:t>AI</w:t>
            </w:r>
            <w:r>
              <w:rPr>
                <w:rFonts w:ascii="Arial" w:hAnsi="Arial" w:cs="Arial"/>
                <w:sz w:val="20"/>
                <w:szCs w:val="20"/>
              </w:rPr>
              <w:t>T</w:t>
            </w:r>
          </w:p>
        </w:tc>
      </w:tr>
    </w:tbl>
    <w:p w14:paraId="61F1B4FF" w14:textId="77777777" w:rsidR="0007084A" w:rsidRPr="00846406" w:rsidRDefault="0007084A" w:rsidP="0007084A">
      <w:pPr>
        <w:rPr>
          <w:rFonts w:ascii="Arial" w:hAnsi="Arial" w:cs="Arial"/>
          <w:b/>
          <w:sz w:val="20"/>
          <w:szCs w:val="20"/>
        </w:rPr>
      </w:pPr>
    </w:p>
    <w:p w14:paraId="10B98DBB" w14:textId="77777777" w:rsidR="0007084A" w:rsidRDefault="0007084A" w:rsidP="0007084A">
      <w:pPr>
        <w:rPr>
          <w:rFonts w:ascii="Arial" w:hAnsi="Arial" w:cs="Arial"/>
          <w:sz w:val="20"/>
          <w:szCs w:val="20"/>
        </w:rPr>
      </w:pPr>
      <w:r>
        <w:rPr>
          <w:rFonts w:ascii="Arial" w:hAnsi="Arial" w:cs="Arial"/>
          <w:sz w:val="20"/>
          <w:szCs w:val="20"/>
        </w:rPr>
        <w:t xml:space="preserve"> </w:t>
      </w:r>
    </w:p>
    <w:p w14:paraId="397EF269" w14:textId="77777777" w:rsidR="00B76E3E" w:rsidRDefault="00B76E3E"/>
    <w:sectPr w:rsidR="00B76E3E" w:rsidSect="000C1A40">
      <w:headerReference w:type="default" r:id="rId10"/>
      <w:footerReference w:type="default" r:id="rId11"/>
      <w:pgSz w:w="11906" w:h="16838"/>
      <w:pgMar w:top="1560"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250DB" w14:textId="77777777" w:rsidR="005D52B7" w:rsidRDefault="005D52B7">
      <w:pPr>
        <w:spacing w:after="0" w:line="240" w:lineRule="auto"/>
      </w:pPr>
      <w:r>
        <w:separator/>
      </w:r>
    </w:p>
  </w:endnote>
  <w:endnote w:type="continuationSeparator" w:id="0">
    <w:p w14:paraId="14533003" w14:textId="77777777" w:rsidR="005D52B7" w:rsidRDefault="005D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9D57" w14:textId="77777777" w:rsidR="0022020F" w:rsidRDefault="0022020F" w:rsidP="000C1A40">
    <w:pPr>
      <w:pStyle w:val="Footer"/>
      <w:jc w:val="right"/>
    </w:pPr>
  </w:p>
  <w:p w14:paraId="3795E7A6" w14:textId="77777777" w:rsidR="0022020F" w:rsidRDefault="0022020F" w:rsidP="000C1A40">
    <w:pPr>
      <w:pStyle w:val="Footer"/>
      <w:jc w:val="right"/>
    </w:pPr>
  </w:p>
  <w:p w14:paraId="0CE4AB5E" w14:textId="77777777" w:rsidR="0022020F" w:rsidRDefault="0022020F" w:rsidP="000C1A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66F5" w14:textId="77777777" w:rsidR="005D52B7" w:rsidRDefault="005D52B7">
      <w:pPr>
        <w:spacing w:after="0" w:line="240" w:lineRule="auto"/>
      </w:pPr>
      <w:r>
        <w:separator/>
      </w:r>
    </w:p>
  </w:footnote>
  <w:footnote w:type="continuationSeparator" w:id="0">
    <w:p w14:paraId="7D428E0C" w14:textId="77777777" w:rsidR="005D52B7" w:rsidRDefault="005D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AA5A" w14:textId="77777777" w:rsidR="0022020F" w:rsidRDefault="0022020F">
    <w:pPr>
      <w:pStyle w:val="Header"/>
    </w:pPr>
    <w:r>
      <w:rPr>
        <w:rFonts w:ascii="Arial" w:hAnsi="Arial" w:cs="Arial"/>
        <w:b/>
      </w:rPr>
      <w:tab/>
    </w:r>
    <w:r>
      <w:rPr>
        <w:rFonts w:ascii="Arial" w:hAnsi="Arial" w:cs="Arial"/>
        <w:b/>
      </w:rPr>
      <w:tab/>
    </w:r>
    <w:r>
      <w:rPr>
        <w:rFonts w:ascii="Arial" w:hAnsi="Arial" w:cs="Arial"/>
        <w:b/>
        <w:noProof/>
      </w:rPr>
      <w:drawing>
        <wp:inline distT="0" distB="0" distL="0" distR="0" wp14:anchorId="22E65E28" wp14:editId="7AB6D89A">
          <wp:extent cx="1419225" cy="571500"/>
          <wp:effectExtent l="0" t="0" r="9525" b="0"/>
          <wp:docPr id="1" name="Picture 1" descr="\\CCNSAN01\Data\HRAY\My Documents\My Pictures\CC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AN01\Data\HRAY\My Documents\My Pictures\CC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88C"/>
    <w:multiLevelType w:val="hybridMultilevel"/>
    <w:tmpl w:val="C5FE3B8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3E2AF4"/>
    <w:multiLevelType w:val="hybridMultilevel"/>
    <w:tmpl w:val="0BEE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3479"/>
    <w:multiLevelType w:val="multilevel"/>
    <w:tmpl w:val="4BF2F32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606B3"/>
    <w:multiLevelType w:val="hybridMultilevel"/>
    <w:tmpl w:val="44CA74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4A"/>
    <w:rsid w:val="0007084A"/>
    <w:rsid w:val="000B7422"/>
    <w:rsid w:val="000C1A40"/>
    <w:rsid w:val="00161A2B"/>
    <w:rsid w:val="001D3D9F"/>
    <w:rsid w:val="00205A4E"/>
    <w:rsid w:val="0022020F"/>
    <w:rsid w:val="002873DF"/>
    <w:rsid w:val="00323624"/>
    <w:rsid w:val="003441FF"/>
    <w:rsid w:val="004327C7"/>
    <w:rsid w:val="00434E2C"/>
    <w:rsid w:val="00467A29"/>
    <w:rsid w:val="004E15B8"/>
    <w:rsid w:val="0053295A"/>
    <w:rsid w:val="00586960"/>
    <w:rsid w:val="005A66AB"/>
    <w:rsid w:val="005D52B7"/>
    <w:rsid w:val="005E535E"/>
    <w:rsid w:val="00673854"/>
    <w:rsid w:val="006A7CC7"/>
    <w:rsid w:val="007D6884"/>
    <w:rsid w:val="00806ADE"/>
    <w:rsid w:val="00840B51"/>
    <w:rsid w:val="00856CC2"/>
    <w:rsid w:val="00885EBC"/>
    <w:rsid w:val="008C2FBC"/>
    <w:rsid w:val="00917454"/>
    <w:rsid w:val="0092384D"/>
    <w:rsid w:val="00974902"/>
    <w:rsid w:val="00997B75"/>
    <w:rsid w:val="009B08AA"/>
    <w:rsid w:val="00A60417"/>
    <w:rsid w:val="00A60750"/>
    <w:rsid w:val="00A80AAE"/>
    <w:rsid w:val="00B1144E"/>
    <w:rsid w:val="00B45EBE"/>
    <w:rsid w:val="00B472BE"/>
    <w:rsid w:val="00B76E3E"/>
    <w:rsid w:val="00BB311D"/>
    <w:rsid w:val="00C04337"/>
    <w:rsid w:val="00E94A67"/>
    <w:rsid w:val="00F7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EFB8"/>
  <w15:chartTrackingRefBased/>
  <w15:docId w15:val="{ED5FC770-C0E6-407B-9A7A-4B0F5AEE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084A"/>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7084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7084A"/>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7084A"/>
    <w:rPr>
      <w:rFonts w:ascii="Times New Roman" w:eastAsia="Times New Roman" w:hAnsi="Times New Roman" w:cs="Times New Roman"/>
      <w:sz w:val="24"/>
      <w:szCs w:val="24"/>
      <w:lang w:eastAsia="en-GB"/>
    </w:rPr>
  </w:style>
  <w:style w:type="paragraph" w:customStyle="1" w:styleId="LM">
    <w:name w:val="LM"/>
    <w:basedOn w:val="Normal"/>
    <w:uiPriority w:val="99"/>
    <w:rsid w:val="0007084A"/>
    <w:pPr>
      <w:spacing w:after="0" w:line="240" w:lineRule="auto"/>
    </w:pPr>
    <w:rPr>
      <w:rFonts w:ascii="Times" w:eastAsia="Times New Roman" w:hAnsi="Times" w:cs="Times New Roman"/>
      <w:sz w:val="16"/>
      <w:szCs w:val="20"/>
      <w:lang w:eastAsia="en-GB"/>
    </w:rPr>
  </w:style>
  <w:style w:type="paragraph" w:styleId="ListParagraph">
    <w:name w:val="List Paragraph"/>
    <w:basedOn w:val="Normal"/>
    <w:uiPriority w:val="34"/>
    <w:qFormat/>
    <w:rsid w:val="0007084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4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2E7BB7BF57C47BD9EBB87A78D5A80" ma:contentTypeVersion="11" ma:contentTypeDescription="Create a new document." ma:contentTypeScope="" ma:versionID="aa2dff41593e364023dca8b606957d5c">
  <xsd:schema xmlns:xsd="http://www.w3.org/2001/XMLSchema" xmlns:xs="http://www.w3.org/2001/XMLSchema" xmlns:p="http://schemas.microsoft.com/office/2006/metadata/properties" xmlns:ns2="41669e6c-9dfc-4c09-a47d-12311da292d3" xmlns:ns3="965848af-e644-4b1c-926a-53aa6bd770d2" targetNamespace="http://schemas.microsoft.com/office/2006/metadata/properties" ma:root="true" ma:fieldsID="b907509de30813f4288f23ee44f898df" ns2:_="" ns3:_="">
    <xsd:import namespace="41669e6c-9dfc-4c09-a47d-12311da292d3"/>
    <xsd:import namespace="965848af-e644-4b1c-926a-53aa6bd77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69e6c-9dfc-4c09-a47d-12311da29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848af-e644-4b1c-926a-53aa6bd770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C8A90-E47C-4466-B73B-D537AE77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69e6c-9dfc-4c09-a47d-12311da292d3"/>
    <ds:schemaRef ds:uri="965848af-e644-4b1c-926a-53aa6bd77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948A5-37C6-47FE-8223-8B71A9F49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E948F-85BB-4FBB-9F19-3E91C6C1E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Norfolk Educational Services</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Jerry</dc:creator>
  <cp:keywords/>
  <dc:description/>
  <cp:lastModifiedBy>Heidi Ray</cp:lastModifiedBy>
  <cp:revision>2</cp:revision>
  <cp:lastPrinted>2018-08-10T12:35:00Z</cp:lastPrinted>
  <dcterms:created xsi:type="dcterms:W3CDTF">2021-07-12T15:25:00Z</dcterms:created>
  <dcterms:modified xsi:type="dcterms:W3CDTF">2021-07-12T15:25:00Z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0x010100F7C2E7BB7BF57C47BD9EBB87A78D5A80</vt:lpwstr>
  </property>
  <property fmtid="{D5CDD505-2E9C-101B-9397-08002B2CF9AE}" pid="3" name="Order">
    <vt:r8>580000</vt:r8>
  </property>
</Properties>
</file>