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01F37" w:rsidR="003574B1" w:rsidP="0074456B" w:rsidRDefault="00CA0A15" w14:paraId="09FF8162" w14:textId="77777777">
      <w:pPr>
        <w:pStyle w:val="Title"/>
        <w:rPr>
          <w:rFonts w:ascii="Arial" w:hAnsi="Arial" w:cs="Arial"/>
          <w:sz w:val="20"/>
        </w:rPr>
      </w:pPr>
      <w:r>
        <w:rPr>
          <w:rFonts w:ascii="Arial" w:hAnsi="Arial" w:cs="Arial"/>
          <w:sz w:val="20"/>
        </w:rPr>
        <w:t xml:space="preserve">THE </w:t>
      </w:r>
      <w:r w:rsidRPr="00201F37" w:rsidR="003574B1">
        <w:rPr>
          <w:rFonts w:ascii="Arial" w:hAnsi="Arial" w:cs="Arial"/>
          <w:sz w:val="20"/>
        </w:rPr>
        <w:t>TRAFFORD COLLEGE</w:t>
      </w:r>
      <w:r w:rsidR="00426CA6">
        <w:rPr>
          <w:rFonts w:ascii="Arial" w:hAnsi="Arial" w:cs="Arial"/>
          <w:sz w:val="20"/>
        </w:rPr>
        <w:t xml:space="preserve"> GROUP</w:t>
      </w:r>
    </w:p>
    <w:p w:rsidRPr="00201F37" w:rsidR="00D254DC" w:rsidP="0074456B" w:rsidRDefault="00D254DC" w14:paraId="672A6659" w14:textId="77777777">
      <w:pPr>
        <w:jc w:val="center"/>
        <w:rPr>
          <w:rFonts w:ascii="Arial" w:hAnsi="Arial" w:cs="Arial"/>
          <w:b/>
          <w:sz w:val="20"/>
        </w:rPr>
      </w:pPr>
    </w:p>
    <w:p w:rsidR="003574B1" w:rsidP="0074456B" w:rsidRDefault="00E15DD5" w14:paraId="0FF2D34C" w14:textId="77777777">
      <w:pPr>
        <w:jc w:val="center"/>
        <w:rPr>
          <w:rFonts w:ascii="Arial" w:hAnsi="Arial" w:cs="Arial"/>
          <w:b/>
          <w:sz w:val="20"/>
        </w:rPr>
      </w:pPr>
      <w:r>
        <w:rPr>
          <w:rFonts w:ascii="Arial" w:hAnsi="Arial" w:cs="Arial"/>
          <w:b/>
          <w:sz w:val="20"/>
        </w:rPr>
        <w:t>JOB DESCRIPTION</w:t>
      </w:r>
    </w:p>
    <w:p w:rsidRPr="00201F37" w:rsidR="00E15DD5" w:rsidP="0074456B" w:rsidRDefault="00E15DD5" w14:paraId="0A37501D" w14:textId="77777777">
      <w:pPr>
        <w:jc w:val="center"/>
        <w:rPr>
          <w:rFonts w:ascii="Arial" w:hAnsi="Arial" w:cs="Arial"/>
          <w:b/>
          <w:sz w:val="20"/>
        </w:rPr>
      </w:pPr>
    </w:p>
    <w:p w:rsidRPr="00201F37" w:rsidR="00EE74E3" w:rsidP="003A1E4D" w:rsidRDefault="00EE74E3" w14:paraId="5DAB6C7B" w14:textId="77777777">
      <w:pPr>
        <w:jc w:val="both"/>
        <w:rPr>
          <w:rFonts w:ascii="Arial" w:hAnsi="Arial" w:cs="Arial"/>
          <w:b/>
          <w:sz w:val="20"/>
        </w:rPr>
      </w:pPr>
    </w:p>
    <w:p w:rsidRPr="00772863" w:rsidR="003A1E4D" w:rsidP="003A1E4D" w:rsidRDefault="003A1E4D" w14:paraId="0A251CFF" w14:textId="77777777">
      <w:pPr>
        <w:jc w:val="both"/>
        <w:rPr>
          <w:rFonts w:ascii="Arial" w:hAnsi="Arial" w:cs="Arial"/>
          <w:szCs w:val="22"/>
        </w:rPr>
      </w:pPr>
      <w:r w:rsidRPr="00772863">
        <w:rPr>
          <w:rFonts w:ascii="Arial" w:hAnsi="Arial" w:cs="Arial"/>
          <w:b/>
          <w:szCs w:val="22"/>
        </w:rPr>
        <w:t>JOB TITLE</w:t>
      </w:r>
      <w:r w:rsidRPr="00772863" w:rsidR="00333908">
        <w:rPr>
          <w:rFonts w:ascii="Arial" w:hAnsi="Arial" w:cs="Arial"/>
          <w:b/>
          <w:szCs w:val="22"/>
        </w:rPr>
        <w:t>:</w:t>
      </w:r>
      <w:r w:rsidRPr="00772863" w:rsidR="00333908">
        <w:rPr>
          <w:rFonts w:ascii="Arial" w:hAnsi="Arial" w:cs="Arial"/>
          <w:b/>
          <w:szCs w:val="22"/>
        </w:rPr>
        <w:tab/>
      </w:r>
      <w:r w:rsidRPr="00772863" w:rsidR="00333908">
        <w:rPr>
          <w:rFonts w:ascii="Arial" w:hAnsi="Arial" w:cs="Arial"/>
          <w:b/>
          <w:szCs w:val="22"/>
        </w:rPr>
        <w:tab/>
      </w:r>
      <w:r w:rsidRPr="00772863" w:rsidR="00333908">
        <w:rPr>
          <w:rFonts w:ascii="Arial" w:hAnsi="Arial" w:cs="Arial"/>
          <w:b/>
          <w:szCs w:val="22"/>
        </w:rPr>
        <w:tab/>
      </w:r>
      <w:r w:rsidR="00827209">
        <w:rPr>
          <w:rFonts w:ascii="Arial" w:hAnsi="Arial" w:cs="Arial"/>
          <w:szCs w:val="22"/>
        </w:rPr>
        <w:t xml:space="preserve">HR </w:t>
      </w:r>
      <w:r w:rsidR="00293091">
        <w:rPr>
          <w:rFonts w:ascii="Arial" w:hAnsi="Arial" w:cs="Arial"/>
          <w:szCs w:val="22"/>
        </w:rPr>
        <w:t>Business Partner</w:t>
      </w:r>
    </w:p>
    <w:p w:rsidRPr="00772863" w:rsidR="003A1E4D" w:rsidP="003A1E4D" w:rsidRDefault="003A1E4D" w14:paraId="02EB378F" w14:textId="77777777">
      <w:pPr>
        <w:jc w:val="both"/>
        <w:rPr>
          <w:rFonts w:ascii="Arial" w:hAnsi="Arial" w:cs="Arial"/>
          <w:b/>
          <w:szCs w:val="22"/>
        </w:rPr>
      </w:pPr>
    </w:p>
    <w:p w:rsidRPr="00772863" w:rsidR="003A1E4D" w:rsidP="00772863" w:rsidRDefault="003A1E4D" w14:paraId="68DC0312" w14:textId="77777777">
      <w:pPr>
        <w:ind w:left="2880" w:hanging="2880"/>
        <w:jc w:val="both"/>
        <w:rPr>
          <w:rFonts w:ascii="Arial" w:hAnsi="Arial" w:cs="Arial"/>
          <w:b/>
          <w:szCs w:val="22"/>
        </w:rPr>
      </w:pPr>
      <w:r w:rsidRPr="00772863">
        <w:rPr>
          <w:rFonts w:ascii="Arial" w:hAnsi="Arial" w:cs="Arial"/>
          <w:b/>
          <w:szCs w:val="22"/>
        </w:rPr>
        <w:t>REPORTS TO:</w:t>
      </w:r>
      <w:r w:rsidRPr="00772863" w:rsidR="00333908">
        <w:rPr>
          <w:rFonts w:ascii="Arial" w:hAnsi="Arial" w:cs="Arial"/>
          <w:b/>
          <w:szCs w:val="22"/>
        </w:rPr>
        <w:tab/>
      </w:r>
      <w:r w:rsidR="00293091">
        <w:rPr>
          <w:rFonts w:ascii="Arial" w:hAnsi="Arial" w:cs="Arial"/>
          <w:szCs w:val="22"/>
        </w:rPr>
        <w:t>HR Business Partner Lead</w:t>
      </w:r>
    </w:p>
    <w:p w:rsidRPr="00772863" w:rsidR="00597798" w:rsidP="003A1E4D" w:rsidRDefault="00597798" w14:paraId="6A05A809" w14:textId="77777777">
      <w:pPr>
        <w:jc w:val="both"/>
        <w:rPr>
          <w:rFonts w:ascii="Arial" w:hAnsi="Arial" w:cs="Arial"/>
          <w:b/>
          <w:szCs w:val="22"/>
        </w:rPr>
      </w:pPr>
    </w:p>
    <w:p w:rsidR="00EF24B0" w:rsidP="003A1E4D" w:rsidRDefault="00597798" w14:paraId="1A9D4FC7" w14:textId="77777777">
      <w:pPr>
        <w:jc w:val="both"/>
        <w:rPr>
          <w:rFonts w:ascii="Arial" w:hAnsi="Arial" w:cs="Arial"/>
          <w:szCs w:val="22"/>
        </w:rPr>
      </w:pPr>
      <w:r w:rsidRPr="00772863">
        <w:rPr>
          <w:rFonts w:ascii="Arial" w:hAnsi="Arial" w:cs="Arial"/>
          <w:b/>
          <w:szCs w:val="22"/>
        </w:rPr>
        <w:t>RESPONSIBLE FOR:</w:t>
      </w:r>
      <w:r w:rsidRPr="00772863" w:rsidR="00333908">
        <w:rPr>
          <w:rFonts w:ascii="Arial" w:hAnsi="Arial" w:cs="Arial"/>
          <w:b/>
          <w:szCs w:val="22"/>
        </w:rPr>
        <w:tab/>
      </w:r>
      <w:r w:rsidR="00293091">
        <w:rPr>
          <w:rFonts w:ascii="Arial" w:hAnsi="Arial" w:cs="Arial"/>
          <w:szCs w:val="22"/>
        </w:rPr>
        <w:t>n/a</w:t>
      </w:r>
    </w:p>
    <w:p w:rsidRPr="00772863" w:rsidR="00EF24B0" w:rsidP="003A1E4D" w:rsidRDefault="00E66CC1" w14:paraId="5A39BBE3" w14:textId="77777777">
      <w:pPr>
        <w:jc w:val="both"/>
        <w:rPr>
          <w:rFonts w:ascii="Arial" w:hAnsi="Arial" w:cs="Arial"/>
          <w:b/>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p>
    <w:p w:rsidRPr="00772863" w:rsidR="003A1E4D" w:rsidP="003A1E4D" w:rsidRDefault="00EF24B0" w14:paraId="2837E511" w14:textId="77777777">
      <w:pPr>
        <w:jc w:val="both"/>
        <w:rPr>
          <w:rFonts w:ascii="Arial" w:hAnsi="Arial" w:cs="Arial"/>
          <w:szCs w:val="22"/>
        </w:rPr>
      </w:pPr>
      <w:r w:rsidRPr="00772863">
        <w:rPr>
          <w:rFonts w:ascii="Arial" w:hAnsi="Arial" w:cs="Arial"/>
          <w:b/>
          <w:szCs w:val="22"/>
        </w:rPr>
        <w:t>AREA</w:t>
      </w:r>
      <w:r w:rsidRPr="00772863" w:rsidR="00333908">
        <w:rPr>
          <w:rFonts w:ascii="Arial" w:hAnsi="Arial" w:cs="Arial"/>
          <w:b/>
          <w:szCs w:val="22"/>
        </w:rPr>
        <w:t>:</w:t>
      </w:r>
      <w:r w:rsidRPr="00772863" w:rsidR="00333908">
        <w:rPr>
          <w:rFonts w:ascii="Arial" w:hAnsi="Arial" w:cs="Arial"/>
          <w:b/>
          <w:szCs w:val="22"/>
        </w:rPr>
        <w:tab/>
      </w:r>
      <w:r w:rsidRPr="00772863" w:rsidR="00333908">
        <w:rPr>
          <w:rFonts w:ascii="Arial" w:hAnsi="Arial" w:cs="Arial"/>
          <w:b/>
          <w:szCs w:val="22"/>
        </w:rPr>
        <w:tab/>
      </w:r>
      <w:r w:rsidRPr="00772863" w:rsidR="00333908">
        <w:rPr>
          <w:rFonts w:ascii="Arial" w:hAnsi="Arial" w:cs="Arial"/>
          <w:b/>
          <w:szCs w:val="22"/>
        </w:rPr>
        <w:tab/>
      </w:r>
      <w:r w:rsidRPr="00772863" w:rsidR="00333908">
        <w:rPr>
          <w:rFonts w:ascii="Arial" w:hAnsi="Arial" w:cs="Arial"/>
          <w:b/>
          <w:szCs w:val="22"/>
        </w:rPr>
        <w:tab/>
      </w:r>
      <w:r w:rsidR="00117281">
        <w:rPr>
          <w:rFonts w:ascii="Arial" w:hAnsi="Arial" w:cs="Arial"/>
          <w:szCs w:val="22"/>
        </w:rPr>
        <w:t xml:space="preserve">HR &amp; Performance </w:t>
      </w:r>
    </w:p>
    <w:p w:rsidRPr="00772863" w:rsidR="003A1E4D" w:rsidP="003A1E4D" w:rsidRDefault="003A1E4D" w14:paraId="41C8F396" w14:textId="77777777">
      <w:pPr>
        <w:jc w:val="both"/>
        <w:rPr>
          <w:rFonts w:ascii="Arial" w:hAnsi="Arial" w:cs="Arial"/>
          <w:b/>
          <w:szCs w:val="22"/>
        </w:rPr>
      </w:pPr>
    </w:p>
    <w:p w:rsidR="00E66CC1" w:rsidP="1C0258F6" w:rsidRDefault="003A1E4D" w14:paraId="57426ED7" w14:textId="733A2643">
      <w:pPr>
        <w:jc w:val="both"/>
        <w:rPr>
          <w:rFonts w:ascii="Arial" w:hAnsi="Arial" w:cs="Arial"/>
          <w:b w:val="1"/>
          <w:bCs w:val="1"/>
        </w:rPr>
      </w:pPr>
      <w:r w:rsidRPr="0ECB18D0" w:rsidR="1F7B96A8">
        <w:rPr>
          <w:rFonts w:ascii="Arial" w:hAnsi="Arial" w:cs="Arial"/>
          <w:b w:val="1"/>
          <w:bCs w:val="1"/>
        </w:rPr>
        <w:t>GRADE/SALARY:</w:t>
      </w:r>
      <w:r>
        <w:tab/>
      </w:r>
      <w:r>
        <w:tab/>
      </w:r>
      <w:r w:rsidRPr="0ECB18D0" w:rsidR="6F43DE3A">
        <w:rPr>
          <w:rFonts w:ascii="Arial" w:hAnsi="Arial" w:cs="Arial"/>
        </w:rPr>
        <w:t>S</w:t>
      </w:r>
      <w:r w:rsidRPr="0ECB18D0" w:rsidR="4EC5D64F">
        <w:rPr>
          <w:rFonts w:ascii="Arial" w:hAnsi="Arial" w:cs="Arial"/>
        </w:rPr>
        <w:t xml:space="preserve">cale </w:t>
      </w:r>
      <w:r w:rsidRPr="0ECB18D0" w:rsidR="6E2099E1">
        <w:rPr>
          <w:rFonts w:ascii="Arial" w:hAnsi="Arial" w:cs="Arial"/>
        </w:rPr>
        <w:t>8</w:t>
      </w:r>
      <w:r w:rsidRPr="0ECB18D0" w:rsidR="1B9A12FF">
        <w:rPr>
          <w:rFonts w:ascii="Arial" w:hAnsi="Arial" w:cs="Arial"/>
        </w:rPr>
        <w:t xml:space="preserve"> - £29,976 - £31,596 per annum</w:t>
      </w:r>
    </w:p>
    <w:p w:rsidRPr="00772863" w:rsidR="004428E8" w:rsidP="003A1E4D" w:rsidRDefault="00333908" w14:paraId="72A3D3EC" w14:textId="77777777">
      <w:pPr>
        <w:jc w:val="both"/>
        <w:rPr>
          <w:rFonts w:ascii="Arial" w:hAnsi="Arial" w:cs="Arial"/>
          <w:szCs w:val="22"/>
        </w:rPr>
      </w:pPr>
      <w:r w:rsidRPr="00772863">
        <w:rPr>
          <w:rFonts w:ascii="Arial" w:hAnsi="Arial" w:cs="Arial"/>
          <w:b/>
          <w:szCs w:val="22"/>
        </w:rPr>
        <w:tab/>
      </w:r>
    </w:p>
    <w:p w:rsidR="003A1E4D" w:rsidP="003A1E4D" w:rsidRDefault="004428E8" w14:paraId="6EA63317" w14:textId="77777777">
      <w:pPr>
        <w:jc w:val="both"/>
        <w:rPr>
          <w:rFonts w:ascii="Arial" w:hAnsi="Arial" w:cs="Arial"/>
          <w:sz w:val="20"/>
        </w:rPr>
      </w:pPr>
      <w:r w:rsidRPr="00772863">
        <w:rPr>
          <w:rFonts w:ascii="Arial" w:hAnsi="Arial" w:cs="Arial"/>
          <w:b/>
          <w:szCs w:val="22"/>
        </w:rPr>
        <w:t>CONTRACT TYPE:</w:t>
      </w:r>
      <w:r w:rsidRPr="00772863">
        <w:rPr>
          <w:rFonts w:ascii="Arial" w:hAnsi="Arial" w:cs="Arial"/>
          <w:b/>
          <w:szCs w:val="22"/>
        </w:rPr>
        <w:tab/>
      </w:r>
      <w:r w:rsidRPr="00772863">
        <w:rPr>
          <w:rFonts w:ascii="Arial" w:hAnsi="Arial" w:cs="Arial"/>
          <w:b/>
          <w:szCs w:val="22"/>
        </w:rPr>
        <w:tab/>
      </w:r>
      <w:r w:rsidR="009C239B">
        <w:rPr>
          <w:rFonts w:ascii="Arial" w:hAnsi="Arial" w:cs="Arial"/>
          <w:szCs w:val="22"/>
        </w:rPr>
        <w:t xml:space="preserve">Trafford College Group </w:t>
      </w:r>
      <w:r w:rsidRPr="00772863">
        <w:rPr>
          <w:rFonts w:ascii="Arial" w:hAnsi="Arial" w:cs="Arial"/>
          <w:szCs w:val="22"/>
        </w:rPr>
        <w:t>Business Support Contract</w:t>
      </w:r>
      <w:r>
        <w:rPr>
          <w:rFonts w:ascii="Arial" w:hAnsi="Arial" w:cs="Arial"/>
          <w:sz w:val="20"/>
        </w:rPr>
        <w:t xml:space="preserve"> </w:t>
      </w:r>
      <w:r w:rsidRPr="00201F37" w:rsidR="007D7F1B">
        <w:rPr>
          <w:rFonts w:ascii="Arial" w:hAnsi="Arial" w:cs="Arial"/>
          <w:sz w:val="20"/>
        </w:rPr>
        <w:tab/>
      </w:r>
      <w:r w:rsidRPr="00201F37" w:rsidR="007D7F1B">
        <w:rPr>
          <w:rFonts w:ascii="Arial" w:hAnsi="Arial" w:cs="Arial"/>
          <w:sz w:val="20"/>
        </w:rPr>
        <w:tab/>
      </w:r>
    </w:p>
    <w:p w:rsidR="00185E0D" w:rsidP="003A1E4D" w:rsidRDefault="00185E0D" w14:paraId="0D0B940D" w14:textId="77777777">
      <w:pPr>
        <w:jc w:val="both"/>
        <w:rPr>
          <w:rFonts w:ascii="Arial" w:hAnsi="Arial" w:cs="Arial"/>
          <w:sz w:val="20"/>
        </w:rPr>
      </w:pPr>
    </w:p>
    <w:p w:rsidR="00C47F84" w:rsidP="00426CA6" w:rsidRDefault="00C47F84" w14:paraId="0E27B00A" w14:textId="77777777">
      <w:pPr>
        <w:jc w:val="both"/>
        <w:rPr>
          <w:rFonts w:ascii="Arial" w:hAnsi="Arial" w:cs="Arial"/>
          <w:b/>
          <w:sz w:val="20"/>
        </w:rPr>
      </w:pPr>
    </w:p>
    <w:p w:rsidRPr="00772863" w:rsidR="00426CA6" w:rsidP="00426CA6" w:rsidRDefault="00426CA6" w14:paraId="4E65E0A6" w14:textId="77777777">
      <w:pPr>
        <w:jc w:val="both"/>
        <w:rPr>
          <w:rFonts w:ascii="Arial" w:hAnsi="Arial" w:cs="Arial"/>
          <w:b/>
          <w:lang w:eastAsia="en-GB"/>
        </w:rPr>
      </w:pPr>
      <w:r w:rsidRPr="00772863">
        <w:rPr>
          <w:rFonts w:ascii="Arial" w:hAnsi="Arial" w:cs="Arial"/>
          <w:b/>
        </w:rPr>
        <w:t>Our Vision</w:t>
      </w:r>
    </w:p>
    <w:p w:rsidRPr="00772863" w:rsidR="00426CA6" w:rsidP="00426CA6" w:rsidRDefault="00426CA6" w14:paraId="60061E4C" w14:textId="77777777">
      <w:pPr>
        <w:jc w:val="both"/>
        <w:rPr>
          <w:rFonts w:ascii="Arial" w:hAnsi="Arial" w:cs="Arial"/>
          <w:b/>
        </w:rPr>
      </w:pPr>
    </w:p>
    <w:p w:rsidRPr="00712236" w:rsidR="00784BE2" w:rsidP="00784BE2" w:rsidRDefault="00784BE2" w14:paraId="51A6688B" w14:textId="77777777">
      <w:pPr>
        <w:jc w:val="both"/>
        <w:rPr>
          <w:rFonts w:ascii="Arial" w:hAnsi="Arial" w:cs="Arial"/>
          <w:szCs w:val="22"/>
          <w:lang w:eastAsia="en-GB"/>
        </w:rPr>
      </w:pPr>
      <w:r w:rsidRPr="00712236">
        <w:rPr>
          <w:rFonts w:ascii="Arial" w:hAnsi="Arial" w:cs="Arial"/>
          <w:szCs w:val="22"/>
        </w:rPr>
        <w:t>‘Unlocking potential, fostering success’</w:t>
      </w:r>
    </w:p>
    <w:p w:rsidRPr="00712236" w:rsidR="00784BE2" w:rsidP="00784BE2" w:rsidRDefault="00784BE2" w14:paraId="44EAFD9C" w14:textId="77777777">
      <w:pPr>
        <w:jc w:val="both"/>
        <w:rPr>
          <w:rFonts w:ascii="Arial" w:hAnsi="Arial" w:cs="Arial"/>
          <w:szCs w:val="22"/>
        </w:rPr>
      </w:pPr>
    </w:p>
    <w:p w:rsidRPr="00712236" w:rsidR="00784BE2" w:rsidP="00784BE2" w:rsidRDefault="00784BE2" w14:paraId="16C89E3F" w14:textId="77777777">
      <w:pPr>
        <w:jc w:val="both"/>
        <w:rPr>
          <w:rFonts w:ascii="Arial" w:hAnsi="Arial" w:cs="Arial"/>
          <w:szCs w:val="22"/>
        </w:rPr>
      </w:pPr>
      <w:r w:rsidRPr="00712236">
        <w:rPr>
          <w:rFonts w:ascii="Arial" w:hAnsi="Arial" w:cs="Arial"/>
          <w:szCs w:val="22"/>
        </w:rPr>
        <w:t>Through its innovative approach to learning and exceptional engagement with business, Trafford College prepares learners for success in work and life.</w:t>
      </w:r>
    </w:p>
    <w:p w:rsidRPr="00772863" w:rsidR="008B44CE" w:rsidP="008B44CE" w:rsidRDefault="008B44CE" w14:paraId="4B94D5A5" w14:textId="77777777">
      <w:pPr>
        <w:jc w:val="both"/>
        <w:rPr>
          <w:rFonts w:ascii="Arial" w:hAnsi="Arial" w:cs="Arial"/>
        </w:rPr>
      </w:pPr>
    </w:p>
    <w:p w:rsidRPr="00772863" w:rsidR="008B44CE" w:rsidP="008B44CE" w:rsidRDefault="008B44CE" w14:paraId="610897CB" w14:textId="77777777">
      <w:pPr>
        <w:jc w:val="both"/>
        <w:rPr>
          <w:rFonts w:ascii="Arial" w:hAnsi="Arial" w:cs="Arial"/>
          <w:b/>
        </w:rPr>
      </w:pPr>
      <w:r w:rsidRPr="00772863">
        <w:rPr>
          <w:rFonts w:ascii="Arial" w:hAnsi="Arial" w:cs="Arial"/>
          <w:b/>
        </w:rPr>
        <w:t>Our Values</w:t>
      </w:r>
    </w:p>
    <w:p w:rsidRPr="00772863" w:rsidR="008B44CE" w:rsidP="008B44CE" w:rsidRDefault="008B44CE" w14:paraId="3DEEC669" w14:textId="77777777">
      <w:pPr>
        <w:jc w:val="both"/>
        <w:rPr>
          <w:rFonts w:ascii="Arial" w:hAnsi="Arial" w:cs="Arial"/>
          <w:b/>
        </w:rPr>
      </w:pPr>
    </w:p>
    <w:p w:rsidRPr="00772863" w:rsidR="004428E8" w:rsidP="004428E8" w:rsidRDefault="004428E8" w14:paraId="7DD0E2AB" w14:textId="77777777">
      <w:pPr>
        <w:rPr>
          <w:rFonts w:ascii="Arial" w:hAnsi="Arial" w:cs="Arial"/>
          <w:lang w:val="en" w:eastAsia="en-GB"/>
        </w:rPr>
      </w:pPr>
      <w:r w:rsidRPr="00772863">
        <w:rPr>
          <w:rFonts w:ascii="Arial" w:hAnsi="Arial" w:cs="Arial"/>
          <w:lang w:val="en" w:eastAsia="en-GB"/>
        </w:rPr>
        <w:t xml:space="preserve">Bold </w:t>
      </w:r>
      <w:r w:rsidR="00875318">
        <w:rPr>
          <w:rFonts w:ascii="Arial" w:hAnsi="Arial" w:cs="Arial"/>
          <w:lang w:val="en" w:eastAsia="en-GB"/>
        </w:rPr>
        <w:t xml:space="preserve">– </w:t>
      </w:r>
      <w:r w:rsidRPr="00772863">
        <w:rPr>
          <w:rFonts w:ascii="Arial" w:hAnsi="Arial" w:cs="Arial"/>
          <w:lang w:val="en" w:eastAsia="en-GB"/>
        </w:rPr>
        <w:t>Be bold in all that we do, pushing the boundaries to ensure that our staff and learners reach their full potential.</w:t>
      </w:r>
    </w:p>
    <w:p w:rsidRPr="00772863" w:rsidR="004428E8" w:rsidP="004428E8" w:rsidRDefault="004428E8" w14:paraId="3656B9AB" w14:textId="77777777">
      <w:pPr>
        <w:rPr>
          <w:rFonts w:ascii="Arial" w:hAnsi="Arial" w:cs="Arial"/>
          <w:lang w:val="en" w:eastAsia="en-GB"/>
        </w:rPr>
      </w:pPr>
    </w:p>
    <w:p w:rsidRPr="00772863" w:rsidR="004428E8" w:rsidP="004428E8" w:rsidRDefault="004428E8" w14:paraId="04240B44" w14:textId="77777777">
      <w:pPr>
        <w:rPr>
          <w:rFonts w:ascii="Arial" w:hAnsi="Arial" w:cs="Arial"/>
          <w:lang w:val="en" w:eastAsia="en-GB"/>
        </w:rPr>
      </w:pPr>
      <w:r w:rsidRPr="00772863">
        <w:rPr>
          <w:rFonts w:ascii="Arial" w:hAnsi="Arial" w:cs="Arial"/>
          <w:lang w:val="en" w:eastAsia="en-GB"/>
        </w:rPr>
        <w:t xml:space="preserve">Ambitious </w:t>
      </w:r>
      <w:r w:rsidR="00875318">
        <w:rPr>
          <w:rFonts w:ascii="Arial" w:hAnsi="Arial" w:cs="Arial"/>
          <w:lang w:val="en" w:eastAsia="en-GB"/>
        </w:rPr>
        <w:t>–</w:t>
      </w:r>
      <w:r w:rsidRPr="00772863">
        <w:rPr>
          <w:rFonts w:ascii="Arial" w:hAnsi="Arial" w:cs="Arial"/>
          <w:lang w:val="en" w:eastAsia="en-GB"/>
        </w:rPr>
        <w:t xml:space="preserve"> Be ambitious for ourselves and our learners. Set high expectations and standards and strive to achieve excellence in all that we do.</w:t>
      </w:r>
    </w:p>
    <w:p w:rsidRPr="00772863" w:rsidR="004428E8" w:rsidP="004428E8" w:rsidRDefault="004428E8" w14:paraId="45FB0818" w14:textId="77777777">
      <w:pPr>
        <w:rPr>
          <w:rFonts w:ascii="Arial" w:hAnsi="Arial" w:cs="Arial"/>
          <w:lang w:val="en" w:eastAsia="en-GB"/>
        </w:rPr>
      </w:pPr>
    </w:p>
    <w:p w:rsidRPr="00772863" w:rsidR="004428E8" w:rsidP="004428E8" w:rsidRDefault="00875318" w14:paraId="2280B98D" w14:textId="77777777">
      <w:pPr>
        <w:rPr>
          <w:rFonts w:ascii="Arial" w:hAnsi="Arial" w:cs="Arial"/>
          <w:lang w:val="en" w:eastAsia="en-GB"/>
        </w:rPr>
      </w:pPr>
      <w:r>
        <w:rPr>
          <w:rFonts w:ascii="Arial" w:hAnsi="Arial" w:cs="Arial"/>
          <w:lang w:val="en" w:eastAsia="en-GB"/>
        </w:rPr>
        <w:t xml:space="preserve">Respect – </w:t>
      </w:r>
      <w:r w:rsidRPr="00772863" w:rsidR="004428E8">
        <w:rPr>
          <w:rFonts w:ascii="Arial" w:hAnsi="Arial" w:cs="Arial"/>
          <w:lang w:val="en" w:eastAsia="en-GB"/>
        </w:rPr>
        <w:t>Appreciate your own strengths whilst demonstrating respect for others, treating people with thoughtfulness, dignity and an open mind.</w:t>
      </w:r>
    </w:p>
    <w:p w:rsidRPr="00772863" w:rsidR="004428E8" w:rsidP="004428E8" w:rsidRDefault="004428E8" w14:paraId="049F31CB" w14:textId="77777777">
      <w:pPr>
        <w:rPr>
          <w:rFonts w:ascii="Arial" w:hAnsi="Arial" w:cs="Arial"/>
          <w:lang w:val="en" w:eastAsia="en-GB"/>
        </w:rPr>
      </w:pPr>
    </w:p>
    <w:p w:rsidRPr="00772863" w:rsidR="004428E8" w:rsidP="004428E8" w:rsidRDefault="004428E8" w14:paraId="317633D4" w14:textId="77777777">
      <w:pPr>
        <w:rPr>
          <w:rFonts w:ascii="Arial" w:hAnsi="Arial" w:cs="Arial"/>
          <w:lang w:val="en" w:eastAsia="en-GB"/>
        </w:rPr>
      </w:pPr>
      <w:r w:rsidRPr="00772863">
        <w:rPr>
          <w:rFonts w:ascii="Arial" w:hAnsi="Arial" w:cs="Arial"/>
          <w:lang w:val="en" w:eastAsia="en-GB"/>
        </w:rPr>
        <w:t xml:space="preserve">Collaborate and Teamwork </w:t>
      </w:r>
      <w:r w:rsidR="00875318">
        <w:rPr>
          <w:rFonts w:ascii="Arial" w:hAnsi="Arial" w:cs="Arial"/>
          <w:lang w:val="en" w:eastAsia="en-GB"/>
        </w:rPr>
        <w:t>–</w:t>
      </w:r>
      <w:r w:rsidRPr="00772863">
        <w:rPr>
          <w:rFonts w:ascii="Arial" w:hAnsi="Arial" w:cs="Arial"/>
          <w:lang w:val="en" w:eastAsia="en-GB"/>
        </w:rPr>
        <w:t xml:space="preserve"> Share ideas, encourage each other to succeed and work together in a supportive environment to achieve our goals.</w:t>
      </w:r>
    </w:p>
    <w:p w:rsidRPr="00772863" w:rsidR="004428E8" w:rsidP="004428E8" w:rsidRDefault="004428E8" w14:paraId="53128261" w14:textId="77777777">
      <w:pPr>
        <w:rPr>
          <w:rFonts w:ascii="Arial" w:hAnsi="Arial" w:cs="Arial"/>
          <w:lang w:val="en" w:eastAsia="en-GB"/>
        </w:rPr>
      </w:pPr>
    </w:p>
    <w:p w:rsidRPr="00772863" w:rsidR="004428E8" w:rsidP="004428E8" w:rsidRDefault="004428E8" w14:paraId="28BAA85A" w14:textId="77777777">
      <w:pPr>
        <w:rPr>
          <w:rFonts w:ascii="Arial" w:hAnsi="Arial" w:cs="Arial"/>
          <w:lang w:val="en" w:eastAsia="en-GB"/>
        </w:rPr>
      </w:pPr>
      <w:r w:rsidRPr="00772863">
        <w:rPr>
          <w:rFonts w:ascii="Arial" w:hAnsi="Arial" w:cs="Arial"/>
          <w:lang w:val="en" w:eastAsia="en-GB"/>
        </w:rPr>
        <w:t xml:space="preserve">Professional </w:t>
      </w:r>
      <w:r w:rsidR="00875318">
        <w:rPr>
          <w:rFonts w:ascii="Arial" w:hAnsi="Arial" w:cs="Arial"/>
          <w:lang w:val="en" w:eastAsia="en-GB"/>
        </w:rPr>
        <w:t>–</w:t>
      </w:r>
      <w:r w:rsidRPr="00772863">
        <w:rPr>
          <w:rFonts w:ascii="Arial" w:hAnsi="Arial" w:cs="Arial"/>
          <w:lang w:val="en" w:eastAsia="en-GB"/>
        </w:rPr>
        <w:t xml:space="preserve"> Be honest, reliable and polite to create a positive image of the College while demonstrating the highest standards of work.</w:t>
      </w:r>
    </w:p>
    <w:p w:rsidRPr="00772863" w:rsidR="008B44CE" w:rsidP="003A1E4D" w:rsidRDefault="008B44CE" w14:paraId="62486C05" w14:textId="77777777">
      <w:pPr>
        <w:jc w:val="both"/>
        <w:rPr>
          <w:rFonts w:ascii="Arial" w:hAnsi="Arial" w:cs="Arial"/>
          <w:b/>
        </w:rPr>
      </w:pPr>
    </w:p>
    <w:p w:rsidRPr="00772863" w:rsidR="003A1E4D" w:rsidP="003A1E4D" w:rsidRDefault="003A1E4D" w14:paraId="1CBEEA25" w14:textId="77777777">
      <w:pPr>
        <w:jc w:val="both"/>
        <w:rPr>
          <w:rFonts w:ascii="Arial" w:hAnsi="Arial" w:cs="Arial"/>
        </w:rPr>
      </w:pPr>
      <w:r w:rsidRPr="00772863">
        <w:rPr>
          <w:rFonts w:ascii="Arial" w:hAnsi="Arial" w:cs="Arial"/>
          <w:b/>
        </w:rPr>
        <w:t>JOB PURPOSE:</w:t>
      </w:r>
    </w:p>
    <w:p w:rsidRPr="00772863" w:rsidR="009F70CC" w:rsidP="003A1E4D" w:rsidRDefault="009F70CC" w14:paraId="4101652C" w14:textId="77777777">
      <w:pPr>
        <w:jc w:val="both"/>
        <w:rPr>
          <w:rFonts w:ascii="Arial" w:hAnsi="Arial" w:cs="Arial"/>
        </w:rPr>
      </w:pPr>
    </w:p>
    <w:p w:rsidR="00E66CC1" w:rsidP="00F81535" w:rsidRDefault="00E66CC1" w14:paraId="4B99056E" w14:textId="2E23B2BF">
      <w:pPr>
        <w:jc w:val="both"/>
        <w:rPr>
          <w:rFonts w:ascii="Arial" w:hAnsi="Arial" w:cs="Arial"/>
        </w:rPr>
      </w:pPr>
      <w:r w:rsidRPr="1C0258F6" w:rsidR="46E6B9CB">
        <w:rPr>
          <w:rFonts w:ascii="Arial" w:hAnsi="Arial" w:cs="Arial"/>
        </w:rPr>
        <w:t>Responsible</w:t>
      </w:r>
      <w:r w:rsidRPr="1C0258F6" w:rsidR="7A964473">
        <w:rPr>
          <w:rFonts w:ascii="Arial" w:hAnsi="Arial" w:cs="Arial"/>
        </w:rPr>
        <w:t xml:space="preserve"> for </w:t>
      </w:r>
      <w:r w:rsidRPr="1C0258F6" w:rsidR="7BFBA18A">
        <w:rPr>
          <w:rFonts w:ascii="Arial" w:hAnsi="Arial" w:cs="Arial"/>
        </w:rPr>
        <w:t>providing</w:t>
      </w:r>
      <w:r w:rsidRPr="1C0258F6" w:rsidR="7BFBA18A">
        <w:rPr>
          <w:rFonts w:ascii="Arial" w:hAnsi="Arial" w:cs="Arial"/>
        </w:rPr>
        <w:t xml:space="preserve"> an outstanding </w:t>
      </w:r>
      <w:r w:rsidRPr="1C0258F6" w:rsidR="1FD44E2A">
        <w:rPr>
          <w:rFonts w:ascii="Arial" w:hAnsi="Arial" w:cs="Arial"/>
        </w:rPr>
        <w:t>B</w:t>
      </w:r>
      <w:r w:rsidRPr="1C0258F6" w:rsidR="7BFBA18A">
        <w:rPr>
          <w:rFonts w:ascii="Arial" w:hAnsi="Arial" w:cs="Arial"/>
        </w:rPr>
        <w:t>usiness Partner</w:t>
      </w:r>
      <w:r w:rsidRPr="1C0258F6" w:rsidR="3BB86353">
        <w:rPr>
          <w:rFonts w:ascii="Arial" w:hAnsi="Arial" w:cs="Arial"/>
        </w:rPr>
        <w:t xml:space="preserve">ing </w:t>
      </w:r>
      <w:r w:rsidRPr="1C0258F6" w:rsidR="7BFBA18A">
        <w:rPr>
          <w:rFonts w:ascii="Arial" w:hAnsi="Arial" w:cs="Arial"/>
        </w:rPr>
        <w:t xml:space="preserve">service to </w:t>
      </w:r>
      <w:r w:rsidRPr="1C0258F6" w:rsidR="7BFBA18A">
        <w:rPr>
          <w:rFonts w:ascii="Arial" w:hAnsi="Arial" w:cs="Arial"/>
        </w:rPr>
        <w:t>designated</w:t>
      </w:r>
      <w:r w:rsidRPr="1C0258F6" w:rsidR="7BFBA18A">
        <w:rPr>
          <w:rFonts w:ascii="Arial" w:hAnsi="Arial" w:cs="Arial"/>
        </w:rPr>
        <w:t xml:space="preserve"> managers throughout the Group,</w:t>
      </w:r>
      <w:r w:rsidRPr="1C0258F6" w:rsidR="575A6EE4">
        <w:rPr>
          <w:rFonts w:ascii="Arial" w:hAnsi="Arial" w:cs="Arial"/>
        </w:rPr>
        <w:t xml:space="preserve"> </w:t>
      </w:r>
      <w:r w:rsidRPr="1C0258F6" w:rsidR="63DC19FE">
        <w:rPr>
          <w:rFonts w:ascii="Arial" w:hAnsi="Arial" w:cs="Arial"/>
        </w:rPr>
        <w:t>which is fully integrated to the G</w:t>
      </w:r>
      <w:r w:rsidRPr="1C0258F6" w:rsidR="575A6EE4">
        <w:rPr>
          <w:rFonts w:ascii="Arial" w:hAnsi="Arial" w:cs="Arial"/>
        </w:rPr>
        <w:t>roup's needs and priorities.</w:t>
      </w:r>
      <w:r w:rsidRPr="1C0258F6" w:rsidR="7A964473">
        <w:rPr>
          <w:rFonts w:ascii="Arial" w:hAnsi="Arial" w:cs="Arial"/>
        </w:rPr>
        <w:t xml:space="preserve"> </w:t>
      </w:r>
    </w:p>
    <w:p w:rsidR="0091178B" w:rsidP="002D02E3" w:rsidRDefault="00FD51F0" w14:paraId="39C22AA0" w14:textId="5573BF45">
      <w:pPr>
        <w:rPr>
          <w:rFonts w:ascii="Arial" w:hAnsi="Arial" w:cs="Arial"/>
        </w:rPr>
      </w:pPr>
      <w:r w:rsidRPr="1C0258F6" w:rsidR="02E45A5E">
        <w:rPr>
          <w:rFonts w:ascii="Arial" w:hAnsi="Arial" w:cs="Arial"/>
        </w:rPr>
        <w:t xml:space="preserve">Drive </w:t>
      </w:r>
      <w:r w:rsidRPr="1C0258F6" w:rsidR="46CFC006">
        <w:rPr>
          <w:rFonts w:ascii="Arial" w:hAnsi="Arial" w:cs="Arial"/>
        </w:rPr>
        <w:t xml:space="preserve">the </w:t>
      </w:r>
      <w:r w:rsidRPr="1C0258F6" w:rsidR="46E6B9CB">
        <w:rPr>
          <w:rFonts w:ascii="Arial" w:hAnsi="Arial" w:cs="Arial"/>
        </w:rPr>
        <w:t xml:space="preserve">implementation </w:t>
      </w:r>
      <w:r w:rsidRPr="1C0258F6" w:rsidR="3D9D216A">
        <w:rPr>
          <w:rFonts w:ascii="Arial" w:hAnsi="Arial" w:cs="Arial"/>
        </w:rPr>
        <w:t xml:space="preserve">and embedding </w:t>
      </w:r>
      <w:r w:rsidRPr="1C0258F6" w:rsidR="46E6B9CB">
        <w:rPr>
          <w:rFonts w:ascii="Arial" w:hAnsi="Arial" w:cs="Arial"/>
        </w:rPr>
        <w:t xml:space="preserve">of </w:t>
      </w:r>
      <w:r w:rsidRPr="1C0258F6" w:rsidR="46CFC006">
        <w:rPr>
          <w:rFonts w:ascii="Arial" w:hAnsi="Arial" w:cs="Arial"/>
        </w:rPr>
        <w:t xml:space="preserve">the </w:t>
      </w:r>
      <w:r w:rsidRPr="1C0258F6" w:rsidR="46E6B9CB">
        <w:rPr>
          <w:rFonts w:ascii="Arial" w:hAnsi="Arial" w:cs="Arial"/>
        </w:rPr>
        <w:t xml:space="preserve">People Strategy and Organisational Development and Engagement Plan, taking the lead on specific projects as </w:t>
      </w:r>
      <w:r w:rsidRPr="1C0258F6" w:rsidR="46E6B9CB">
        <w:rPr>
          <w:rFonts w:ascii="Arial" w:hAnsi="Arial" w:cs="Arial"/>
        </w:rPr>
        <w:t>required</w:t>
      </w:r>
      <w:r w:rsidRPr="1C0258F6" w:rsidR="46E6B9CB">
        <w:rPr>
          <w:rFonts w:ascii="Arial" w:hAnsi="Arial" w:cs="Arial"/>
        </w:rPr>
        <w:t>.</w:t>
      </w:r>
    </w:p>
    <w:p w:rsidR="1C0258F6" w:rsidP="1C0258F6" w:rsidRDefault="1C0258F6" w14:paraId="69474C3F" w14:textId="1AD04A17">
      <w:pPr>
        <w:pStyle w:val="Normal"/>
        <w:rPr>
          <w:rFonts w:ascii="Arial" w:hAnsi="Arial" w:cs="Arial"/>
        </w:rPr>
      </w:pPr>
    </w:p>
    <w:p w:rsidR="74A0C794" w:rsidP="1C0258F6" w:rsidRDefault="74A0C794" w14:paraId="0451F3C8" w14:textId="096FA1B7">
      <w:pPr>
        <w:pStyle w:val="Normal"/>
        <w:rPr>
          <w:rFonts w:ascii="Arial" w:hAnsi="Arial" w:eastAsia="Arial" w:cs="Arial"/>
          <w:noProof w:val="0"/>
          <w:sz w:val="22"/>
          <w:szCs w:val="22"/>
          <w:lang w:val="en-GB"/>
        </w:rPr>
      </w:pPr>
      <w:r w:rsidRPr="1C0258F6" w:rsidR="74A0C794">
        <w:rPr>
          <w:rFonts w:ascii="Arial" w:hAnsi="Arial" w:eastAsia="Arial" w:cs="Arial"/>
          <w:b w:val="0"/>
          <w:bCs w:val="0"/>
          <w:i w:val="0"/>
          <w:iCs w:val="0"/>
          <w:caps w:val="0"/>
          <w:smallCaps w:val="0"/>
          <w:noProof w:val="0"/>
          <w:sz w:val="22"/>
          <w:szCs w:val="22"/>
          <w:lang w:val="en-GB"/>
        </w:rPr>
        <w:t>W</w:t>
      </w:r>
      <w:r w:rsidRPr="1C0258F6" w:rsidR="178ABDF0">
        <w:rPr>
          <w:rFonts w:ascii="Arial" w:hAnsi="Arial" w:eastAsia="Arial" w:cs="Arial"/>
          <w:b w:val="0"/>
          <w:bCs w:val="0"/>
          <w:i w:val="0"/>
          <w:iCs w:val="0"/>
          <w:caps w:val="0"/>
          <w:smallCaps w:val="0"/>
          <w:noProof w:val="0"/>
          <w:sz w:val="22"/>
          <w:szCs w:val="22"/>
          <w:lang w:val="en-GB"/>
        </w:rPr>
        <w:t xml:space="preserve">ork with senior leaders to achieve effective solutions and change through comprehensive, pragmatic HR advice, </w:t>
      </w:r>
      <w:r w:rsidRPr="1C0258F6" w:rsidR="178ABDF0">
        <w:rPr>
          <w:rFonts w:ascii="Arial" w:hAnsi="Arial" w:eastAsia="Arial" w:cs="Arial"/>
          <w:b w:val="0"/>
          <w:bCs w:val="0"/>
          <w:i w:val="0"/>
          <w:iCs w:val="0"/>
          <w:caps w:val="0"/>
          <w:smallCaps w:val="0"/>
          <w:noProof w:val="0"/>
          <w:sz w:val="22"/>
          <w:szCs w:val="22"/>
          <w:lang w:val="en-GB"/>
        </w:rPr>
        <w:t>support</w:t>
      </w:r>
      <w:r w:rsidRPr="1C0258F6" w:rsidR="178ABDF0">
        <w:rPr>
          <w:rFonts w:ascii="Arial" w:hAnsi="Arial" w:eastAsia="Arial" w:cs="Arial"/>
          <w:b w:val="0"/>
          <w:bCs w:val="0"/>
          <w:i w:val="0"/>
          <w:iCs w:val="0"/>
          <w:caps w:val="0"/>
          <w:smallCaps w:val="0"/>
          <w:noProof w:val="0"/>
          <w:sz w:val="22"/>
          <w:szCs w:val="22"/>
          <w:lang w:val="en-GB"/>
        </w:rPr>
        <w:t xml:space="preserve"> and guidance.</w:t>
      </w:r>
    </w:p>
    <w:p w:rsidR="1C0258F6" w:rsidP="1C0258F6" w:rsidRDefault="1C0258F6" w14:paraId="6D4EE169" w14:textId="18A389DF">
      <w:pPr>
        <w:pStyle w:val="Normal"/>
        <w:rPr>
          <w:rFonts w:ascii="Arial" w:hAnsi="Arial" w:cs="Arial"/>
        </w:rPr>
      </w:pPr>
    </w:p>
    <w:p w:rsidR="1C0258F6" w:rsidP="1C0258F6" w:rsidRDefault="1C0258F6" w14:paraId="56FF11D5" w14:textId="2409F0AF">
      <w:pPr>
        <w:pStyle w:val="Normal"/>
        <w:rPr>
          <w:rFonts w:ascii="Arial" w:hAnsi="Arial" w:cs="Arial"/>
        </w:rPr>
      </w:pPr>
    </w:p>
    <w:p w:rsidR="0091178B" w:rsidP="002D02E3" w:rsidRDefault="0091178B" w14:paraId="4DDBEF00" w14:textId="77777777">
      <w:pPr>
        <w:rPr>
          <w:rFonts w:ascii="Arial" w:hAnsi="Arial" w:cs="Arial"/>
        </w:rPr>
      </w:pPr>
    </w:p>
    <w:p w:rsidRPr="00772863" w:rsidR="00F42143" w:rsidP="00525205" w:rsidRDefault="00F42143" w14:paraId="3461D779" w14:textId="77777777">
      <w:pPr>
        <w:jc w:val="both"/>
        <w:rPr>
          <w:rFonts w:ascii="Arial" w:hAnsi="Arial" w:cs="Arial"/>
        </w:rPr>
      </w:pPr>
    </w:p>
    <w:p w:rsidR="00F42143" w:rsidP="00525205" w:rsidRDefault="00F81535" w14:paraId="15C51569" w14:textId="77777777">
      <w:pPr>
        <w:jc w:val="both"/>
        <w:rPr>
          <w:rFonts w:ascii="Arial" w:hAnsi="Arial" w:cs="Arial"/>
          <w:b/>
        </w:rPr>
      </w:pPr>
      <w:r w:rsidRPr="1C0258F6" w:rsidR="7A964473">
        <w:rPr>
          <w:rFonts w:ascii="Arial" w:hAnsi="Arial" w:cs="Arial"/>
          <w:b w:val="1"/>
          <w:bCs w:val="1"/>
        </w:rPr>
        <w:t xml:space="preserve">Key </w:t>
      </w:r>
      <w:r w:rsidRPr="1C0258F6" w:rsidR="6E651984">
        <w:rPr>
          <w:rFonts w:ascii="Arial" w:hAnsi="Arial" w:cs="Arial"/>
          <w:b w:val="1"/>
          <w:bCs w:val="1"/>
        </w:rPr>
        <w:t>Responsibilities</w:t>
      </w:r>
      <w:r w:rsidRPr="1C0258F6" w:rsidR="75BB4D5D">
        <w:rPr>
          <w:rFonts w:ascii="Arial" w:hAnsi="Arial" w:cs="Arial"/>
          <w:b w:val="1"/>
          <w:bCs w:val="1"/>
        </w:rPr>
        <w:t>:</w:t>
      </w:r>
    </w:p>
    <w:p w:rsidR="1C0258F6" w:rsidP="1C0258F6" w:rsidRDefault="1C0258F6" w14:paraId="3E5E420A" w14:textId="0B29F889">
      <w:pPr>
        <w:pStyle w:val="Normal"/>
        <w:jc w:val="both"/>
        <w:rPr>
          <w:rFonts w:ascii="Arial" w:hAnsi="Arial" w:cs="Arial"/>
          <w:b w:val="1"/>
          <w:bCs w:val="1"/>
        </w:rPr>
      </w:pPr>
    </w:p>
    <w:p w:rsidRPr="00772863" w:rsidR="00F81535" w:rsidP="00525205" w:rsidRDefault="00F81535" w14:paraId="3CF2D8B6" w14:textId="77777777">
      <w:pPr>
        <w:jc w:val="both"/>
        <w:rPr>
          <w:rFonts w:ascii="Arial" w:hAnsi="Arial" w:cs="Arial"/>
          <w:b/>
        </w:rPr>
      </w:pPr>
    </w:p>
    <w:p w:rsidR="00F81535" w:rsidP="00F81535" w:rsidRDefault="00F81535" w14:paraId="201E279D" w14:textId="2E4CBC0E">
      <w:pPr>
        <w:jc w:val="both"/>
        <w:rPr>
          <w:rFonts w:ascii="Arial" w:hAnsi="Arial" w:cs="Arial"/>
        </w:rPr>
      </w:pPr>
      <w:r w:rsidRPr="1C0258F6" w:rsidR="52C78413">
        <w:rPr>
          <w:rFonts w:ascii="Arial" w:hAnsi="Arial" w:cs="Arial"/>
        </w:rPr>
        <w:t>Provide accurate</w:t>
      </w:r>
      <w:r w:rsidRPr="1C0258F6" w:rsidR="7A964473">
        <w:rPr>
          <w:rFonts w:ascii="Arial" w:hAnsi="Arial" w:cs="Arial"/>
        </w:rPr>
        <w:t xml:space="preserve">, customer focused, pragmatic HR advice and guidance to managers and staff </w:t>
      </w:r>
      <w:r w:rsidRPr="1C0258F6" w:rsidR="7C4F5A14">
        <w:rPr>
          <w:rFonts w:ascii="Arial" w:hAnsi="Arial" w:cs="Arial"/>
        </w:rPr>
        <w:t>and ensure managers are effectively supported</w:t>
      </w:r>
      <w:r w:rsidRPr="1C0258F6" w:rsidR="4DFFF7E7">
        <w:rPr>
          <w:rFonts w:ascii="Arial" w:hAnsi="Arial" w:cs="Arial"/>
        </w:rPr>
        <w:t xml:space="preserve">. </w:t>
      </w:r>
    </w:p>
    <w:p w:rsidR="00DF1397" w:rsidP="00F81535" w:rsidRDefault="00DF1397" w14:paraId="0FB78278" w14:textId="77777777">
      <w:pPr>
        <w:jc w:val="both"/>
        <w:rPr>
          <w:rFonts w:ascii="Arial" w:hAnsi="Arial" w:cs="Arial"/>
        </w:rPr>
      </w:pPr>
    </w:p>
    <w:p w:rsidR="00253198" w:rsidP="00F81535" w:rsidRDefault="00253198" w14:paraId="119B1927" w14:textId="098200B0">
      <w:pPr>
        <w:jc w:val="both"/>
        <w:rPr>
          <w:rFonts w:ascii="Arial" w:hAnsi="Arial" w:cs="Arial"/>
        </w:rPr>
      </w:pPr>
      <w:r w:rsidRPr="1C0258F6" w:rsidR="72363464">
        <w:rPr>
          <w:rFonts w:ascii="Arial" w:hAnsi="Arial" w:cs="Arial"/>
        </w:rPr>
        <w:t xml:space="preserve">Build trusted relationships </w:t>
      </w:r>
      <w:r w:rsidRPr="1C0258F6" w:rsidR="001DCAB4">
        <w:rPr>
          <w:rFonts w:ascii="Arial" w:hAnsi="Arial" w:cs="Arial"/>
        </w:rPr>
        <w:t xml:space="preserve">and credibility </w:t>
      </w:r>
      <w:r w:rsidRPr="1C0258F6" w:rsidR="72363464">
        <w:rPr>
          <w:rFonts w:ascii="Arial" w:hAnsi="Arial" w:cs="Arial"/>
        </w:rPr>
        <w:t>with managers and leaders in the organisation.</w:t>
      </w:r>
      <w:r w:rsidRPr="1C0258F6" w:rsidR="2476225F">
        <w:rPr>
          <w:rFonts w:ascii="Arial" w:hAnsi="Arial" w:cs="Arial"/>
        </w:rPr>
        <w:t xml:space="preserve">  Coach and build the </w:t>
      </w:r>
      <w:r w:rsidRPr="1C0258F6" w:rsidR="1217A22E">
        <w:rPr>
          <w:rFonts w:ascii="Arial" w:hAnsi="Arial" w:cs="Arial"/>
        </w:rPr>
        <w:t>ability of managers to anticipate and pre-empt organisational problems.</w:t>
      </w:r>
    </w:p>
    <w:p w:rsidR="00253198" w:rsidP="00F81535" w:rsidRDefault="00253198" w14:paraId="1FC39945" w14:textId="77777777">
      <w:pPr>
        <w:jc w:val="both"/>
        <w:rPr>
          <w:rFonts w:ascii="Arial" w:hAnsi="Arial" w:cs="Arial"/>
        </w:rPr>
      </w:pPr>
    </w:p>
    <w:p w:rsidR="00253198" w:rsidP="00F81535" w:rsidRDefault="00253198" w14:paraId="4DA08C92" w14:textId="5DB1A41E">
      <w:pPr>
        <w:jc w:val="both"/>
        <w:rPr>
          <w:rFonts w:ascii="Arial" w:hAnsi="Arial" w:cs="Arial"/>
        </w:rPr>
      </w:pPr>
      <w:r w:rsidRPr="1C0258F6" w:rsidR="0C2860F7">
        <w:rPr>
          <w:rFonts w:ascii="Arial" w:hAnsi="Arial" w:cs="Arial"/>
        </w:rPr>
        <w:t>Act as a change agent</w:t>
      </w:r>
      <w:r w:rsidRPr="1C0258F6" w:rsidR="232BEFBD">
        <w:rPr>
          <w:rFonts w:ascii="Arial" w:hAnsi="Arial" w:cs="Arial"/>
        </w:rPr>
        <w:t xml:space="preserve">, </w:t>
      </w:r>
      <w:r w:rsidRPr="1C0258F6" w:rsidR="5C2F976B">
        <w:rPr>
          <w:rFonts w:ascii="Arial" w:hAnsi="Arial" w:cs="Arial"/>
        </w:rPr>
        <w:t>assisting and encouraging managers and employees through organizational change and development programs.</w:t>
      </w:r>
    </w:p>
    <w:p w:rsidR="00253198" w:rsidP="00F81535" w:rsidRDefault="00253198" w14:paraId="0562CB0E" w14:textId="77777777">
      <w:pPr>
        <w:jc w:val="both"/>
        <w:rPr>
          <w:rFonts w:ascii="Arial" w:hAnsi="Arial" w:cs="Arial"/>
        </w:rPr>
      </w:pPr>
    </w:p>
    <w:p w:rsidRPr="00BC4064" w:rsidR="00526CF7" w:rsidP="00253198" w:rsidRDefault="00526CF7" w14:paraId="34CE0A41" w14:textId="1CCB4D7D">
      <w:pPr>
        <w:jc w:val="both"/>
        <w:rPr>
          <w:rFonts w:ascii="Arial" w:hAnsi="Arial" w:cs="Arial"/>
        </w:rPr>
      </w:pPr>
      <w:r w:rsidRPr="1C0258F6" w:rsidR="42EF90A4">
        <w:rPr>
          <w:rFonts w:ascii="Arial" w:hAnsi="Arial" w:cs="Arial"/>
        </w:rPr>
        <w:t xml:space="preserve">Coach, guide and advise managers on </w:t>
      </w:r>
      <w:r w:rsidRPr="1C0258F6" w:rsidR="06F42C66">
        <w:rPr>
          <w:rFonts w:ascii="Arial" w:hAnsi="Arial" w:cs="Arial"/>
        </w:rPr>
        <w:t xml:space="preserve">employee relations matters ensuring a consistent and fair approach is employed across </w:t>
      </w:r>
      <w:r w:rsidRPr="1C0258F6" w:rsidR="06F42C66">
        <w:rPr>
          <w:rFonts w:ascii="Arial" w:hAnsi="Arial" w:cs="Arial"/>
        </w:rPr>
        <w:t>Group</w:t>
      </w:r>
      <w:r w:rsidRPr="1C0258F6" w:rsidR="06F42C66">
        <w:rPr>
          <w:rFonts w:ascii="Arial" w:hAnsi="Arial" w:cs="Arial"/>
        </w:rPr>
        <w:t xml:space="preserve">. </w:t>
      </w:r>
      <w:r w:rsidRPr="1C0258F6" w:rsidR="4C7D5D44">
        <w:rPr>
          <w:rFonts w:ascii="Arial" w:hAnsi="Arial" w:cs="Arial"/>
        </w:rPr>
        <w:t xml:space="preserve">Support managers </w:t>
      </w:r>
      <w:r w:rsidRPr="1C0258F6" w:rsidR="3F55E191">
        <w:rPr>
          <w:rFonts w:ascii="Arial" w:hAnsi="Arial" w:cs="Arial"/>
        </w:rPr>
        <w:t xml:space="preserve">offering </w:t>
      </w:r>
      <w:r w:rsidRPr="1C0258F6" w:rsidR="4709CEF0">
        <w:rPr>
          <w:rFonts w:ascii="Arial" w:hAnsi="Arial" w:cs="Arial"/>
        </w:rPr>
        <w:t xml:space="preserve">expert advice </w:t>
      </w:r>
      <w:r w:rsidRPr="1C0258F6" w:rsidR="107F3B00">
        <w:rPr>
          <w:rFonts w:ascii="Arial" w:hAnsi="Arial" w:cs="Arial"/>
        </w:rPr>
        <w:t>including participation</w:t>
      </w:r>
      <w:r w:rsidRPr="1C0258F6" w:rsidR="510B7D0E">
        <w:rPr>
          <w:rFonts w:ascii="Arial" w:hAnsi="Arial" w:cs="Arial"/>
        </w:rPr>
        <w:t xml:space="preserve"> i</w:t>
      </w:r>
      <w:r w:rsidRPr="1C0258F6" w:rsidR="06F42C66">
        <w:rPr>
          <w:rFonts w:ascii="Arial" w:hAnsi="Arial" w:cs="Arial"/>
        </w:rPr>
        <w:t>n investigations, hearings and appeals as appropriate</w:t>
      </w:r>
      <w:r w:rsidRPr="1C0258F6" w:rsidR="60A198F0">
        <w:rPr>
          <w:rFonts w:ascii="Arial" w:hAnsi="Arial" w:cs="Arial"/>
        </w:rPr>
        <w:t xml:space="preserve">. </w:t>
      </w:r>
    </w:p>
    <w:p w:rsidR="1C0258F6" w:rsidP="1C0258F6" w:rsidRDefault="1C0258F6" w14:paraId="08848CD8" w14:textId="6613D437">
      <w:pPr>
        <w:pStyle w:val="Normal"/>
        <w:jc w:val="both"/>
        <w:rPr>
          <w:rFonts w:ascii="Arial" w:hAnsi="Arial" w:cs="Arial"/>
        </w:rPr>
      </w:pPr>
    </w:p>
    <w:p w:rsidR="00253198" w:rsidP="00253198" w:rsidRDefault="00253198" w14:paraId="70591028" w14:textId="3B0B2555">
      <w:pPr>
        <w:jc w:val="both"/>
        <w:rPr>
          <w:rFonts w:ascii="Arial" w:hAnsi="Arial" w:cs="Arial"/>
        </w:rPr>
      </w:pPr>
      <w:r w:rsidRPr="1C0258F6" w:rsidR="72363464">
        <w:rPr>
          <w:rFonts w:ascii="Arial" w:hAnsi="Arial" w:cs="Arial"/>
        </w:rPr>
        <w:t>Work collaboratively with</w:t>
      </w:r>
      <w:r w:rsidRPr="1C0258F6" w:rsidR="47FCBB7E">
        <w:rPr>
          <w:rFonts w:ascii="Arial" w:hAnsi="Arial" w:cs="Arial"/>
        </w:rPr>
        <w:t xml:space="preserve"> the business area and </w:t>
      </w:r>
      <w:r w:rsidRPr="1C0258F6" w:rsidR="72363464">
        <w:rPr>
          <w:rFonts w:ascii="Arial" w:hAnsi="Arial" w:cs="Arial"/>
        </w:rPr>
        <w:t>the Talent Attraction</w:t>
      </w:r>
      <w:r w:rsidRPr="1C0258F6" w:rsidR="64746534">
        <w:rPr>
          <w:rFonts w:ascii="Arial" w:hAnsi="Arial" w:cs="Arial"/>
        </w:rPr>
        <w:t xml:space="preserve"> Partner to </w:t>
      </w:r>
      <w:r w:rsidRPr="1C0258F6" w:rsidR="74A505B1">
        <w:rPr>
          <w:rFonts w:ascii="Arial" w:hAnsi="Arial" w:cs="Arial"/>
        </w:rPr>
        <w:t>deliver workforce</w:t>
      </w:r>
      <w:r w:rsidRPr="1C0258F6" w:rsidR="64746534">
        <w:rPr>
          <w:rFonts w:ascii="Arial" w:hAnsi="Arial" w:cs="Arial"/>
        </w:rPr>
        <w:t xml:space="preserve"> plans</w:t>
      </w:r>
      <w:r w:rsidRPr="1C0258F6" w:rsidR="25D2A1FC">
        <w:rPr>
          <w:rFonts w:ascii="Arial" w:hAnsi="Arial" w:cs="Arial"/>
        </w:rPr>
        <w:t>, attract and retain talent and develop succession pathways.</w:t>
      </w:r>
    </w:p>
    <w:p w:rsidR="00253198" w:rsidP="00253198" w:rsidRDefault="00253198" w14:paraId="62EBF3C5" w14:textId="77777777">
      <w:pPr>
        <w:jc w:val="both"/>
        <w:rPr>
          <w:rFonts w:ascii="Arial" w:hAnsi="Arial" w:cs="Arial"/>
        </w:rPr>
      </w:pPr>
    </w:p>
    <w:p w:rsidR="00954C9E" w:rsidP="00954C9E" w:rsidRDefault="00C44851" w14:paraId="618F5F59" w14:textId="493E7105">
      <w:pPr>
        <w:jc w:val="both"/>
        <w:rPr>
          <w:rFonts w:ascii="Arial" w:hAnsi="Arial" w:cs="Arial"/>
        </w:rPr>
      </w:pPr>
      <w:r w:rsidRPr="1C0258F6" w:rsidR="2476225F">
        <w:rPr>
          <w:rFonts w:ascii="Arial" w:hAnsi="Arial" w:cs="Arial"/>
        </w:rPr>
        <w:t xml:space="preserve">Drive consistency of approach across the organisation to </w:t>
      </w:r>
      <w:r w:rsidRPr="1C0258F6" w:rsidR="79B30540">
        <w:rPr>
          <w:rFonts w:ascii="Arial" w:hAnsi="Arial" w:cs="Arial"/>
        </w:rPr>
        <w:t xml:space="preserve">ensure the effective implementation of </w:t>
      </w:r>
      <w:r w:rsidRPr="1C0258F6" w:rsidR="79B30540">
        <w:rPr>
          <w:rFonts w:ascii="Arial" w:hAnsi="Arial" w:cs="Arial"/>
        </w:rPr>
        <w:t xml:space="preserve">all </w:t>
      </w:r>
      <w:r w:rsidRPr="1C0258F6" w:rsidR="79B30540">
        <w:rPr>
          <w:rFonts w:ascii="Arial" w:hAnsi="Arial" w:cs="Arial"/>
        </w:rPr>
        <w:t>Group</w:t>
      </w:r>
      <w:r w:rsidRPr="1C0258F6" w:rsidR="79B30540">
        <w:rPr>
          <w:rFonts w:ascii="Arial" w:hAnsi="Arial" w:cs="Arial"/>
        </w:rPr>
        <w:t xml:space="preserve"> </w:t>
      </w:r>
      <w:r w:rsidRPr="1C0258F6" w:rsidR="506CA4CE">
        <w:rPr>
          <w:rFonts w:ascii="Arial" w:hAnsi="Arial" w:cs="Arial"/>
        </w:rPr>
        <w:t>people</w:t>
      </w:r>
      <w:r w:rsidRPr="1C0258F6" w:rsidR="79B30540">
        <w:rPr>
          <w:rFonts w:ascii="Arial" w:hAnsi="Arial" w:cs="Arial"/>
        </w:rPr>
        <w:t xml:space="preserve"> policies and </w:t>
      </w:r>
      <w:r w:rsidRPr="1C0258F6" w:rsidR="365A4773">
        <w:rPr>
          <w:rFonts w:ascii="Arial" w:hAnsi="Arial" w:cs="Arial"/>
        </w:rPr>
        <w:t xml:space="preserve">practices. </w:t>
      </w:r>
    </w:p>
    <w:p w:rsidR="00954C9E" w:rsidP="00954C9E" w:rsidRDefault="00954C9E" w14:paraId="6D98A12B" w14:textId="77777777">
      <w:pPr>
        <w:jc w:val="both"/>
        <w:rPr>
          <w:rFonts w:ascii="Arial" w:hAnsi="Arial" w:cs="Arial"/>
        </w:rPr>
      </w:pPr>
    </w:p>
    <w:p w:rsidR="00253198" w:rsidP="00253198" w:rsidRDefault="00253198" w14:paraId="45D4BD9F" w14:textId="6C869E8C">
      <w:pPr>
        <w:jc w:val="both"/>
        <w:rPr>
          <w:rFonts w:ascii="Arial" w:hAnsi="Arial" w:cs="Arial"/>
        </w:rPr>
      </w:pPr>
      <w:r w:rsidRPr="1C0258F6" w:rsidR="79B30540">
        <w:rPr>
          <w:rFonts w:ascii="Arial" w:hAnsi="Arial" w:cs="Arial"/>
        </w:rPr>
        <w:t xml:space="preserve">Proactively share best practice within the HR </w:t>
      </w:r>
      <w:r w:rsidRPr="1C0258F6" w:rsidR="65C11146">
        <w:rPr>
          <w:rFonts w:ascii="Arial" w:hAnsi="Arial" w:cs="Arial"/>
        </w:rPr>
        <w:t>team and c</w:t>
      </w:r>
      <w:r w:rsidRPr="1C0258F6" w:rsidR="72363464">
        <w:rPr>
          <w:rFonts w:ascii="Arial" w:hAnsi="Arial" w:cs="Arial"/>
        </w:rPr>
        <w:t>oach and mentor</w:t>
      </w:r>
      <w:r w:rsidRPr="1C0258F6" w:rsidR="72363464">
        <w:rPr>
          <w:rFonts w:ascii="Arial" w:hAnsi="Arial" w:cs="Arial"/>
        </w:rPr>
        <w:t xml:space="preserve"> team </w:t>
      </w:r>
      <w:r w:rsidRPr="1C0258F6" w:rsidR="71631A6C">
        <w:rPr>
          <w:rFonts w:ascii="Arial" w:hAnsi="Arial" w:cs="Arial"/>
        </w:rPr>
        <w:t>HR Operations Assistants.</w:t>
      </w:r>
    </w:p>
    <w:p w:rsidR="00954C9E" w:rsidP="002D02E3" w:rsidRDefault="00954C9E" w14:paraId="5997CC1D" w14:textId="77777777">
      <w:pPr>
        <w:jc w:val="both"/>
        <w:rPr>
          <w:rFonts w:ascii="Arial" w:hAnsi="Arial" w:cs="Arial"/>
        </w:rPr>
      </w:pPr>
    </w:p>
    <w:p w:rsidR="00526CF7" w:rsidP="002D02E3" w:rsidRDefault="008361A8" w14:paraId="73C0A9B2" w14:textId="77777777">
      <w:pPr>
        <w:jc w:val="both"/>
        <w:rPr>
          <w:rFonts w:ascii="Arial" w:hAnsi="Arial" w:cs="Arial"/>
        </w:rPr>
      </w:pPr>
      <w:r>
        <w:rPr>
          <w:rFonts w:ascii="Arial" w:hAnsi="Arial" w:cs="Arial"/>
        </w:rPr>
        <w:t>K</w:t>
      </w:r>
      <w:r w:rsidRPr="00BC4064" w:rsidR="00526CF7">
        <w:rPr>
          <w:rFonts w:ascii="Arial" w:hAnsi="Arial" w:cs="Arial"/>
        </w:rPr>
        <w:t>eep up to date with developments in case law and new legislation and ensuring best HR practice is achieved.</w:t>
      </w:r>
    </w:p>
    <w:p w:rsidRPr="00BC4064" w:rsidR="00526CF7" w:rsidP="00526CF7" w:rsidRDefault="00526CF7" w14:paraId="110FFD37" w14:textId="77777777">
      <w:pPr>
        <w:jc w:val="both"/>
        <w:rPr>
          <w:rFonts w:ascii="Arial" w:hAnsi="Arial" w:cs="Arial"/>
        </w:rPr>
      </w:pPr>
    </w:p>
    <w:p w:rsidR="00526CF7" w:rsidP="002D02E3" w:rsidRDefault="00526CF7" w14:paraId="205C55D9" w14:textId="5DC9524C">
      <w:pPr>
        <w:jc w:val="both"/>
        <w:rPr>
          <w:rFonts w:ascii="Arial" w:hAnsi="Arial" w:cs="Arial"/>
        </w:rPr>
      </w:pPr>
      <w:r w:rsidRPr="1C0258F6" w:rsidR="06F42C66">
        <w:rPr>
          <w:rFonts w:ascii="Arial" w:hAnsi="Arial" w:cs="Arial"/>
        </w:rPr>
        <w:t xml:space="preserve">Conduct relevant cross </w:t>
      </w:r>
      <w:r w:rsidRPr="1C0258F6" w:rsidR="06F42C66">
        <w:rPr>
          <w:rFonts w:ascii="Arial" w:hAnsi="Arial" w:cs="Arial"/>
        </w:rPr>
        <w:t>Group</w:t>
      </w:r>
      <w:r w:rsidRPr="1C0258F6" w:rsidR="06F42C66">
        <w:rPr>
          <w:rFonts w:ascii="Arial" w:hAnsi="Arial" w:cs="Arial"/>
        </w:rPr>
        <w:t xml:space="preserve"> training to promote human resource policy/procedure and to ensure all line managers are competent and fully trained in their people management responsibilities</w:t>
      </w:r>
      <w:r w:rsidRPr="1C0258F6" w:rsidR="06F42C66">
        <w:rPr>
          <w:rFonts w:ascii="Arial" w:hAnsi="Arial" w:cs="Arial"/>
        </w:rPr>
        <w:t xml:space="preserve">. </w:t>
      </w:r>
      <w:r w:rsidRPr="1C0258F6" w:rsidR="06F42C66">
        <w:rPr>
          <w:rFonts w:ascii="Arial" w:hAnsi="Arial" w:cs="Arial"/>
        </w:rPr>
        <w:t xml:space="preserve">Focus on empowering managers by building their competence to </w:t>
      </w:r>
      <w:r w:rsidRPr="1C0258F6" w:rsidR="46C158B9">
        <w:rPr>
          <w:rFonts w:ascii="Arial" w:hAnsi="Arial" w:cs="Arial"/>
        </w:rPr>
        <w:t>handle people</w:t>
      </w:r>
      <w:r w:rsidRPr="1C0258F6" w:rsidR="06F42C66">
        <w:rPr>
          <w:rFonts w:ascii="Arial" w:hAnsi="Arial" w:cs="Arial"/>
        </w:rPr>
        <w:t xml:space="preserve"> issues with skill.</w:t>
      </w:r>
    </w:p>
    <w:p w:rsidRPr="00BC4064" w:rsidR="00526CF7" w:rsidP="00526CF7" w:rsidRDefault="00526CF7" w14:paraId="6B699379" w14:textId="77777777">
      <w:pPr>
        <w:jc w:val="both"/>
        <w:rPr>
          <w:rFonts w:ascii="Arial" w:hAnsi="Arial" w:cs="Arial"/>
        </w:rPr>
      </w:pPr>
    </w:p>
    <w:p w:rsidR="00355607" w:rsidP="00355607" w:rsidRDefault="00355607" w14:paraId="571C64AE" w14:textId="4E29B43D">
      <w:pPr>
        <w:jc w:val="both"/>
        <w:rPr>
          <w:rFonts w:ascii="Arial" w:hAnsi="Arial" w:cs="Arial"/>
        </w:rPr>
      </w:pPr>
      <w:r w:rsidRPr="1C0258F6" w:rsidR="4119AFA5">
        <w:rPr>
          <w:rFonts w:ascii="Arial" w:hAnsi="Arial" w:cs="Arial"/>
        </w:rPr>
        <w:t xml:space="preserve">Responsible for </w:t>
      </w:r>
      <w:r w:rsidRPr="1C0258F6" w:rsidR="11DE2098">
        <w:rPr>
          <w:rFonts w:ascii="Arial" w:hAnsi="Arial" w:cs="Arial"/>
        </w:rPr>
        <w:t xml:space="preserve">successful delivery of </w:t>
      </w:r>
      <w:r w:rsidRPr="1C0258F6" w:rsidR="4119AFA5">
        <w:rPr>
          <w:rFonts w:ascii="Arial" w:hAnsi="Arial" w:cs="Arial"/>
        </w:rPr>
        <w:t xml:space="preserve">the performance and development process (PDR) for the areas that you support, including: </w:t>
      </w:r>
    </w:p>
    <w:p w:rsidR="00355607" w:rsidP="00355607" w:rsidRDefault="00355607" w14:paraId="11F25861" w14:textId="2955AE81">
      <w:pPr>
        <w:pStyle w:val="ListParagraph"/>
        <w:numPr>
          <w:ilvl w:val="0"/>
          <w:numId w:val="50"/>
        </w:numPr>
        <w:ind w:left="714" w:hanging="357"/>
        <w:jc w:val="both"/>
        <w:rPr>
          <w:rFonts w:ascii="Arial" w:hAnsi="Arial" w:cs="Arial"/>
        </w:rPr>
      </w:pPr>
      <w:r w:rsidRPr="1C0258F6" w:rsidR="03C27C83">
        <w:rPr>
          <w:rFonts w:ascii="Arial" w:hAnsi="Arial" w:cs="Arial"/>
        </w:rPr>
        <w:t xml:space="preserve">Identifying </w:t>
      </w:r>
      <w:r w:rsidRPr="1C0258F6" w:rsidR="4119AFA5">
        <w:rPr>
          <w:rFonts w:ascii="Arial" w:hAnsi="Arial" w:cs="Arial"/>
        </w:rPr>
        <w:t>development needs output from the appraisal process</w:t>
      </w:r>
    </w:p>
    <w:p w:rsidRPr="004224CC" w:rsidR="00355607" w:rsidP="00355607" w:rsidRDefault="00355607" w14:paraId="3B73DE6D" w14:textId="07A1F07C">
      <w:pPr>
        <w:pStyle w:val="ListParagraph"/>
        <w:numPr>
          <w:ilvl w:val="0"/>
          <w:numId w:val="50"/>
        </w:numPr>
        <w:ind w:left="714" w:hanging="357"/>
        <w:jc w:val="both"/>
        <w:rPr>
          <w:rFonts w:ascii="Arial" w:hAnsi="Arial" w:cs="Arial"/>
        </w:rPr>
      </w:pPr>
      <w:r w:rsidRPr="1C0258F6" w:rsidR="4119AFA5">
        <w:rPr>
          <w:rFonts w:ascii="Arial" w:hAnsi="Arial" w:cs="Arial"/>
          <w:lang w:val="en-US"/>
        </w:rPr>
        <w:t xml:space="preserve">Monitor and report on the Group’s </w:t>
      </w:r>
      <w:r w:rsidRPr="1C0258F6" w:rsidR="255DB5EF">
        <w:rPr>
          <w:rFonts w:ascii="Arial" w:hAnsi="Arial" w:cs="Arial"/>
          <w:lang w:val="en-US"/>
        </w:rPr>
        <w:t>a</w:t>
      </w:r>
      <w:r w:rsidRPr="1C0258F6" w:rsidR="4119AFA5">
        <w:rPr>
          <w:rFonts w:ascii="Arial" w:hAnsi="Arial" w:cs="Arial"/>
          <w:lang w:val="en-US"/>
        </w:rPr>
        <w:t>ppraisal process to facilitate interventions as appropriate</w:t>
      </w:r>
    </w:p>
    <w:p w:rsidRPr="001D63B4" w:rsidR="00355607" w:rsidP="00355607" w:rsidRDefault="00355607" w14:paraId="5F311533" w14:textId="2E603926">
      <w:pPr>
        <w:numPr>
          <w:ilvl w:val="0"/>
          <w:numId w:val="50"/>
        </w:numPr>
        <w:jc w:val="both"/>
        <w:rPr>
          <w:rFonts w:ascii="Arial" w:hAnsi="Arial" w:cs="Arial"/>
        </w:rPr>
      </w:pPr>
      <w:r w:rsidRPr="1C0258F6" w:rsidR="4119AFA5">
        <w:rPr>
          <w:rFonts w:ascii="Arial" w:hAnsi="Arial" w:cs="Arial"/>
        </w:rPr>
        <w:t>Train all new line managers/employees on the PDR process</w:t>
      </w:r>
    </w:p>
    <w:p w:rsidRPr="001D63B4" w:rsidR="00355607" w:rsidP="00355607" w:rsidRDefault="00355607" w14:paraId="420A3666" w14:textId="525365F9">
      <w:pPr>
        <w:numPr>
          <w:ilvl w:val="0"/>
          <w:numId w:val="50"/>
        </w:numPr>
        <w:jc w:val="both"/>
        <w:rPr>
          <w:rFonts w:ascii="Arial" w:hAnsi="Arial" w:cs="Arial"/>
        </w:rPr>
      </w:pPr>
      <w:r w:rsidRPr="1C0258F6" w:rsidR="4119AFA5">
        <w:rPr>
          <w:rFonts w:ascii="Arial" w:hAnsi="Arial" w:cs="Arial"/>
        </w:rPr>
        <w:t>Manag</w:t>
      </w:r>
      <w:r w:rsidRPr="1C0258F6" w:rsidR="5CBFAB3E">
        <w:rPr>
          <w:rFonts w:ascii="Arial" w:hAnsi="Arial" w:cs="Arial"/>
        </w:rPr>
        <w:t>e</w:t>
      </w:r>
      <w:r w:rsidRPr="1C0258F6" w:rsidR="4119AFA5">
        <w:rPr>
          <w:rFonts w:ascii="Arial" w:hAnsi="Arial" w:cs="Arial"/>
        </w:rPr>
        <w:t xml:space="preserve"> the timetable of objective settings, mid and end of year reviews</w:t>
      </w:r>
    </w:p>
    <w:p w:rsidR="00355607" w:rsidP="002D02E3" w:rsidRDefault="00355607" w14:paraId="3FE9F23F" w14:textId="77777777">
      <w:pPr>
        <w:rPr>
          <w:rFonts w:ascii="Arial" w:hAnsi="Arial" w:cs="Arial"/>
        </w:rPr>
      </w:pPr>
    </w:p>
    <w:p w:rsidR="00526CF7" w:rsidP="002D02E3" w:rsidRDefault="00526CF7" w14:paraId="48FA9759" w14:textId="39A42D4F">
      <w:pPr>
        <w:rPr>
          <w:rFonts w:ascii="Arial" w:hAnsi="Arial" w:cs="Arial"/>
        </w:rPr>
      </w:pPr>
      <w:r w:rsidRPr="1C0258F6" w:rsidR="06F42C66">
        <w:rPr>
          <w:rFonts w:ascii="Arial" w:hAnsi="Arial" w:cs="Arial"/>
        </w:rPr>
        <w:t xml:space="preserve">Provide information for and assist </w:t>
      </w:r>
      <w:r w:rsidRPr="1C0258F6" w:rsidR="2C538065">
        <w:rPr>
          <w:rFonts w:ascii="Arial" w:hAnsi="Arial" w:cs="Arial"/>
        </w:rPr>
        <w:t xml:space="preserve">as </w:t>
      </w:r>
      <w:r w:rsidRPr="1C0258F6" w:rsidR="73EBF783">
        <w:rPr>
          <w:rFonts w:ascii="Arial" w:hAnsi="Arial" w:cs="Arial"/>
        </w:rPr>
        <w:t>needed in the consultation and negotiation process with recognised Trade Unions on a range of HR</w:t>
      </w:r>
      <w:r w:rsidRPr="1C0258F6" w:rsidR="06F42C66">
        <w:rPr>
          <w:rFonts w:ascii="Arial" w:hAnsi="Arial" w:cs="Arial"/>
        </w:rPr>
        <w:t xml:space="preserve"> issues, attending Trade Union meetings</w:t>
      </w:r>
      <w:r w:rsidRPr="1C0258F6" w:rsidR="163549AD">
        <w:rPr>
          <w:rFonts w:ascii="Arial" w:hAnsi="Arial" w:cs="Arial"/>
        </w:rPr>
        <w:t>.</w:t>
      </w:r>
    </w:p>
    <w:p w:rsidRPr="00BC4064" w:rsidR="00526CF7" w:rsidP="0017517B" w:rsidRDefault="00526CF7" w14:paraId="1F72F646" w14:textId="77777777">
      <w:pPr>
        <w:jc w:val="both"/>
        <w:rPr>
          <w:rFonts w:ascii="Arial" w:hAnsi="Arial" w:cs="Arial"/>
        </w:rPr>
      </w:pPr>
    </w:p>
    <w:p w:rsidR="00526CF7" w:rsidP="002D02E3" w:rsidRDefault="00526CF7" w14:paraId="2A2F3D38" w14:textId="77777777">
      <w:pPr>
        <w:jc w:val="both"/>
        <w:rPr>
          <w:rFonts w:ascii="Arial" w:hAnsi="Arial" w:cs="Arial"/>
        </w:rPr>
      </w:pPr>
      <w:r w:rsidRPr="0017517B">
        <w:rPr>
          <w:rFonts w:ascii="Arial" w:hAnsi="Arial" w:cs="Arial"/>
        </w:rPr>
        <w:t>Undertake job evaluations for jobs and participate in the appeals process for job evaluation as appropriate.</w:t>
      </w:r>
    </w:p>
    <w:p w:rsidRPr="00BC4064" w:rsidR="00526CF7" w:rsidP="00526CF7" w:rsidRDefault="00526CF7" w14:paraId="08CE6F91" w14:textId="77777777">
      <w:pPr>
        <w:jc w:val="both"/>
        <w:rPr>
          <w:rFonts w:ascii="Arial" w:hAnsi="Arial" w:cs="Arial"/>
        </w:rPr>
      </w:pPr>
    </w:p>
    <w:p w:rsidR="00526CF7" w:rsidP="002D02E3" w:rsidRDefault="008361A8" w14:paraId="5043E9BA" w14:textId="7C5456A5">
      <w:pPr>
        <w:jc w:val="both"/>
        <w:rPr>
          <w:rFonts w:ascii="Arial" w:hAnsi="Arial" w:cs="Arial"/>
        </w:rPr>
      </w:pPr>
      <w:r w:rsidRPr="1C0258F6" w:rsidR="77ACB441">
        <w:rPr>
          <w:rFonts w:ascii="Arial" w:hAnsi="Arial" w:cs="Arial"/>
        </w:rPr>
        <w:t xml:space="preserve">Analyse </w:t>
      </w:r>
      <w:r w:rsidRPr="1C0258F6" w:rsidR="06F42C66">
        <w:rPr>
          <w:rFonts w:ascii="Arial" w:hAnsi="Arial" w:cs="Arial"/>
        </w:rPr>
        <w:t xml:space="preserve">management information reports </w:t>
      </w:r>
      <w:r w:rsidRPr="1C0258F6" w:rsidR="2C2A2E34">
        <w:rPr>
          <w:rFonts w:ascii="Arial" w:hAnsi="Arial" w:cs="Arial"/>
        </w:rPr>
        <w:t>as requested</w:t>
      </w:r>
      <w:r w:rsidRPr="1C0258F6" w:rsidR="27C4BF40">
        <w:rPr>
          <w:rFonts w:ascii="Arial" w:hAnsi="Arial" w:cs="Arial"/>
        </w:rPr>
        <w:t xml:space="preserve"> and utilise data to identify business trends and people KPI measures.</w:t>
      </w:r>
    </w:p>
    <w:p w:rsidRPr="00BC4064" w:rsidR="00526CF7" w:rsidP="002D02E3" w:rsidRDefault="00526CF7" w14:paraId="6BB9E253" w14:textId="77777777">
      <w:pPr>
        <w:ind w:left="357"/>
        <w:jc w:val="both"/>
        <w:rPr>
          <w:rFonts w:ascii="Arial" w:hAnsi="Arial" w:cs="Arial"/>
        </w:rPr>
      </w:pPr>
    </w:p>
    <w:p w:rsidR="00526CF7" w:rsidP="002D02E3" w:rsidRDefault="00526CF7" w14:paraId="75310BA6" w14:textId="77777777">
      <w:pPr>
        <w:jc w:val="both"/>
        <w:rPr>
          <w:rFonts w:ascii="Arial" w:hAnsi="Arial" w:cs="Arial"/>
        </w:rPr>
      </w:pPr>
      <w:r w:rsidRPr="00BC4064">
        <w:rPr>
          <w:rFonts w:ascii="Arial" w:hAnsi="Arial" w:cs="Arial"/>
        </w:rPr>
        <w:t>Ensure effective equality and diversity monitoring and target setting is c</w:t>
      </w:r>
      <w:r w:rsidR="00C04031">
        <w:rPr>
          <w:rFonts w:ascii="Arial" w:hAnsi="Arial" w:cs="Arial"/>
        </w:rPr>
        <w:t>onducted for employment matters.</w:t>
      </w:r>
    </w:p>
    <w:p w:rsidRPr="00BC4064" w:rsidR="00526CF7" w:rsidP="00526CF7" w:rsidRDefault="00526CF7" w14:paraId="23DE523C" w14:textId="77777777">
      <w:pPr>
        <w:jc w:val="both"/>
        <w:rPr>
          <w:rFonts w:ascii="Arial" w:hAnsi="Arial" w:cs="Arial"/>
        </w:rPr>
      </w:pPr>
    </w:p>
    <w:p w:rsidR="00526CF7" w:rsidP="002D02E3" w:rsidRDefault="00526CF7" w14:paraId="364B7A12" w14:textId="77777777">
      <w:pPr>
        <w:jc w:val="both"/>
        <w:rPr>
          <w:rFonts w:ascii="Arial" w:hAnsi="Arial" w:cs="Arial"/>
        </w:rPr>
      </w:pPr>
      <w:r w:rsidRPr="00BC4064">
        <w:rPr>
          <w:rFonts w:ascii="Arial" w:hAnsi="Arial" w:cs="Arial"/>
        </w:rPr>
        <w:t xml:space="preserve">Ensure the implementation and operation of the </w:t>
      </w:r>
      <w:r>
        <w:rPr>
          <w:rFonts w:ascii="Arial" w:hAnsi="Arial" w:cs="Arial"/>
        </w:rPr>
        <w:t>Group</w:t>
      </w:r>
      <w:r w:rsidRPr="00BC4064">
        <w:rPr>
          <w:rFonts w:ascii="Arial" w:hAnsi="Arial" w:cs="Arial"/>
        </w:rPr>
        <w:t xml:space="preserve"> Data Protection policies and procedures as they apply to HR.</w:t>
      </w:r>
    </w:p>
    <w:p w:rsidRPr="00BC4064" w:rsidR="00526CF7" w:rsidP="002D02E3" w:rsidRDefault="00526CF7" w14:paraId="52E56223" w14:textId="77777777">
      <w:pPr>
        <w:jc w:val="both"/>
        <w:rPr>
          <w:rFonts w:ascii="Arial" w:hAnsi="Arial" w:cs="Arial"/>
        </w:rPr>
      </w:pPr>
    </w:p>
    <w:p w:rsidR="00526CF7" w:rsidP="00F81535" w:rsidRDefault="00526CF7" w14:paraId="06735CC1" w14:textId="77777777">
      <w:pPr>
        <w:jc w:val="both"/>
        <w:rPr>
          <w:rFonts w:ascii="Arial" w:hAnsi="Arial" w:cs="Arial"/>
        </w:rPr>
      </w:pPr>
      <w:r w:rsidRPr="1C0258F6" w:rsidR="06F42C66">
        <w:rPr>
          <w:rFonts w:ascii="Arial" w:hAnsi="Arial" w:cs="Arial"/>
        </w:rPr>
        <w:t xml:space="preserve">Ensure that all sources of published HR materials are consistent, up to date and in line with </w:t>
      </w:r>
      <w:r w:rsidRPr="1C0258F6" w:rsidR="06F42C66">
        <w:rPr>
          <w:rFonts w:ascii="Arial" w:hAnsi="Arial" w:cs="Arial"/>
        </w:rPr>
        <w:t>Group</w:t>
      </w:r>
      <w:r w:rsidRPr="1C0258F6" w:rsidR="06F42C66">
        <w:rPr>
          <w:rFonts w:ascii="Arial" w:hAnsi="Arial" w:cs="Arial"/>
        </w:rPr>
        <w:t xml:space="preserve"> policy and values</w:t>
      </w:r>
      <w:r w:rsidRPr="1C0258F6" w:rsidR="06F42C66">
        <w:rPr>
          <w:rFonts w:ascii="Arial" w:hAnsi="Arial" w:cs="Arial"/>
        </w:rPr>
        <w:t xml:space="preserve"> </w:t>
      </w:r>
    </w:p>
    <w:p w:rsidR="00954C9E" w:rsidP="00F82D9D" w:rsidRDefault="00954C9E" w14:paraId="07459315" w14:textId="77777777">
      <w:pPr>
        <w:jc w:val="both"/>
        <w:rPr>
          <w:rFonts w:ascii="Arial" w:hAnsi="Arial" w:cs="Arial"/>
        </w:rPr>
      </w:pPr>
    </w:p>
    <w:p w:rsidRPr="008B278C" w:rsidR="00F81535" w:rsidP="00F81535" w:rsidRDefault="00F81535" w14:paraId="6DFB9E20" w14:textId="77777777">
      <w:pPr>
        <w:jc w:val="both"/>
        <w:rPr>
          <w:rFonts w:ascii="Arial" w:hAnsi="Arial" w:cs="Arial"/>
        </w:rPr>
      </w:pPr>
    </w:p>
    <w:p w:rsidRPr="00BC4064" w:rsidR="00117281" w:rsidP="00D44F5A" w:rsidRDefault="00117281" w14:paraId="14F3C1B9" w14:textId="77777777">
      <w:pPr>
        <w:spacing w:line="360" w:lineRule="auto"/>
        <w:rPr>
          <w:rFonts w:ascii="Arial" w:hAnsi="Arial" w:cs="Arial"/>
          <w:b/>
        </w:rPr>
      </w:pPr>
      <w:r w:rsidRPr="00BC4064">
        <w:rPr>
          <w:rFonts w:ascii="Arial" w:hAnsi="Arial" w:cs="Arial"/>
          <w:b/>
        </w:rPr>
        <w:t xml:space="preserve">General </w:t>
      </w:r>
    </w:p>
    <w:p w:rsidR="00117281" w:rsidP="00D44F5A" w:rsidRDefault="00117281" w14:paraId="5717A4DA" w14:textId="77777777">
      <w:pPr>
        <w:rPr>
          <w:rFonts w:ascii="Arial" w:hAnsi="Arial" w:cs="Arial"/>
        </w:rPr>
      </w:pPr>
      <w:r w:rsidRPr="00BC4064">
        <w:rPr>
          <w:rFonts w:ascii="Arial" w:hAnsi="Arial" w:cs="Arial"/>
        </w:rPr>
        <w:t xml:space="preserve">To share the </w:t>
      </w:r>
      <w:r>
        <w:rPr>
          <w:rFonts w:ascii="Arial" w:hAnsi="Arial" w:cs="Arial"/>
        </w:rPr>
        <w:t>Group</w:t>
      </w:r>
      <w:r w:rsidRPr="00BC4064">
        <w:rPr>
          <w:rFonts w:ascii="Arial" w:hAnsi="Arial" w:cs="Arial"/>
        </w:rPr>
        <w:t>’s promotion of, and commitment to, the safeguarding of children and vulnerable adults</w:t>
      </w:r>
    </w:p>
    <w:p w:rsidRPr="00BC4064" w:rsidR="00117281" w:rsidP="00D44F5A" w:rsidRDefault="00117281" w14:paraId="70DF9E56" w14:textId="77777777">
      <w:pPr>
        <w:rPr>
          <w:rFonts w:ascii="Arial" w:hAnsi="Arial" w:cs="Arial"/>
        </w:rPr>
      </w:pPr>
    </w:p>
    <w:p w:rsidR="00117281" w:rsidP="00D44F5A" w:rsidRDefault="00117281" w14:paraId="6F2235E3" w14:textId="77777777">
      <w:pPr>
        <w:rPr>
          <w:rFonts w:ascii="Arial" w:hAnsi="Arial" w:cs="Arial"/>
        </w:rPr>
      </w:pPr>
      <w:r w:rsidRPr="00BC4064">
        <w:rPr>
          <w:rFonts w:ascii="Arial" w:hAnsi="Arial" w:cs="Arial"/>
        </w:rPr>
        <w:t>Support and comply with the Risk Management audit requirement.</w:t>
      </w:r>
    </w:p>
    <w:p w:rsidRPr="00BC4064" w:rsidR="00117281" w:rsidP="00D44F5A" w:rsidRDefault="00117281" w14:paraId="44E871BC" w14:textId="77777777">
      <w:pPr>
        <w:rPr>
          <w:rFonts w:ascii="Arial" w:hAnsi="Arial" w:cs="Arial"/>
        </w:rPr>
      </w:pPr>
    </w:p>
    <w:p w:rsidR="00117281" w:rsidP="00D44F5A" w:rsidRDefault="00117281" w14:paraId="5173D460" w14:textId="77777777">
      <w:pPr>
        <w:rPr>
          <w:rFonts w:ascii="Arial" w:hAnsi="Arial" w:cs="Arial"/>
        </w:rPr>
      </w:pPr>
      <w:r w:rsidRPr="00BC4064">
        <w:rPr>
          <w:rFonts w:ascii="Arial" w:hAnsi="Arial" w:cs="Arial"/>
        </w:rPr>
        <w:t xml:space="preserve">Provide cover for other team members when required during absences and/or peaks in </w:t>
      </w:r>
      <w:r w:rsidRPr="009A4FD5">
        <w:rPr>
          <w:rFonts w:ascii="Arial" w:hAnsi="Arial" w:cs="Arial"/>
        </w:rPr>
        <w:t>workload.</w:t>
      </w:r>
    </w:p>
    <w:p w:rsidR="00117281" w:rsidP="00D44F5A" w:rsidRDefault="00117281" w14:paraId="144A5D23" w14:textId="77777777">
      <w:pPr>
        <w:rPr>
          <w:rFonts w:ascii="Arial" w:hAnsi="Arial" w:cs="Arial"/>
        </w:rPr>
      </w:pPr>
    </w:p>
    <w:p w:rsidR="00117281" w:rsidP="00D44F5A" w:rsidRDefault="00117281" w14:paraId="25FA2632" w14:textId="77777777">
      <w:pPr>
        <w:rPr>
          <w:rFonts w:ascii="Arial" w:hAnsi="Arial" w:cs="Arial"/>
        </w:rPr>
      </w:pPr>
      <w:r>
        <w:rPr>
          <w:rFonts w:ascii="Arial" w:hAnsi="Arial" w:cs="Arial"/>
        </w:rPr>
        <w:t>To be familiar with and comply with the Group’s Data Protection Procedure.</w:t>
      </w:r>
    </w:p>
    <w:p w:rsidRPr="00D9776B" w:rsidR="00117281" w:rsidP="00D44F5A" w:rsidRDefault="00117281" w14:paraId="738610EB" w14:textId="77777777">
      <w:pPr>
        <w:rPr>
          <w:rFonts w:ascii="Arial" w:hAnsi="Arial" w:cs="Arial"/>
        </w:rPr>
      </w:pPr>
    </w:p>
    <w:p w:rsidRPr="00EA48C0" w:rsidR="00117281" w:rsidP="00D44F5A" w:rsidRDefault="00117281" w14:paraId="1E1B840F" w14:textId="77777777">
      <w:pPr>
        <w:contextualSpacing/>
        <w:jc w:val="both"/>
        <w:rPr>
          <w:rFonts w:ascii="Arial" w:hAnsi="Arial" w:cs="Arial"/>
          <w:b/>
        </w:rPr>
      </w:pPr>
      <w:r w:rsidRPr="00D9776B">
        <w:rPr>
          <w:rFonts w:ascii="Arial" w:hAnsi="Arial" w:cs="Arial"/>
        </w:rPr>
        <w:t>Carries out any other duties that may be reasonably required, commensurate with the grade at the</w:t>
      </w:r>
      <w:r w:rsidRPr="00BC4064">
        <w:rPr>
          <w:rFonts w:ascii="Arial" w:hAnsi="Arial" w:cs="Arial"/>
        </w:rPr>
        <w:t xml:space="preserve"> initial place of work or at other locations within the </w:t>
      </w:r>
      <w:r>
        <w:rPr>
          <w:rFonts w:ascii="Arial" w:hAnsi="Arial" w:cs="Arial"/>
        </w:rPr>
        <w:t>Group</w:t>
      </w:r>
      <w:r w:rsidRPr="00BC4064">
        <w:rPr>
          <w:rFonts w:ascii="Arial" w:hAnsi="Arial" w:cs="Arial"/>
        </w:rPr>
        <w:t>’s catchment area.</w:t>
      </w:r>
    </w:p>
    <w:p w:rsidR="00117281" w:rsidP="00D44F5A" w:rsidRDefault="00117281" w14:paraId="637805D2" w14:textId="77777777">
      <w:pPr>
        <w:spacing w:line="360" w:lineRule="auto"/>
        <w:contextualSpacing/>
        <w:jc w:val="both"/>
        <w:rPr>
          <w:rFonts w:ascii="Arial" w:hAnsi="Arial" w:cs="Arial"/>
        </w:rPr>
      </w:pPr>
    </w:p>
    <w:p w:rsidRPr="00EA48C0" w:rsidR="00117281" w:rsidP="00117281" w:rsidRDefault="00117281" w14:paraId="0E11F6DE" w14:textId="77777777">
      <w:pPr>
        <w:jc w:val="both"/>
        <w:rPr>
          <w:rFonts w:ascii="Arial" w:hAnsi="Arial" w:cs="Arial"/>
          <w:b/>
        </w:rPr>
      </w:pPr>
      <w:r w:rsidRPr="00EA48C0">
        <w:rPr>
          <w:rFonts w:ascii="Arial" w:hAnsi="Arial" w:cs="Arial"/>
          <w:b/>
          <w:szCs w:val="24"/>
        </w:rPr>
        <w:t>Equality and Diversity:</w:t>
      </w:r>
    </w:p>
    <w:p w:rsidRPr="00EA48C0" w:rsidR="00117281" w:rsidP="00117281" w:rsidRDefault="00117281" w14:paraId="463F29E8" w14:textId="77777777">
      <w:pPr>
        <w:jc w:val="both"/>
        <w:rPr>
          <w:rFonts w:ascii="Arial" w:hAnsi="Arial" w:cs="Arial"/>
          <w:b/>
          <w:szCs w:val="24"/>
          <w:u w:val="single"/>
        </w:rPr>
      </w:pPr>
    </w:p>
    <w:p w:rsidRPr="00EA48C0" w:rsidR="00117281" w:rsidP="00D44F5A" w:rsidRDefault="00117281" w14:paraId="6D10BC54" w14:textId="77777777">
      <w:pPr>
        <w:spacing w:after="200" w:line="276" w:lineRule="auto"/>
        <w:contextualSpacing/>
        <w:jc w:val="both"/>
        <w:rPr>
          <w:rFonts w:ascii="Arial" w:hAnsi="Arial" w:cs="Arial"/>
          <w:szCs w:val="24"/>
        </w:rPr>
      </w:pPr>
      <w:r w:rsidRPr="00EA48C0">
        <w:rPr>
          <w:rFonts w:ascii="Arial" w:hAnsi="Arial" w:cs="Arial"/>
          <w:szCs w:val="24"/>
        </w:rPr>
        <w:t>It is the responsibility of the post holder to promote equality and diversity throughout the Group.</w:t>
      </w:r>
    </w:p>
    <w:p w:rsidRPr="00EA48C0" w:rsidR="00117281" w:rsidP="00D44F5A" w:rsidRDefault="00117281" w14:paraId="3B7B4B86" w14:textId="77777777">
      <w:pPr>
        <w:spacing w:after="200" w:line="276" w:lineRule="auto"/>
        <w:ind w:left="360"/>
        <w:contextualSpacing/>
        <w:jc w:val="both"/>
        <w:rPr>
          <w:rFonts w:ascii="Arial" w:hAnsi="Arial" w:cs="Arial"/>
          <w:szCs w:val="24"/>
        </w:rPr>
      </w:pPr>
    </w:p>
    <w:p w:rsidRPr="00EA48C0" w:rsidR="00117281" w:rsidP="00D44F5A" w:rsidRDefault="00117281" w14:paraId="13EA17D4" w14:textId="77777777">
      <w:pPr>
        <w:spacing w:after="200" w:line="276" w:lineRule="auto"/>
        <w:contextualSpacing/>
        <w:jc w:val="both"/>
        <w:rPr>
          <w:rFonts w:ascii="Arial" w:hAnsi="Arial" w:cs="Arial"/>
          <w:szCs w:val="24"/>
        </w:rPr>
      </w:pPr>
      <w:r w:rsidRPr="00EA48C0">
        <w:rPr>
          <w:rFonts w:ascii="Arial" w:hAnsi="Arial" w:cs="Arial"/>
          <w:szCs w:val="24"/>
        </w:rPr>
        <w:t>The post holder will undertake their duties in full accordance with the Group’s policies and procedures relating to equal opportunity and diversity.</w:t>
      </w:r>
    </w:p>
    <w:p w:rsidRPr="00EA48C0" w:rsidR="00117281" w:rsidP="00D44F5A" w:rsidRDefault="00117281" w14:paraId="3A0FF5F2" w14:textId="77777777">
      <w:pPr>
        <w:jc w:val="both"/>
        <w:rPr>
          <w:rFonts w:ascii="Arial" w:hAnsi="Arial" w:cs="Arial"/>
          <w:b/>
          <w:szCs w:val="24"/>
        </w:rPr>
      </w:pPr>
    </w:p>
    <w:p w:rsidRPr="00EA48C0" w:rsidR="00117281" w:rsidP="00117281" w:rsidRDefault="00117281" w14:paraId="0C0423EC" w14:textId="77777777">
      <w:pPr>
        <w:jc w:val="both"/>
        <w:rPr>
          <w:rFonts w:ascii="Arial" w:hAnsi="Arial" w:cs="Arial"/>
          <w:b/>
          <w:szCs w:val="24"/>
        </w:rPr>
      </w:pPr>
      <w:r w:rsidRPr="00EA48C0">
        <w:rPr>
          <w:rFonts w:ascii="Arial" w:hAnsi="Arial" w:cs="Arial"/>
          <w:b/>
          <w:szCs w:val="24"/>
        </w:rPr>
        <w:t>Health and Safety:</w:t>
      </w:r>
    </w:p>
    <w:p w:rsidRPr="00EA48C0" w:rsidR="00117281" w:rsidP="00117281" w:rsidRDefault="00117281" w14:paraId="5630AD66" w14:textId="77777777">
      <w:pPr>
        <w:jc w:val="both"/>
        <w:rPr>
          <w:rFonts w:ascii="Arial" w:hAnsi="Arial" w:cs="Arial"/>
          <w:b/>
          <w:szCs w:val="24"/>
          <w:u w:val="single"/>
        </w:rPr>
      </w:pPr>
    </w:p>
    <w:p w:rsidRPr="00EA48C0" w:rsidR="00117281" w:rsidP="00D44F5A" w:rsidRDefault="00117281" w14:paraId="72CAD5EC" w14:textId="77777777">
      <w:pPr>
        <w:spacing w:after="200" w:line="276" w:lineRule="auto"/>
        <w:contextualSpacing/>
        <w:jc w:val="both"/>
        <w:rPr>
          <w:rFonts w:ascii="Arial" w:hAnsi="Arial" w:cs="Arial"/>
          <w:szCs w:val="24"/>
          <w:u w:val="single"/>
        </w:rPr>
      </w:pPr>
      <w:r w:rsidRPr="00EA48C0">
        <w:rPr>
          <w:rFonts w:ascii="Arial" w:hAnsi="Arial" w:cs="Arial"/>
          <w:szCs w:val="24"/>
        </w:rPr>
        <w:t>To promote health, safety and welfare throughout the Trafford College Group</w:t>
      </w:r>
    </w:p>
    <w:p w:rsidRPr="00EA48C0" w:rsidR="00117281" w:rsidP="00D44F5A" w:rsidRDefault="00117281" w14:paraId="61829076" w14:textId="77777777">
      <w:pPr>
        <w:spacing w:after="200" w:line="276" w:lineRule="auto"/>
        <w:ind w:left="360"/>
        <w:contextualSpacing/>
        <w:jc w:val="both"/>
        <w:rPr>
          <w:rFonts w:ascii="Arial" w:hAnsi="Arial" w:cs="Arial"/>
          <w:szCs w:val="24"/>
          <w:u w:val="single"/>
        </w:rPr>
      </w:pPr>
    </w:p>
    <w:p w:rsidRPr="00EA48C0" w:rsidR="00117281" w:rsidP="00D44F5A" w:rsidRDefault="00117281" w14:paraId="19B040D4" w14:textId="77777777">
      <w:pPr>
        <w:spacing w:after="200" w:line="276" w:lineRule="auto"/>
        <w:contextualSpacing/>
        <w:jc w:val="both"/>
        <w:rPr>
          <w:rFonts w:ascii="Arial" w:hAnsi="Arial" w:cs="Arial"/>
          <w:szCs w:val="24"/>
          <w:u w:val="single"/>
        </w:rPr>
      </w:pPr>
      <w:r w:rsidRPr="00EA48C0">
        <w:rPr>
          <w:rFonts w:ascii="Arial" w:hAnsi="Arial" w:cs="Arial"/>
          <w:szCs w:val="24"/>
        </w:rPr>
        <w:t>To undertake their duties and responsibilities in full accordance with Trafford College Group’s Health and Safety Policy and Procedures.</w:t>
      </w:r>
    </w:p>
    <w:p w:rsidRPr="00EA48C0" w:rsidR="00117281" w:rsidP="00117281" w:rsidRDefault="00117281" w14:paraId="2BA226A1" w14:textId="77777777">
      <w:pPr>
        <w:jc w:val="both"/>
        <w:rPr>
          <w:rFonts w:ascii="Arial" w:hAnsi="Arial" w:cs="Arial"/>
          <w:b/>
          <w:szCs w:val="24"/>
        </w:rPr>
      </w:pPr>
    </w:p>
    <w:p w:rsidRPr="00EA48C0" w:rsidR="00117281" w:rsidP="00117281" w:rsidRDefault="00117281" w14:paraId="17AD93B2" w14:textId="77777777">
      <w:pPr>
        <w:jc w:val="both"/>
        <w:rPr>
          <w:rFonts w:ascii="Arial" w:hAnsi="Arial" w:cs="Arial"/>
          <w:b/>
          <w:szCs w:val="24"/>
        </w:rPr>
      </w:pPr>
    </w:p>
    <w:p w:rsidRPr="00EA48C0" w:rsidR="00117281" w:rsidP="00117281" w:rsidRDefault="00117281" w14:paraId="356AC54C" w14:textId="77777777">
      <w:pPr>
        <w:jc w:val="both"/>
        <w:rPr>
          <w:rFonts w:ascii="Arial" w:hAnsi="Arial" w:cs="Arial"/>
          <w:b/>
          <w:szCs w:val="24"/>
        </w:rPr>
      </w:pPr>
      <w:r w:rsidRPr="00EA48C0">
        <w:rPr>
          <w:rFonts w:ascii="Arial" w:hAnsi="Arial" w:cs="Arial"/>
          <w:b/>
          <w:szCs w:val="24"/>
        </w:rPr>
        <w:t>Safeguarding Children and Vulnerable Adults:</w:t>
      </w:r>
    </w:p>
    <w:p w:rsidRPr="00EA48C0" w:rsidR="00117281" w:rsidP="00117281" w:rsidRDefault="00117281" w14:paraId="0DE4B5B7" w14:textId="77777777">
      <w:pPr>
        <w:jc w:val="both"/>
        <w:rPr>
          <w:rFonts w:ascii="Arial" w:hAnsi="Arial" w:cs="Arial"/>
          <w:b/>
          <w:szCs w:val="24"/>
          <w:u w:val="single"/>
        </w:rPr>
      </w:pPr>
    </w:p>
    <w:p w:rsidRPr="00EA48C0" w:rsidR="00117281" w:rsidP="00D44F5A" w:rsidRDefault="00117281" w14:paraId="2885DCE6" w14:textId="77777777">
      <w:pPr>
        <w:spacing w:after="200" w:line="276" w:lineRule="auto"/>
        <w:contextualSpacing/>
        <w:rPr>
          <w:rFonts w:ascii="Arial" w:hAnsi="Arial" w:cs="Arial"/>
          <w:szCs w:val="24"/>
        </w:rPr>
      </w:pPr>
      <w:r w:rsidRPr="00EA48C0">
        <w:rPr>
          <w:rFonts w:ascii="Arial" w:hAnsi="Arial" w:cs="Arial"/>
          <w:szCs w:val="24"/>
        </w:rPr>
        <w:t>It is the responsibility of the post holder to commit to safeguarding and promoting the welfare of children and vulnerable adults within the Group.</w:t>
      </w:r>
    </w:p>
    <w:p w:rsidRPr="00EA48C0" w:rsidR="00117281" w:rsidP="00D44F5A" w:rsidRDefault="00117281" w14:paraId="66204FF1" w14:textId="77777777">
      <w:pPr>
        <w:spacing w:after="200" w:line="276" w:lineRule="auto"/>
        <w:ind w:left="360"/>
        <w:contextualSpacing/>
        <w:rPr>
          <w:rFonts w:ascii="Arial" w:hAnsi="Arial" w:cs="Arial"/>
          <w:szCs w:val="24"/>
        </w:rPr>
      </w:pPr>
    </w:p>
    <w:p w:rsidRPr="00EA48C0" w:rsidR="00117281" w:rsidP="00D44F5A" w:rsidRDefault="00117281" w14:paraId="04A1525A" w14:textId="77777777">
      <w:pPr>
        <w:spacing w:after="200" w:line="276" w:lineRule="auto"/>
        <w:contextualSpacing/>
        <w:rPr>
          <w:rFonts w:ascii="Arial" w:hAnsi="Arial" w:cs="Arial"/>
          <w:szCs w:val="24"/>
        </w:rPr>
      </w:pPr>
      <w:r w:rsidRPr="00EA48C0">
        <w:rPr>
          <w:rFonts w:ascii="Arial" w:hAnsi="Arial" w:cs="Arial"/>
          <w:szCs w:val="24"/>
        </w:rPr>
        <w:t xml:space="preserve">The post holder will undertake their duties in full accordance with the Group’s policies and procedures relating to safeguarding and promoting the welfare of children and vulnerable adults, e.g. dealing with learner issues i.e. safeguarding and referring on to specialist staff. </w:t>
      </w:r>
    </w:p>
    <w:p w:rsidRPr="00EA48C0" w:rsidR="00117281" w:rsidP="00D44F5A" w:rsidRDefault="00117281" w14:paraId="2DBF0D7D" w14:textId="77777777">
      <w:pPr>
        <w:spacing w:after="200" w:line="276" w:lineRule="auto"/>
        <w:contextualSpacing/>
        <w:rPr>
          <w:rFonts w:ascii="Arial" w:hAnsi="Arial" w:cs="Arial"/>
          <w:szCs w:val="24"/>
        </w:rPr>
      </w:pPr>
    </w:p>
    <w:p w:rsidRPr="00EA48C0" w:rsidR="00117281" w:rsidP="00D44F5A" w:rsidRDefault="00117281" w14:paraId="49C1CC0D" w14:textId="77777777">
      <w:pPr>
        <w:spacing w:after="200" w:line="276" w:lineRule="auto"/>
        <w:contextualSpacing/>
        <w:rPr>
          <w:rFonts w:ascii="Arial" w:hAnsi="Arial" w:cs="Arial"/>
          <w:szCs w:val="24"/>
        </w:rPr>
      </w:pPr>
      <w:r w:rsidRPr="00EA48C0">
        <w:rPr>
          <w:rFonts w:ascii="Arial" w:hAnsi="Arial" w:cs="Arial"/>
          <w:szCs w:val="24"/>
          <w:lang w:val="en"/>
        </w:rPr>
        <w:t>This position is subject to an enhanced criminal records check from the Disclosure &amp; Barring Service (DBS) and will be subject to satisfactory clearance of this check</w:t>
      </w:r>
      <w:r w:rsidRPr="00EA48C0">
        <w:rPr>
          <w:rFonts w:ascii="Arial" w:hAnsi="Arial" w:cs="Arial"/>
          <w:szCs w:val="24"/>
        </w:rPr>
        <w:t xml:space="preserve">. </w:t>
      </w:r>
    </w:p>
    <w:p w:rsidRPr="00EA48C0" w:rsidR="00117281" w:rsidP="00D44F5A" w:rsidRDefault="00117281" w14:paraId="6B62F1B3" w14:textId="77777777">
      <w:pPr>
        <w:spacing w:after="200" w:line="276" w:lineRule="auto"/>
        <w:contextualSpacing/>
        <w:rPr>
          <w:rFonts w:ascii="Arial" w:hAnsi="Arial" w:cs="Arial"/>
          <w:szCs w:val="24"/>
        </w:rPr>
      </w:pPr>
    </w:p>
    <w:p w:rsidRPr="00EA48C0" w:rsidR="00117281" w:rsidP="00D44F5A" w:rsidRDefault="00117281" w14:paraId="5CACAEE2" w14:textId="77777777">
      <w:pPr>
        <w:spacing w:after="200" w:line="276" w:lineRule="auto"/>
        <w:contextualSpacing/>
        <w:rPr>
          <w:rFonts w:ascii="Arial" w:hAnsi="Arial" w:cs="Arial"/>
          <w:color w:val="FF0000"/>
          <w:szCs w:val="24"/>
        </w:rPr>
      </w:pPr>
      <w:r w:rsidRPr="00EA48C0">
        <w:rPr>
          <w:rFonts w:ascii="Arial" w:hAnsi="Arial" w:cs="Arial"/>
          <w:szCs w:val="24"/>
        </w:rPr>
        <w:t>If this position is classed as Regulated Activity, it is subject to an Adult &amp; Child</w:t>
      </w:r>
      <w:r w:rsidRPr="00EA48C0">
        <w:rPr>
          <w:rFonts w:ascii="Arial" w:hAnsi="Arial" w:cs="Arial"/>
          <w:color w:val="FF0000"/>
          <w:szCs w:val="24"/>
        </w:rPr>
        <w:t xml:space="preserve"> </w:t>
      </w:r>
      <w:r w:rsidRPr="00EA48C0">
        <w:rPr>
          <w:rFonts w:ascii="Arial" w:hAnsi="Arial" w:cs="Arial"/>
          <w:szCs w:val="24"/>
        </w:rPr>
        <w:t xml:space="preserve">barring check. </w:t>
      </w:r>
    </w:p>
    <w:p w:rsidRPr="00EA48C0" w:rsidR="00117281" w:rsidP="00117281" w:rsidRDefault="00117281" w14:paraId="02F2C34E" w14:textId="77777777">
      <w:pPr>
        <w:jc w:val="both"/>
        <w:rPr>
          <w:rFonts w:ascii="Arial" w:hAnsi="Arial" w:cs="Arial"/>
          <w:b/>
          <w:szCs w:val="24"/>
          <w:u w:val="single"/>
        </w:rPr>
      </w:pPr>
    </w:p>
    <w:p w:rsidRPr="00EA48C0" w:rsidR="00117281" w:rsidP="00117281" w:rsidRDefault="00117281" w14:paraId="1118921C" w14:textId="77777777">
      <w:pPr>
        <w:jc w:val="both"/>
        <w:rPr>
          <w:rFonts w:ascii="Arial" w:hAnsi="Arial" w:cs="Arial"/>
          <w:b/>
          <w:szCs w:val="24"/>
          <w:u w:val="single"/>
        </w:rPr>
      </w:pPr>
      <w:r w:rsidRPr="00EA48C0">
        <w:rPr>
          <w:rFonts w:ascii="Arial" w:hAnsi="Arial" w:cs="Arial"/>
          <w:b/>
          <w:szCs w:val="24"/>
          <w:u w:val="single"/>
        </w:rPr>
        <w:t>Review</w:t>
      </w:r>
    </w:p>
    <w:p w:rsidRPr="00EA48C0" w:rsidR="00117281" w:rsidP="00117281" w:rsidRDefault="00117281" w14:paraId="680A4E5D" w14:textId="77777777">
      <w:pPr>
        <w:jc w:val="both"/>
        <w:rPr>
          <w:rFonts w:ascii="Arial" w:hAnsi="Arial" w:cs="Arial"/>
          <w:b/>
          <w:szCs w:val="24"/>
          <w:u w:val="single"/>
        </w:rPr>
      </w:pPr>
    </w:p>
    <w:p w:rsidRPr="00EA48C0" w:rsidR="00117281" w:rsidP="00117281" w:rsidRDefault="00117281" w14:paraId="1228B382" w14:textId="77777777">
      <w:pPr>
        <w:tabs>
          <w:tab w:val="left" w:pos="-360"/>
          <w:tab w:val="left" w:pos="0"/>
        </w:tabs>
        <w:ind w:right="-387"/>
        <w:jc w:val="both"/>
        <w:rPr>
          <w:rFonts w:ascii="Arial" w:hAnsi="Arial" w:cs="Arial"/>
          <w:szCs w:val="24"/>
          <w:u w:val="single"/>
        </w:rPr>
      </w:pPr>
      <w:r w:rsidRPr="00EA48C0">
        <w:rPr>
          <w:rFonts w:ascii="Arial" w:hAnsi="Arial" w:cs="Arial"/>
          <w:szCs w:val="24"/>
        </w:rPr>
        <w:t>The details contained in this job description, particularly the principal accountabilities, reflect the content of the job at the date the job description was prepared.  It should be remembered, however, that over time, the nature of individual jobs will inevitably change; existing duties may be lost and other duties may be gained without changing the general character of the duties of the level of responsibility entailed.  Consequently, the Corporation will expect to revise this job description from time to time and will consult with the post holder at the appropriate time.</w:t>
      </w:r>
    </w:p>
    <w:p w:rsidR="00EA51FC" w:rsidP="00117281" w:rsidRDefault="00EA51FC" w14:paraId="19219836" w14:textId="77777777">
      <w:pPr>
        <w:spacing w:line="276" w:lineRule="auto"/>
        <w:jc w:val="both"/>
        <w:rPr>
          <w:rFonts w:ascii="Arial" w:hAnsi="Arial" w:cs="Arial"/>
          <w:sz w:val="20"/>
        </w:rPr>
      </w:pPr>
    </w:p>
    <w:p w:rsidR="0045690B" w:rsidP="00C844B3" w:rsidRDefault="0045690B" w14:paraId="296FEF7D" w14:textId="77777777">
      <w:pPr>
        <w:rPr>
          <w:rFonts w:ascii="Arial" w:hAnsi="Arial" w:cs="Arial"/>
          <w:sz w:val="20"/>
        </w:rPr>
      </w:pPr>
    </w:p>
    <w:p w:rsidR="00395915" w:rsidRDefault="00395915" w14:paraId="7194DBDC" w14:textId="77777777">
      <w:pPr>
        <w:rPr>
          <w:rFonts w:ascii="Arial" w:hAnsi="Arial" w:eastAsia="Calibri" w:cs="Arial"/>
          <w:b/>
          <w:szCs w:val="22"/>
        </w:rPr>
      </w:pPr>
      <w:r>
        <w:rPr>
          <w:rFonts w:ascii="Arial" w:hAnsi="Arial" w:eastAsia="Calibri" w:cs="Arial"/>
          <w:b/>
          <w:szCs w:val="22"/>
        </w:rPr>
        <w:br w:type="page"/>
      </w:r>
    </w:p>
    <w:p w:rsidRPr="00EA48C0" w:rsidR="00117281" w:rsidP="00117281" w:rsidRDefault="00117281" w14:paraId="0A436586" w14:textId="77777777">
      <w:pPr>
        <w:rPr>
          <w:rFonts w:ascii="Arial" w:hAnsi="Arial" w:eastAsia="Calibri" w:cs="Arial"/>
          <w:b/>
          <w:szCs w:val="22"/>
        </w:rPr>
      </w:pPr>
      <w:r w:rsidRPr="00EA48C0">
        <w:rPr>
          <w:rFonts w:ascii="Arial" w:hAnsi="Arial" w:eastAsia="Calibri" w:cs="Arial"/>
          <w:b/>
          <w:szCs w:val="22"/>
        </w:rPr>
        <w:t>Person Specification –</w:t>
      </w:r>
      <w:r w:rsidR="00FD0303">
        <w:rPr>
          <w:rFonts w:ascii="Arial" w:hAnsi="Arial" w:cs="Arial"/>
          <w:szCs w:val="22"/>
        </w:rPr>
        <w:t xml:space="preserve">HR Business Partner </w:t>
      </w:r>
    </w:p>
    <w:p w:rsidRPr="00EA48C0" w:rsidR="00117281" w:rsidP="00117281" w:rsidRDefault="00117281" w14:paraId="769D0D3C" w14:textId="77777777">
      <w:pPr>
        <w:rPr>
          <w:rFonts w:ascii="Arial" w:hAnsi="Arial" w:cs="Arial"/>
          <w:szCs w:val="24"/>
        </w:rPr>
      </w:pPr>
    </w:p>
    <w:tbl>
      <w:tblPr>
        <w:tblW w:w="94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83"/>
        <w:gridCol w:w="1203"/>
        <w:gridCol w:w="1207"/>
      </w:tblGrid>
      <w:tr w:rsidRPr="00EA48C0" w:rsidR="00117281" w:rsidTr="79593B92" w14:paraId="17996282" w14:textId="77777777">
        <w:tc>
          <w:tcPr>
            <w:tcW w:w="7083" w:type="dxa"/>
            <w:tcBorders>
              <w:top w:val="single" w:color="auto" w:sz="4" w:space="0"/>
              <w:left w:val="single" w:color="auto" w:sz="4" w:space="0"/>
              <w:bottom w:val="single" w:color="auto" w:sz="4" w:space="0"/>
              <w:right w:val="single" w:color="auto" w:sz="4" w:space="0"/>
            </w:tcBorders>
            <w:shd w:val="clear" w:color="auto" w:fill="ACB9CA"/>
            <w:tcMar/>
            <w:hideMark/>
          </w:tcPr>
          <w:p w:rsidRPr="00EA48C0" w:rsidR="00117281" w:rsidP="002F7974" w:rsidRDefault="00117281" w14:paraId="3534188A" w14:textId="77777777">
            <w:pPr>
              <w:spacing w:after="200" w:line="276" w:lineRule="auto"/>
              <w:contextualSpacing/>
              <w:jc w:val="both"/>
              <w:rPr>
                <w:rFonts w:ascii="Arial" w:hAnsi="Arial" w:eastAsia="Calibri" w:cs="Arial"/>
                <w:b/>
              </w:rPr>
            </w:pPr>
            <w:r w:rsidRPr="00EA48C0">
              <w:rPr>
                <w:rFonts w:ascii="Arial" w:hAnsi="Arial" w:eastAsia="Calibri" w:cs="Arial"/>
                <w:b/>
              </w:rPr>
              <w:t>Attributes</w:t>
            </w:r>
          </w:p>
        </w:tc>
        <w:tc>
          <w:tcPr>
            <w:tcW w:w="1203" w:type="dxa"/>
            <w:tcBorders>
              <w:top w:val="single" w:color="auto" w:sz="4" w:space="0"/>
              <w:left w:val="single" w:color="auto" w:sz="4" w:space="0"/>
              <w:bottom w:val="single" w:color="auto" w:sz="4" w:space="0"/>
              <w:right w:val="single" w:color="auto" w:sz="4" w:space="0"/>
            </w:tcBorders>
            <w:shd w:val="clear" w:color="auto" w:fill="ACB9CA"/>
            <w:tcMar/>
            <w:hideMark/>
          </w:tcPr>
          <w:p w:rsidRPr="00EA48C0" w:rsidR="00117281" w:rsidP="002F7974" w:rsidRDefault="00117281" w14:paraId="0895C2DB" w14:textId="77777777">
            <w:pPr>
              <w:spacing w:after="200" w:line="276" w:lineRule="auto"/>
              <w:contextualSpacing/>
              <w:jc w:val="both"/>
              <w:rPr>
                <w:rFonts w:ascii="Arial" w:hAnsi="Arial" w:eastAsia="Calibri" w:cs="Arial"/>
                <w:b/>
                <w:szCs w:val="22"/>
              </w:rPr>
            </w:pPr>
            <w:r w:rsidRPr="00EA48C0">
              <w:rPr>
                <w:rFonts w:ascii="Arial" w:hAnsi="Arial" w:eastAsia="Calibri" w:cs="Arial"/>
                <w:b/>
                <w:szCs w:val="22"/>
              </w:rPr>
              <w:t>Essential</w:t>
            </w:r>
          </w:p>
        </w:tc>
        <w:tc>
          <w:tcPr>
            <w:tcW w:w="1207" w:type="dxa"/>
            <w:tcBorders>
              <w:top w:val="single" w:color="auto" w:sz="4" w:space="0"/>
              <w:left w:val="single" w:color="auto" w:sz="4" w:space="0"/>
              <w:bottom w:val="single" w:color="auto" w:sz="4" w:space="0"/>
              <w:right w:val="single" w:color="auto" w:sz="4" w:space="0"/>
            </w:tcBorders>
            <w:shd w:val="clear" w:color="auto" w:fill="ACB9CA"/>
            <w:tcMar/>
            <w:hideMark/>
          </w:tcPr>
          <w:p w:rsidRPr="00EA48C0" w:rsidR="00117281" w:rsidP="002F7974" w:rsidRDefault="00117281" w14:paraId="248B3EE6" w14:textId="77777777">
            <w:pPr>
              <w:spacing w:after="200" w:line="276" w:lineRule="auto"/>
              <w:contextualSpacing/>
              <w:jc w:val="both"/>
              <w:rPr>
                <w:rFonts w:ascii="Arial" w:hAnsi="Arial" w:eastAsia="Calibri" w:cs="Arial"/>
                <w:b/>
                <w:szCs w:val="22"/>
              </w:rPr>
            </w:pPr>
            <w:r w:rsidRPr="00EA48C0">
              <w:rPr>
                <w:rFonts w:ascii="Arial" w:hAnsi="Arial" w:eastAsia="Calibri" w:cs="Arial"/>
                <w:b/>
                <w:szCs w:val="22"/>
              </w:rPr>
              <w:t>Desirable</w:t>
            </w:r>
          </w:p>
        </w:tc>
      </w:tr>
      <w:tr w:rsidRPr="00EA48C0" w:rsidR="00117281" w:rsidTr="79593B92" w14:paraId="61C9E3DF" w14:textId="77777777">
        <w:tc>
          <w:tcPr>
            <w:tcW w:w="9493" w:type="dxa"/>
            <w:gridSpan w:val="3"/>
            <w:tcBorders>
              <w:top w:val="single" w:color="auto" w:sz="4" w:space="0"/>
              <w:left w:val="single" w:color="auto" w:sz="4" w:space="0"/>
              <w:bottom w:val="single" w:color="auto" w:sz="4" w:space="0"/>
              <w:right w:val="single" w:color="auto" w:sz="4" w:space="0"/>
            </w:tcBorders>
            <w:shd w:val="clear" w:color="auto" w:fill="ACB9CA"/>
            <w:tcMar/>
            <w:hideMark/>
          </w:tcPr>
          <w:p w:rsidRPr="00EA48C0" w:rsidR="00117281" w:rsidP="002F7974" w:rsidRDefault="00117281" w14:paraId="4EC410B9" w14:textId="77777777">
            <w:pPr>
              <w:spacing w:after="200" w:line="276" w:lineRule="auto"/>
              <w:contextualSpacing/>
              <w:jc w:val="both"/>
              <w:rPr>
                <w:rFonts w:ascii="Arial" w:hAnsi="Arial" w:eastAsia="Calibri" w:cs="Arial"/>
              </w:rPr>
            </w:pPr>
            <w:r w:rsidRPr="00EA48C0">
              <w:rPr>
                <w:rFonts w:ascii="Arial" w:hAnsi="Arial" w:eastAsia="Calibri" w:cs="Arial"/>
                <w:b/>
              </w:rPr>
              <w:t>Values and Behaviours</w:t>
            </w:r>
          </w:p>
        </w:tc>
      </w:tr>
      <w:tr w:rsidRPr="00EA48C0" w:rsidR="00A17044" w:rsidTr="79593B92" w14:paraId="6A5F81B2" w14:textId="77777777">
        <w:trPr>
          <w:trHeight w:val="597"/>
        </w:trPr>
        <w:tc>
          <w:tcPr>
            <w:tcW w:w="7083" w:type="dxa"/>
            <w:tcBorders>
              <w:top w:val="single" w:color="auto" w:sz="4" w:space="0"/>
              <w:left w:val="single" w:color="auto" w:sz="4" w:space="0"/>
              <w:bottom w:val="single" w:color="auto" w:sz="4" w:space="0"/>
              <w:right w:val="single" w:color="auto" w:sz="4" w:space="0"/>
            </w:tcBorders>
            <w:shd w:val="clear" w:color="auto" w:fill="auto"/>
            <w:tcMar/>
            <w:vAlign w:val="center"/>
          </w:tcPr>
          <w:p w:rsidRPr="00EA48C0" w:rsidR="00A17044" w:rsidP="00A17044" w:rsidRDefault="00A17044" w14:paraId="0F08DDFB" w14:textId="77777777">
            <w:pPr>
              <w:spacing w:after="200"/>
              <w:contextualSpacing/>
              <w:jc w:val="both"/>
              <w:rPr>
                <w:rFonts w:ascii="Arial" w:hAnsi="Arial" w:eastAsia="Calibri" w:cs="Arial"/>
              </w:rPr>
            </w:pPr>
            <w:r w:rsidRPr="00D26262">
              <w:rPr>
                <w:rFonts w:ascii="Arial" w:hAnsi="Arial" w:cs="Arial" w:eastAsiaTheme="minorHAnsi"/>
                <w:szCs w:val="22"/>
              </w:rPr>
              <w:t xml:space="preserve">Be </w:t>
            </w:r>
            <w:r w:rsidRPr="00D26262">
              <w:rPr>
                <w:rFonts w:ascii="Arial" w:hAnsi="Arial" w:cs="Arial" w:eastAsiaTheme="minorHAnsi"/>
                <w:b/>
                <w:bCs/>
                <w:szCs w:val="22"/>
              </w:rPr>
              <w:t xml:space="preserve">bold </w:t>
            </w:r>
            <w:r w:rsidRPr="00D26262">
              <w:rPr>
                <w:rFonts w:ascii="Arial" w:hAnsi="Arial" w:cs="Arial" w:eastAsiaTheme="minorHAnsi"/>
                <w:szCs w:val="22"/>
              </w:rPr>
              <w:t xml:space="preserve">in all that we do, pushing the boundaries to ensure that our staff and learners reach their full potential </w:t>
            </w:r>
          </w:p>
        </w:tc>
        <w:tc>
          <w:tcPr>
            <w:tcW w:w="1203" w:type="dxa"/>
            <w:tcBorders>
              <w:top w:val="single" w:color="auto" w:sz="4" w:space="0"/>
              <w:left w:val="single" w:color="auto" w:sz="4" w:space="0"/>
              <w:bottom w:val="single" w:color="auto" w:sz="4" w:space="0"/>
              <w:right w:val="single" w:color="auto" w:sz="4" w:space="0"/>
            </w:tcBorders>
            <w:shd w:val="clear" w:color="auto" w:fill="auto"/>
            <w:tcMar/>
            <w:vAlign w:val="center"/>
          </w:tcPr>
          <w:p w:rsidRPr="00EA48C0" w:rsidR="00A17044" w:rsidP="00A17044" w:rsidRDefault="00A17044" w14:paraId="54CD245A" w14:textId="77777777">
            <w:pPr>
              <w:numPr>
                <w:ilvl w:val="0"/>
                <w:numId w:val="29"/>
              </w:numPr>
              <w:spacing w:after="200" w:line="276" w:lineRule="auto"/>
              <w:contextualSpacing/>
              <w:jc w:val="both"/>
              <w:rPr>
                <w:rFonts w:ascii="Arial" w:hAnsi="Arial" w:eastAsia="Calibri" w:cs="Arial"/>
                <w:szCs w:val="22"/>
              </w:rPr>
            </w:pPr>
          </w:p>
        </w:tc>
        <w:tc>
          <w:tcPr>
            <w:tcW w:w="1207" w:type="dxa"/>
            <w:tcBorders>
              <w:top w:val="single" w:color="auto" w:sz="4" w:space="0"/>
              <w:left w:val="single" w:color="auto" w:sz="4" w:space="0"/>
              <w:bottom w:val="single" w:color="auto" w:sz="4" w:space="0"/>
              <w:right w:val="single" w:color="auto" w:sz="4" w:space="0"/>
            </w:tcBorders>
            <w:shd w:val="clear" w:color="auto" w:fill="auto"/>
            <w:tcMar/>
            <w:vAlign w:val="center"/>
          </w:tcPr>
          <w:p w:rsidRPr="00EA48C0" w:rsidR="00A17044" w:rsidP="00A17044" w:rsidRDefault="00A17044" w14:paraId="1231BE67" w14:textId="77777777">
            <w:pPr>
              <w:spacing w:after="200"/>
              <w:contextualSpacing/>
              <w:jc w:val="both"/>
              <w:rPr>
                <w:rFonts w:ascii="Arial" w:hAnsi="Arial" w:eastAsia="Calibri" w:cs="Arial"/>
                <w:szCs w:val="22"/>
              </w:rPr>
            </w:pPr>
          </w:p>
        </w:tc>
      </w:tr>
      <w:tr w:rsidRPr="00EA48C0" w:rsidR="009107A2" w:rsidTr="79593B92" w14:paraId="6F667F54" w14:textId="77777777">
        <w:tc>
          <w:tcPr>
            <w:tcW w:w="7083" w:type="dxa"/>
            <w:tcBorders>
              <w:top w:val="single" w:color="auto" w:sz="4" w:space="0"/>
              <w:left w:val="single" w:color="auto" w:sz="4" w:space="0"/>
              <w:bottom w:val="single" w:color="auto" w:sz="4" w:space="0"/>
              <w:right w:val="single" w:color="auto" w:sz="4" w:space="0"/>
            </w:tcBorders>
            <w:shd w:val="clear" w:color="auto" w:fill="auto"/>
            <w:tcMar/>
            <w:vAlign w:val="center"/>
          </w:tcPr>
          <w:p w:rsidRPr="00EA48C0" w:rsidR="009107A2" w:rsidP="009107A2" w:rsidRDefault="009107A2" w14:paraId="5F0932D1" w14:textId="77777777">
            <w:pPr>
              <w:spacing w:after="200"/>
              <w:contextualSpacing/>
              <w:jc w:val="both"/>
              <w:rPr>
                <w:rFonts w:ascii="Arial" w:hAnsi="Arial" w:eastAsia="Calibri" w:cs="Arial"/>
              </w:rPr>
            </w:pPr>
            <w:r w:rsidRPr="00D26262">
              <w:rPr>
                <w:rFonts w:ascii="Arial" w:hAnsi="Arial" w:cs="Arial" w:eastAsiaTheme="minorHAnsi"/>
                <w:szCs w:val="22"/>
              </w:rPr>
              <w:t xml:space="preserve">Be </w:t>
            </w:r>
            <w:r w:rsidRPr="00D26262">
              <w:rPr>
                <w:rFonts w:ascii="Arial" w:hAnsi="Arial" w:cs="Arial" w:eastAsiaTheme="minorHAnsi"/>
                <w:b/>
                <w:bCs/>
                <w:szCs w:val="22"/>
              </w:rPr>
              <w:t xml:space="preserve">ambitious </w:t>
            </w:r>
            <w:r w:rsidRPr="00D26262">
              <w:rPr>
                <w:rFonts w:ascii="Arial" w:hAnsi="Arial" w:cs="Arial" w:eastAsiaTheme="minorHAnsi"/>
                <w:szCs w:val="22"/>
              </w:rPr>
              <w:t xml:space="preserve">for ourselves and our learners. Set high expectations and standards and strive to achieve excellence in all that we do. </w:t>
            </w:r>
          </w:p>
        </w:tc>
        <w:tc>
          <w:tcPr>
            <w:tcW w:w="1203" w:type="dxa"/>
            <w:tcBorders>
              <w:top w:val="single" w:color="auto" w:sz="4" w:space="0"/>
              <w:left w:val="single" w:color="auto" w:sz="4" w:space="0"/>
              <w:bottom w:val="single" w:color="auto" w:sz="4" w:space="0"/>
              <w:right w:val="single" w:color="auto" w:sz="4" w:space="0"/>
            </w:tcBorders>
            <w:shd w:val="clear" w:color="auto" w:fill="auto"/>
            <w:tcMar/>
            <w:vAlign w:val="center"/>
          </w:tcPr>
          <w:p w:rsidRPr="00EA48C0" w:rsidR="009107A2" w:rsidP="009107A2" w:rsidRDefault="009107A2" w14:paraId="36FEB5B0" w14:textId="77777777">
            <w:pPr>
              <w:numPr>
                <w:ilvl w:val="0"/>
                <w:numId w:val="29"/>
              </w:numPr>
              <w:spacing w:after="200" w:line="276" w:lineRule="auto"/>
              <w:contextualSpacing/>
              <w:jc w:val="both"/>
              <w:rPr>
                <w:rFonts w:ascii="Arial" w:hAnsi="Arial" w:eastAsia="Calibri" w:cs="Arial"/>
                <w:szCs w:val="22"/>
              </w:rPr>
            </w:pPr>
          </w:p>
        </w:tc>
        <w:tc>
          <w:tcPr>
            <w:tcW w:w="1207" w:type="dxa"/>
            <w:tcBorders>
              <w:top w:val="single" w:color="auto" w:sz="4" w:space="0"/>
              <w:left w:val="single" w:color="auto" w:sz="4" w:space="0"/>
              <w:bottom w:val="single" w:color="auto" w:sz="4" w:space="0"/>
              <w:right w:val="single" w:color="auto" w:sz="4" w:space="0"/>
            </w:tcBorders>
            <w:shd w:val="clear" w:color="auto" w:fill="auto"/>
            <w:tcMar/>
            <w:vAlign w:val="center"/>
          </w:tcPr>
          <w:p w:rsidRPr="00EA48C0" w:rsidR="009107A2" w:rsidP="009107A2" w:rsidRDefault="009107A2" w14:paraId="30D7AA69" w14:textId="77777777">
            <w:pPr>
              <w:spacing w:after="200"/>
              <w:contextualSpacing/>
              <w:jc w:val="both"/>
              <w:rPr>
                <w:rFonts w:ascii="Arial" w:hAnsi="Arial" w:eastAsia="Calibri" w:cs="Arial"/>
                <w:szCs w:val="22"/>
              </w:rPr>
            </w:pPr>
          </w:p>
        </w:tc>
      </w:tr>
      <w:tr w:rsidRPr="00EA48C0" w:rsidR="00A17044" w:rsidTr="79593B92" w14:paraId="47C05191" w14:textId="77777777">
        <w:tc>
          <w:tcPr>
            <w:tcW w:w="7083" w:type="dxa"/>
            <w:tcBorders>
              <w:top w:val="single" w:color="auto" w:sz="4" w:space="0"/>
              <w:left w:val="single" w:color="auto" w:sz="4" w:space="0"/>
              <w:bottom w:val="single" w:color="auto" w:sz="4" w:space="0"/>
              <w:right w:val="single" w:color="auto" w:sz="4" w:space="0"/>
            </w:tcBorders>
            <w:shd w:val="clear" w:color="auto" w:fill="auto"/>
            <w:tcMar/>
            <w:vAlign w:val="center"/>
          </w:tcPr>
          <w:p w:rsidRPr="00EA48C0" w:rsidR="00A17044" w:rsidP="00A17044" w:rsidRDefault="00A17044" w14:paraId="3F0525F7" w14:textId="77777777">
            <w:pPr>
              <w:spacing w:after="200"/>
              <w:contextualSpacing/>
              <w:jc w:val="both"/>
              <w:rPr>
                <w:rFonts w:ascii="Arial" w:hAnsi="Arial" w:eastAsia="Calibri" w:cs="Arial"/>
              </w:rPr>
            </w:pPr>
            <w:r w:rsidRPr="00DC325C">
              <w:rPr>
                <w:rFonts w:ascii="Arial" w:hAnsi="Arial" w:cs="Arial"/>
                <w:szCs w:val="22"/>
                <w:lang w:eastAsia="en-GB"/>
              </w:rPr>
              <w:t xml:space="preserve">Appreciate your own strengths whilst demonstrating </w:t>
            </w:r>
            <w:r w:rsidRPr="00DC325C">
              <w:rPr>
                <w:rFonts w:ascii="Arial" w:hAnsi="Arial" w:cs="Arial"/>
                <w:b/>
                <w:szCs w:val="22"/>
                <w:lang w:eastAsia="en-GB"/>
              </w:rPr>
              <w:t>respect</w:t>
            </w:r>
            <w:r w:rsidRPr="00DC325C">
              <w:rPr>
                <w:rFonts w:ascii="Arial" w:hAnsi="Arial" w:cs="Arial"/>
                <w:szCs w:val="22"/>
                <w:lang w:eastAsia="en-GB"/>
              </w:rPr>
              <w:t xml:space="preserve"> for others, treating people with thoughtfulness, dignity and an open mind.</w:t>
            </w:r>
          </w:p>
        </w:tc>
        <w:tc>
          <w:tcPr>
            <w:tcW w:w="1203" w:type="dxa"/>
            <w:tcBorders>
              <w:top w:val="single" w:color="auto" w:sz="4" w:space="0"/>
              <w:left w:val="single" w:color="auto" w:sz="4" w:space="0"/>
              <w:bottom w:val="single" w:color="auto" w:sz="4" w:space="0"/>
              <w:right w:val="single" w:color="auto" w:sz="4" w:space="0"/>
            </w:tcBorders>
            <w:shd w:val="clear" w:color="auto" w:fill="auto"/>
            <w:tcMar/>
            <w:vAlign w:val="center"/>
          </w:tcPr>
          <w:p w:rsidRPr="00EA48C0" w:rsidR="00A17044" w:rsidP="00A17044" w:rsidRDefault="00A17044" w14:paraId="7196D064" w14:textId="77777777">
            <w:pPr>
              <w:numPr>
                <w:ilvl w:val="0"/>
                <w:numId w:val="28"/>
              </w:numPr>
              <w:spacing w:after="200" w:line="276" w:lineRule="auto"/>
              <w:contextualSpacing/>
              <w:jc w:val="both"/>
              <w:rPr>
                <w:rFonts w:ascii="Arial" w:hAnsi="Arial" w:eastAsia="Calibri" w:cs="Arial"/>
                <w:szCs w:val="22"/>
              </w:rPr>
            </w:pPr>
          </w:p>
        </w:tc>
        <w:tc>
          <w:tcPr>
            <w:tcW w:w="1207" w:type="dxa"/>
            <w:tcBorders>
              <w:top w:val="single" w:color="auto" w:sz="4" w:space="0"/>
              <w:left w:val="single" w:color="auto" w:sz="4" w:space="0"/>
              <w:bottom w:val="single" w:color="auto" w:sz="4" w:space="0"/>
              <w:right w:val="single" w:color="auto" w:sz="4" w:space="0"/>
            </w:tcBorders>
            <w:shd w:val="clear" w:color="auto" w:fill="auto"/>
            <w:tcMar/>
            <w:vAlign w:val="center"/>
          </w:tcPr>
          <w:p w:rsidRPr="00EA48C0" w:rsidR="00A17044" w:rsidP="00A17044" w:rsidRDefault="00A17044" w14:paraId="34FF1C98" w14:textId="77777777">
            <w:pPr>
              <w:spacing w:after="200"/>
              <w:contextualSpacing/>
              <w:jc w:val="both"/>
              <w:rPr>
                <w:rFonts w:ascii="Arial" w:hAnsi="Arial" w:eastAsia="Calibri" w:cs="Arial"/>
                <w:szCs w:val="22"/>
              </w:rPr>
            </w:pPr>
          </w:p>
        </w:tc>
      </w:tr>
      <w:tr w:rsidRPr="00EA48C0" w:rsidR="00A17044" w:rsidTr="79593B92" w14:paraId="3ACF84BF" w14:textId="77777777">
        <w:tc>
          <w:tcPr>
            <w:tcW w:w="7083" w:type="dxa"/>
            <w:tcBorders>
              <w:top w:val="single" w:color="auto" w:sz="4" w:space="0"/>
              <w:left w:val="single" w:color="auto" w:sz="4" w:space="0"/>
              <w:bottom w:val="single" w:color="auto" w:sz="4" w:space="0"/>
              <w:right w:val="single" w:color="auto" w:sz="4" w:space="0"/>
            </w:tcBorders>
            <w:shd w:val="clear" w:color="auto" w:fill="auto"/>
            <w:tcMar/>
            <w:vAlign w:val="center"/>
          </w:tcPr>
          <w:p w:rsidRPr="00EA48C0" w:rsidR="00A17044" w:rsidP="00A17044" w:rsidRDefault="00A17044" w14:paraId="78CB8ED6" w14:textId="77777777">
            <w:pPr>
              <w:spacing w:after="200"/>
              <w:contextualSpacing/>
              <w:jc w:val="both"/>
              <w:rPr>
                <w:rFonts w:ascii="Arial" w:hAnsi="Arial" w:eastAsia="Calibri" w:cs="Arial"/>
              </w:rPr>
            </w:pPr>
            <w:r w:rsidRPr="00D26262">
              <w:rPr>
                <w:rFonts w:ascii="Arial" w:hAnsi="Arial" w:cs="Arial"/>
                <w:b/>
                <w:szCs w:val="22"/>
                <w:lang w:eastAsia="en-GB"/>
              </w:rPr>
              <w:t>Collaborate</w:t>
            </w:r>
            <w:r>
              <w:rPr>
                <w:rFonts w:ascii="Arial" w:hAnsi="Arial" w:cs="Arial"/>
                <w:szCs w:val="22"/>
                <w:lang w:eastAsia="en-GB"/>
              </w:rPr>
              <w:t>, s</w:t>
            </w:r>
            <w:r w:rsidRPr="00DC325C">
              <w:rPr>
                <w:rFonts w:ascii="Arial" w:hAnsi="Arial" w:cs="Arial"/>
                <w:szCs w:val="22"/>
                <w:lang w:eastAsia="en-GB"/>
              </w:rPr>
              <w:t>hare ideas, encourage each other to succeed and work together in a supportive environment to achieve our goals.</w:t>
            </w:r>
          </w:p>
        </w:tc>
        <w:tc>
          <w:tcPr>
            <w:tcW w:w="1203" w:type="dxa"/>
            <w:tcBorders>
              <w:top w:val="single" w:color="auto" w:sz="4" w:space="0"/>
              <w:left w:val="single" w:color="auto" w:sz="4" w:space="0"/>
              <w:bottom w:val="single" w:color="auto" w:sz="4" w:space="0"/>
              <w:right w:val="single" w:color="auto" w:sz="4" w:space="0"/>
            </w:tcBorders>
            <w:shd w:val="clear" w:color="auto" w:fill="auto"/>
            <w:tcMar/>
            <w:vAlign w:val="center"/>
          </w:tcPr>
          <w:p w:rsidRPr="00EA48C0" w:rsidR="00A17044" w:rsidP="00A17044" w:rsidRDefault="00A17044" w14:paraId="6D072C0D" w14:textId="77777777">
            <w:pPr>
              <w:numPr>
                <w:ilvl w:val="0"/>
                <w:numId w:val="28"/>
              </w:numPr>
              <w:spacing w:after="200" w:line="276" w:lineRule="auto"/>
              <w:contextualSpacing/>
              <w:jc w:val="both"/>
              <w:rPr>
                <w:rFonts w:ascii="Arial" w:hAnsi="Arial" w:eastAsia="Calibri" w:cs="Arial"/>
                <w:szCs w:val="22"/>
              </w:rPr>
            </w:pPr>
          </w:p>
        </w:tc>
        <w:tc>
          <w:tcPr>
            <w:tcW w:w="1207" w:type="dxa"/>
            <w:tcBorders>
              <w:top w:val="single" w:color="auto" w:sz="4" w:space="0"/>
              <w:left w:val="single" w:color="auto" w:sz="4" w:space="0"/>
              <w:bottom w:val="single" w:color="auto" w:sz="4" w:space="0"/>
              <w:right w:val="single" w:color="auto" w:sz="4" w:space="0"/>
            </w:tcBorders>
            <w:shd w:val="clear" w:color="auto" w:fill="auto"/>
            <w:tcMar/>
            <w:vAlign w:val="center"/>
          </w:tcPr>
          <w:p w:rsidRPr="00EA48C0" w:rsidR="00A17044" w:rsidP="00A17044" w:rsidRDefault="00A17044" w14:paraId="48A21919" w14:textId="77777777">
            <w:pPr>
              <w:spacing w:after="200"/>
              <w:contextualSpacing/>
              <w:jc w:val="both"/>
              <w:rPr>
                <w:rFonts w:ascii="Arial" w:hAnsi="Arial" w:eastAsia="Calibri" w:cs="Arial"/>
                <w:szCs w:val="22"/>
              </w:rPr>
            </w:pPr>
          </w:p>
        </w:tc>
      </w:tr>
      <w:tr w:rsidRPr="00EA48C0" w:rsidR="00A17044" w:rsidTr="79593B92" w14:paraId="3E3C94F8" w14:textId="77777777">
        <w:tc>
          <w:tcPr>
            <w:tcW w:w="7083" w:type="dxa"/>
            <w:tcBorders>
              <w:top w:val="single" w:color="auto" w:sz="4" w:space="0"/>
              <w:left w:val="single" w:color="auto" w:sz="4" w:space="0"/>
              <w:bottom w:val="single" w:color="auto" w:sz="4" w:space="0"/>
              <w:right w:val="single" w:color="auto" w:sz="4" w:space="0"/>
            </w:tcBorders>
            <w:shd w:val="clear" w:color="auto" w:fill="auto"/>
            <w:tcMar/>
            <w:vAlign w:val="center"/>
          </w:tcPr>
          <w:p w:rsidRPr="00EA48C0" w:rsidR="00A17044" w:rsidP="00A17044" w:rsidRDefault="00A17044" w14:paraId="0AD2F276" w14:textId="77777777">
            <w:pPr>
              <w:spacing w:after="200"/>
              <w:contextualSpacing/>
              <w:jc w:val="both"/>
              <w:rPr>
                <w:rFonts w:ascii="Arial" w:hAnsi="Arial" w:eastAsia="Calibri" w:cs="Arial"/>
              </w:rPr>
            </w:pPr>
            <w:r w:rsidRPr="007B65F3">
              <w:rPr>
                <w:rFonts w:ascii="Arial" w:hAnsi="Arial" w:cs="Arial"/>
                <w:b/>
                <w:szCs w:val="22"/>
                <w:lang w:eastAsia="en-GB"/>
              </w:rPr>
              <w:t>Professional</w:t>
            </w:r>
            <w:r>
              <w:rPr>
                <w:rFonts w:ascii="Arial" w:hAnsi="Arial" w:cs="Arial"/>
                <w:szCs w:val="22"/>
                <w:lang w:eastAsia="en-GB"/>
              </w:rPr>
              <w:t>, b</w:t>
            </w:r>
            <w:r w:rsidRPr="00DC325C">
              <w:rPr>
                <w:rFonts w:ascii="Arial" w:hAnsi="Arial" w:cs="Arial"/>
                <w:szCs w:val="22"/>
                <w:lang w:eastAsia="en-GB"/>
              </w:rPr>
              <w:t>e honest, reliable and polite to create a positive image of the College while demonstrating the highest standards of work.</w:t>
            </w:r>
          </w:p>
        </w:tc>
        <w:tc>
          <w:tcPr>
            <w:tcW w:w="1203" w:type="dxa"/>
            <w:tcBorders>
              <w:top w:val="single" w:color="auto" w:sz="4" w:space="0"/>
              <w:left w:val="single" w:color="auto" w:sz="4" w:space="0"/>
              <w:bottom w:val="single" w:color="auto" w:sz="4" w:space="0"/>
              <w:right w:val="single" w:color="auto" w:sz="4" w:space="0"/>
            </w:tcBorders>
            <w:shd w:val="clear" w:color="auto" w:fill="auto"/>
            <w:tcMar/>
            <w:vAlign w:val="center"/>
          </w:tcPr>
          <w:p w:rsidRPr="00EA48C0" w:rsidR="00A17044" w:rsidP="00A17044" w:rsidRDefault="00A17044" w14:paraId="6BD18F9B" w14:textId="77777777">
            <w:pPr>
              <w:numPr>
                <w:ilvl w:val="0"/>
                <w:numId w:val="28"/>
              </w:numPr>
              <w:spacing w:after="200" w:line="276" w:lineRule="auto"/>
              <w:contextualSpacing/>
              <w:jc w:val="both"/>
              <w:rPr>
                <w:rFonts w:ascii="Arial" w:hAnsi="Arial" w:eastAsia="Calibri" w:cs="Arial"/>
                <w:szCs w:val="22"/>
              </w:rPr>
            </w:pPr>
          </w:p>
        </w:tc>
        <w:tc>
          <w:tcPr>
            <w:tcW w:w="1207" w:type="dxa"/>
            <w:tcBorders>
              <w:top w:val="single" w:color="auto" w:sz="4" w:space="0"/>
              <w:left w:val="single" w:color="auto" w:sz="4" w:space="0"/>
              <w:bottom w:val="single" w:color="auto" w:sz="4" w:space="0"/>
              <w:right w:val="single" w:color="auto" w:sz="4" w:space="0"/>
            </w:tcBorders>
            <w:shd w:val="clear" w:color="auto" w:fill="auto"/>
            <w:tcMar/>
            <w:vAlign w:val="center"/>
          </w:tcPr>
          <w:p w:rsidRPr="00EA48C0" w:rsidR="00A17044" w:rsidP="00A17044" w:rsidRDefault="00A17044" w14:paraId="238601FE" w14:textId="77777777">
            <w:pPr>
              <w:spacing w:after="200"/>
              <w:contextualSpacing/>
              <w:jc w:val="both"/>
              <w:rPr>
                <w:rFonts w:ascii="Arial" w:hAnsi="Arial" w:eastAsia="Calibri" w:cs="Arial"/>
                <w:szCs w:val="22"/>
              </w:rPr>
            </w:pPr>
          </w:p>
        </w:tc>
      </w:tr>
      <w:tr w:rsidRPr="00EA48C0" w:rsidR="00A17044" w:rsidTr="79593B92" w14:paraId="1029D731" w14:textId="77777777">
        <w:tc>
          <w:tcPr>
            <w:tcW w:w="9493" w:type="dxa"/>
            <w:gridSpan w:val="3"/>
            <w:tcBorders>
              <w:top w:val="single" w:color="auto" w:sz="4" w:space="0"/>
              <w:left w:val="single" w:color="auto" w:sz="4" w:space="0"/>
              <w:bottom w:val="single" w:color="auto" w:sz="4" w:space="0"/>
              <w:right w:val="single" w:color="auto" w:sz="4" w:space="0"/>
            </w:tcBorders>
            <w:shd w:val="clear" w:color="auto" w:fill="ACB9CA"/>
            <w:tcMar/>
            <w:hideMark/>
          </w:tcPr>
          <w:p w:rsidRPr="00EA48C0" w:rsidR="00A17044" w:rsidP="00A17044" w:rsidRDefault="00A17044" w14:paraId="7124364C" w14:textId="77777777">
            <w:pPr>
              <w:spacing w:after="200" w:line="276" w:lineRule="auto"/>
              <w:contextualSpacing/>
              <w:jc w:val="both"/>
              <w:rPr>
                <w:rFonts w:ascii="Arial" w:hAnsi="Arial" w:eastAsia="Calibri" w:cs="Arial"/>
                <w:b/>
              </w:rPr>
            </w:pPr>
            <w:r w:rsidRPr="00EA48C0">
              <w:rPr>
                <w:rFonts w:ascii="Arial" w:hAnsi="Arial" w:eastAsia="Calibri" w:cs="Arial"/>
                <w:b/>
              </w:rPr>
              <w:t>Qualifications</w:t>
            </w:r>
          </w:p>
        </w:tc>
      </w:tr>
      <w:tr w:rsidRPr="00EA48C0" w:rsidR="00A17044" w:rsidTr="79593B92" w14:paraId="4668E48E" w14:textId="77777777">
        <w:trPr>
          <w:trHeight w:val="439"/>
        </w:trPr>
        <w:tc>
          <w:tcPr>
            <w:tcW w:w="7083" w:type="dxa"/>
            <w:tcBorders>
              <w:top w:val="single" w:color="auto" w:sz="4" w:space="0"/>
              <w:left w:val="single" w:color="auto" w:sz="4" w:space="0"/>
              <w:bottom w:val="single" w:color="auto" w:sz="4" w:space="0"/>
              <w:right w:val="single" w:color="auto" w:sz="4" w:space="0"/>
            </w:tcBorders>
            <w:shd w:val="clear" w:color="auto" w:fill="auto"/>
            <w:tcMar/>
          </w:tcPr>
          <w:p w:rsidRPr="00EA48C0" w:rsidR="00A17044" w:rsidP="79593B92" w:rsidRDefault="00A17044" w14:paraId="5523A3AB" w14:textId="20EBCD40">
            <w:pPr>
              <w:pStyle w:val="NoSpacing"/>
              <w:spacing w:after="0" w:line="240" w:lineRule="auto"/>
              <w:jc w:val="both"/>
              <w:rPr>
                <w:rFonts w:ascii="Arial" w:hAnsi="Arial" w:eastAsia="Arial" w:cs="Arial"/>
                <w:noProof w:val="0"/>
                <w:sz w:val="22"/>
                <w:szCs w:val="22"/>
                <w:lang w:val="en-GB"/>
              </w:rPr>
            </w:pPr>
            <w:r w:rsidRPr="79593B92" w:rsidR="503A7171">
              <w:rPr>
                <w:rFonts w:ascii="Arial" w:hAnsi="Arial" w:eastAsia="Arial" w:cs="Arial"/>
                <w:b w:val="0"/>
                <w:bCs w:val="0"/>
                <w:i w:val="0"/>
                <w:iCs w:val="0"/>
                <w:caps w:val="0"/>
                <w:smallCaps w:val="0"/>
                <w:noProof w:val="0"/>
                <w:color w:val="000000" w:themeColor="text1" w:themeTint="FF" w:themeShade="FF"/>
                <w:sz w:val="22"/>
                <w:szCs w:val="22"/>
                <w:lang w:val="en-GB"/>
              </w:rPr>
              <w:t>CIPD Level 5 qualified or be prepared to work towards that qualification or have obtained the equivalent skills and knowledge.</w:t>
            </w:r>
          </w:p>
        </w:tc>
        <w:tc>
          <w:tcPr>
            <w:tcW w:w="1203" w:type="dxa"/>
            <w:tcBorders>
              <w:top w:val="single" w:color="auto" w:sz="4" w:space="0"/>
              <w:left w:val="single" w:color="auto" w:sz="4" w:space="0"/>
              <w:bottom w:val="single" w:color="auto" w:sz="4" w:space="0"/>
              <w:right w:val="single" w:color="auto" w:sz="4" w:space="0"/>
            </w:tcBorders>
            <w:shd w:val="clear" w:color="auto" w:fill="auto"/>
            <w:tcMar/>
          </w:tcPr>
          <w:p w:rsidRPr="00EA48C0" w:rsidR="00A17044" w:rsidP="00A17044" w:rsidRDefault="00A17044" w14:paraId="0F3CABC7" w14:textId="77777777">
            <w:pPr>
              <w:numPr>
                <w:ilvl w:val="0"/>
                <w:numId w:val="28"/>
              </w:numPr>
              <w:spacing w:after="200"/>
              <w:contextualSpacing/>
              <w:jc w:val="both"/>
              <w:rPr>
                <w:rFonts w:ascii="Arial" w:hAnsi="Arial" w:eastAsia="Calibri" w:cs="Arial"/>
                <w:szCs w:val="22"/>
              </w:rPr>
            </w:pPr>
          </w:p>
        </w:tc>
        <w:tc>
          <w:tcPr>
            <w:tcW w:w="1207" w:type="dxa"/>
            <w:tcBorders>
              <w:top w:val="single" w:color="auto" w:sz="4" w:space="0"/>
              <w:left w:val="single" w:color="auto" w:sz="4" w:space="0"/>
              <w:bottom w:val="single" w:color="auto" w:sz="4" w:space="0"/>
              <w:right w:val="single" w:color="auto" w:sz="4" w:space="0"/>
            </w:tcBorders>
            <w:shd w:val="clear" w:color="auto" w:fill="auto"/>
            <w:tcMar/>
          </w:tcPr>
          <w:p w:rsidRPr="00EA48C0" w:rsidR="00A17044" w:rsidP="00A17044" w:rsidRDefault="00A17044" w14:paraId="5B08B5D1" w14:textId="77777777">
            <w:pPr>
              <w:spacing w:after="200"/>
              <w:contextualSpacing/>
              <w:jc w:val="both"/>
              <w:rPr>
                <w:rFonts w:ascii="Arial" w:hAnsi="Arial" w:eastAsia="Calibri" w:cs="Arial"/>
                <w:szCs w:val="22"/>
              </w:rPr>
            </w:pPr>
          </w:p>
        </w:tc>
      </w:tr>
      <w:tr w:rsidR="1C0258F6" w:rsidTr="79593B92" w14:paraId="6D77A7A9">
        <w:trPr>
          <w:trHeight w:val="439"/>
        </w:trPr>
        <w:tc>
          <w:tcPr>
            <w:tcW w:w="7083" w:type="dxa"/>
            <w:tcBorders>
              <w:top w:val="single" w:color="auto" w:sz="4" w:space="0"/>
              <w:left w:val="single" w:color="auto" w:sz="4" w:space="0"/>
              <w:bottom w:val="single" w:color="auto" w:sz="4" w:space="0"/>
              <w:right w:val="single" w:color="auto" w:sz="4" w:space="0"/>
            </w:tcBorders>
            <w:shd w:val="clear" w:color="auto" w:fill="auto"/>
            <w:tcMar/>
          </w:tcPr>
          <w:p w:rsidR="429D7558" w:rsidP="1C0258F6" w:rsidRDefault="429D7558" w14:paraId="14DC4168" w14:textId="223FEB57">
            <w:pPr>
              <w:pStyle w:val="Normal"/>
              <w:jc w:val="both"/>
              <w:rPr>
                <w:rFonts w:ascii="Arial" w:hAnsi="Arial" w:cs="Arial"/>
              </w:rPr>
            </w:pPr>
            <w:r w:rsidRPr="1C0258F6" w:rsidR="429D7558">
              <w:rPr>
                <w:rFonts w:ascii="Arial" w:hAnsi="Arial" w:cs="Arial"/>
              </w:rPr>
              <w:t xml:space="preserve">A minimum of Level 2 qualification in English </w:t>
            </w:r>
            <w:r w:rsidRPr="1C0258F6" w:rsidR="429D7558">
              <w:rPr>
                <w:rFonts w:ascii="Arial" w:hAnsi="Arial" w:cs="Arial"/>
              </w:rPr>
              <w:t>and</w:t>
            </w:r>
            <w:r w:rsidRPr="1C0258F6" w:rsidR="429D7558">
              <w:rPr>
                <w:rFonts w:ascii="Arial" w:hAnsi="Arial" w:cs="Arial"/>
              </w:rPr>
              <w:t xml:space="preserve"> Maths or prepared to work towards</w:t>
            </w:r>
          </w:p>
        </w:tc>
        <w:tc>
          <w:tcPr>
            <w:tcW w:w="1203" w:type="dxa"/>
            <w:tcBorders>
              <w:top w:val="single" w:color="auto" w:sz="4" w:space="0"/>
              <w:left w:val="single" w:color="auto" w:sz="4" w:space="0"/>
              <w:bottom w:val="single" w:color="auto" w:sz="4" w:space="0"/>
              <w:right w:val="single" w:color="auto" w:sz="4" w:space="0"/>
            </w:tcBorders>
            <w:shd w:val="clear" w:color="auto" w:fill="auto"/>
            <w:tcMar/>
          </w:tcPr>
          <w:p w:rsidR="1C0258F6" w:rsidP="1C0258F6" w:rsidRDefault="1C0258F6" w14:paraId="6E2B1C6E" w14:textId="639B1249">
            <w:pPr>
              <w:pStyle w:val="ListParagraph"/>
              <w:numPr>
                <w:ilvl w:val="0"/>
                <w:numId w:val="28"/>
              </w:numPr>
              <w:jc w:val="both"/>
              <w:rPr>
                <w:rFonts w:ascii="Arial" w:hAnsi="Arial" w:eastAsia="Calibri" w:cs="Arial"/>
              </w:rPr>
            </w:pPr>
          </w:p>
        </w:tc>
        <w:tc>
          <w:tcPr>
            <w:tcW w:w="1207" w:type="dxa"/>
            <w:tcBorders>
              <w:top w:val="single" w:color="auto" w:sz="4" w:space="0"/>
              <w:left w:val="single" w:color="auto" w:sz="4" w:space="0"/>
              <w:bottom w:val="single" w:color="auto" w:sz="4" w:space="0"/>
              <w:right w:val="single" w:color="auto" w:sz="4" w:space="0"/>
            </w:tcBorders>
            <w:shd w:val="clear" w:color="auto" w:fill="auto"/>
            <w:tcMar/>
          </w:tcPr>
          <w:p w:rsidR="1C0258F6" w:rsidP="1C0258F6" w:rsidRDefault="1C0258F6" w14:paraId="7075BC0B" w14:textId="4C277754">
            <w:pPr>
              <w:pStyle w:val="Normal"/>
              <w:jc w:val="both"/>
              <w:rPr>
                <w:rFonts w:ascii="Arial" w:hAnsi="Arial" w:eastAsia="Calibri" w:cs="Arial"/>
              </w:rPr>
            </w:pPr>
          </w:p>
        </w:tc>
      </w:tr>
      <w:tr w:rsidRPr="00EA48C0" w:rsidR="00A17044" w:rsidTr="79593B92" w14:paraId="1165625D" w14:textId="77777777">
        <w:tc>
          <w:tcPr>
            <w:tcW w:w="9493" w:type="dxa"/>
            <w:gridSpan w:val="3"/>
            <w:tcBorders>
              <w:top w:val="single" w:color="auto" w:sz="4" w:space="0"/>
              <w:left w:val="single" w:color="auto" w:sz="4" w:space="0"/>
              <w:bottom w:val="single" w:color="auto" w:sz="4" w:space="0"/>
              <w:right w:val="single" w:color="auto" w:sz="4" w:space="0"/>
            </w:tcBorders>
            <w:shd w:val="clear" w:color="auto" w:fill="ACB9CA"/>
            <w:tcMar/>
            <w:hideMark/>
          </w:tcPr>
          <w:p w:rsidRPr="00EA48C0" w:rsidR="00A17044" w:rsidP="00A17044" w:rsidRDefault="00A17044" w14:paraId="00C68463" w14:textId="77777777">
            <w:pPr>
              <w:spacing w:after="200" w:line="276" w:lineRule="auto"/>
              <w:contextualSpacing/>
              <w:jc w:val="both"/>
              <w:rPr>
                <w:rFonts w:ascii="Arial" w:hAnsi="Arial" w:eastAsia="Calibri" w:cs="Arial"/>
                <w:b/>
              </w:rPr>
            </w:pPr>
            <w:r w:rsidRPr="00EA48C0">
              <w:rPr>
                <w:rFonts w:ascii="Arial" w:hAnsi="Arial" w:eastAsia="Calibri" w:cs="Arial"/>
                <w:b/>
              </w:rPr>
              <w:t>Experience, Knowledge and Skills</w:t>
            </w:r>
          </w:p>
        </w:tc>
      </w:tr>
      <w:tr w:rsidRPr="00EA48C0" w:rsidR="00A17044" w:rsidTr="79593B92" w14:paraId="2F240D29" w14:textId="77777777">
        <w:trPr>
          <w:trHeight w:val="267"/>
        </w:trPr>
        <w:tc>
          <w:tcPr>
            <w:tcW w:w="7083" w:type="dxa"/>
            <w:tcMar/>
          </w:tcPr>
          <w:p w:rsidRPr="00BC4064" w:rsidR="00A17044" w:rsidRDefault="00A21BC0" w14:paraId="7BD93743" w14:textId="77777777">
            <w:pPr>
              <w:pStyle w:val="Heading1"/>
              <w:jc w:val="both"/>
              <w:rPr>
                <w:rFonts w:ascii="Arial" w:hAnsi="Arial" w:cs="Arial"/>
                <w:b w:val="0"/>
              </w:rPr>
            </w:pPr>
            <w:r>
              <w:rPr>
                <w:rFonts w:ascii="Arial" w:hAnsi="Arial" w:cs="Arial"/>
                <w:b w:val="0"/>
              </w:rPr>
              <w:t>Relevant HR experience (generalist or specialist) gained in a large complex organization with multiple stakeholders (including matrix relationships)</w:t>
            </w:r>
          </w:p>
        </w:tc>
        <w:tc>
          <w:tcPr>
            <w:tcW w:w="1203" w:type="dxa"/>
            <w:tcBorders>
              <w:top w:val="single" w:color="auto" w:sz="4" w:space="0"/>
              <w:left w:val="single" w:color="auto" w:sz="4" w:space="0"/>
              <w:bottom w:val="single" w:color="auto" w:sz="4" w:space="0"/>
              <w:right w:val="single" w:color="auto" w:sz="4" w:space="0"/>
            </w:tcBorders>
            <w:shd w:val="clear" w:color="auto" w:fill="auto"/>
            <w:tcMar/>
          </w:tcPr>
          <w:p w:rsidRPr="00EA48C0" w:rsidR="00A17044" w:rsidP="00A17044" w:rsidRDefault="00A17044" w14:paraId="4B1F511A" w14:textId="77777777">
            <w:pPr>
              <w:spacing w:line="276" w:lineRule="auto"/>
              <w:contextualSpacing/>
              <w:jc w:val="center"/>
              <w:rPr>
                <w:rFonts w:ascii="Arial" w:hAnsi="Arial" w:eastAsia="Calibri" w:cs="Arial"/>
              </w:rPr>
            </w:pPr>
            <w:r>
              <w:rPr>
                <w:rFonts w:ascii="Wingdings" w:hAnsi="Wingdings" w:eastAsia="Wingdings" w:cs="Wingdings"/>
              </w:rPr>
              <w:t>ü</w:t>
            </w:r>
          </w:p>
        </w:tc>
        <w:tc>
          <w:tcPr>
            <w:tcW w:w="1207" w:type="dxa"/>
            <w:tcBorders>
              <w:top w:val="single" w:color="auto" w:sz="4" w:space="0"/>
              <w:left w:val="single" w:color="auto" w:sz="4" w:space="0"/>
              <w:bottom w:val="single" w:color="auto" w:sz="4" w:space="0"/>
              <w:right w:val="single" w:color="auto" w:sz="4" w:space="0"/>
            </w:tcBorders>
            <w:shd w:val="clear" w:color="auto" w:fill="auto"/>
            <w:tcMar/>
          </w:tcPr>
          <w:p w:rsidRPr="00EA48C0" w:rsidR="00A17044" w:rsidP="00A17044" w:rsidRDefault="00A17044" w14:paraId="65F9C3DC" w14:textId="77777777">
            <w:pPr>
              <w:spacing w:line="276" w:lineRule="auto"/>
              <w:ind w:left="720"/>
              <w:contextualSpacing/>
              <w:jc w:val="both"/>
              <w:rPr>
                <w:rFonts w:ascii="Arial" w:hAnsi="Arial" w:eastAsia="Calibri" w:cs="Arial"/>
              </w:rPr>
            </w:pPr>
          </w:p>
        </w:tc>
      </w:tr>
      <w:tr w:rsidRPr="00EA48C0" w:rsidR="00A21BC0" w:rsidTr="79593B92" w14:paraId="5D9F155E" w14:textId="77777777">
        <w:trPr>
          <w:trHeight w:val="267"/>
        </w:trPr>
        <w:tc>
          <w:tcPr>
            <w:tcW w:w="7083" w:type="dxa"/>
            <w:tcMar/>
          </w:tcPr>
          <w:p w:rsidRPr="00BC4064" w:rsidR="00A21BC0" w:rsidRDefault="00A21BC0" w14:paraId="28ABE5F8" w14:textId="77777777">
            <w:pPr>
              <w:pStyle w:val="Heading1"/>
              <w:jc w:val="both"/>
              <w:rPr>
                <w:rFonts w:ascii="Arial" w:hAnsi="Arial" w:cs="Arial"/>
                <w:b w:val="0"/>
              </w:rPr>
            </w:pPr>
            <w:r>
              <w:rPr>
                <w:rFonts w:ascii="Arial" w:hAnsi="Arial" w:cs="Arial"/>
                <w:b w:val="0"/>
              </w:rPr>
              <w:t>Knowledge of current thinking in HR issues and trends and evidence of continuing Professional Development</w:t>
            </w:r>
          </w:p>
        </w:tc>
        <w:tc>
          <w:tcPr>
            <w:tcW w:w="1203" w:type="dxa"/>
            <w:tcBorders>
              <w:top w:val="single" w:color="auto" w:sz="4" w:space="0"/>
              <w:left w:val="single" w:color="auto" w:sz="4" w:space="0"/>
              <w:bottom w:val="single" w:color="auto" w:sz="4" w:space="0"/>
              <w:right w:val="single" w:color="auto" w:sz="4" w:space="0"/>
            </w:tcBorders>
            <w:shd w:val="clear" w:color="auto" w:fill="auto"/>
            <w:tcMar/>
          </w:tcPr>
          <w:p w:rsidR="00A21BC0" w:rsidP="00A17044" w:rsidRDefault="00AD0D51" w14:paraId="5023141B" w14:textId="77777777">
            <w:pPr>
              <w:spacing w:line="276" w:lineRule="auto"/>
              <w:contextualSpacing/>
              <w:jc w:val="center"/>
              <w:rPr>
                <w:rFonts w:ascii="Arial" w:hAnsi="Arial" w:eastAsia="Calibri" w:cs="Arial"/>
              </w:rPr>
            </w:pPr>
            <w:r>
              <w:rPr>
                <w:rFonts w:ascii="Wingdings" w:hAnsi="Wingdings" w:eastAsia="Wingdings" w:cs="Wingdings"/>
              </w:rPr>
              <w:t>ü</w:t>
            </w:r>
          </w:p>
        </w:tc>
        <w:tc>
          <w:tcPr>
            <w:tcW w:w="1207" w:type="dxa"/>
            <w:tcBorders>
              <w:top w:val="single" w:color="auto" w:sz="4" w:space="0"/>
              <w:left w:val="single" w:color="auto" w:sz="4" w:space="0"/>
              <w:bottom w:val="single" w:color="auto" w:sz="4" w:space="0"/>
              <w:right w:val="single" w:color="auto" w:sz="4" w:space="0"/>
            </w:tcBorders>
            <w:shd w:val="clear" w:color="auto" w:fill="auto"/>
            <w:tcMar/>
          </w:tcPr>
          <w:p w:rsidRPr="00EA48C0" w:rsidR="00A21BC0" w:rsidP="00A17044" w:rsidRDefault="00A21BC0" w14:paraId="1F3B1409" w14:textId="77777777">
            <w:pPr>
              <w:spacing w:line="276" w:lineRule="auto"/>
              <w:ind w:left="720"/>
              <w:contextualSpacing/>
              <w:jc w:val="both"/>
              <w:rPr>
                <w:rFonts w:ascii="Arial" w:hAnsi="Arial" w:eastAsia="Calibri" w:cs="Arial"/>
              </w:rPr>
            </w:pPr>
          </w:p>
        </w:tc>
      </w:tr>
      <w:tr w:rsidRPr="00EA48C0" w:rsidR="00A21BC0" w:rsidTr="79593B92" w14:paraId="5D94CC41" w14:textId="77777777">
        <w:trPr>
          <w:trHeight w:val="267"/>
        </w:trPr>
        <w:tc>
          <w:tcPr>
            <w:tcW w:w="7083" w:type="dxa"/>
            <w:tcMar/>
          </w:tcPr>
          <w:p w:rsidR="00A21BC0" w:rsidRDefault="00A21BC0" w14:paraId="45ACFA48" w14:textId="77777777">
            <w:pPr>
              <w:pStyle w:val="Heading1"/>
              <w:jc w:val="both"/>
              <w:rPr>
                <w:rFonts w:ascii="Arial" w:hAnsi="Arial" w:cs="Arial"/>
                <w:b w:val="0"/>
              </w:rPr>
            </w:pPr>
            <w:r>
              <w:rPr>
                <w:rFonts w:ascii="Arial" w:hAnsi="Arial" w:cs="Arial"/>
                <w:b w:val="0"/>
              </w:rPr>
              <w:t xml:space="preserve">Experience of operating in a business partner model, working with managers to create positive </w:t>
            </w:r>
            <w:proofErr w:type="spellStart"/>
            <w:r>
              <w:rPr>
                <w:rFonts w:ascii="Arial" w:hAnsi="Arial" w:cs="Arial"/>
                <w:b w:val="0"/>
              </w:rPr>
              <w:t>or</w:t>
            </w:r>
            <w:r w:rsidR="00AD0D51">
              <w:rPr>
                <w:rFonts w:ascii="Arial" w:hAnsi="Arial" w:cs="Arial"/>
                <w:b w:val="0"/>
              </w:rPr>
              <w:t>ganis</w:t>
            </w:r>
            <w:r>
              <w:rPr>
                <w:rFonts w:ascii="Arial" w:hAnsi="Arial" w:cs="Arial"/>
                <w:b w:val="0"/>
              </w:rPr>
              <w:t>ational</w:t>
            </w:r>
            <w:proofErr w:type="spellEnd"/>
            <w:r>
              <w:rPr>
                <w:rFonts w:ascii="Arial" w:hAnsi="Arial" w:cs="Arial"/>
                <w:b w:val="0"/>
              </w:rPr>
              <w:t xml:space="preserve"> outcomes.</w:t>
            </w:r>
          </w:p>
        </w:tc>
        <w:tc>
          <w:tcPr>
            <w:tcW w:w="1203" w:type="dxa"/>
            <w:tcBorders>
              <w:top w:val="single" w:color="auto" w:sz="4" w:space="0"/>
              <w:left w:val="single" w:color="auto" w:sz="4" w:space="0"/>
              <w:bottom w:val="single" w:color="auto" w:sz="4" w:space="0"/>
              <w:right w:val="single" w:color="auto" w:sz="4" w:space="0"/>
            </w:tcBorders>
            <w:shd w:val="clear" w:color="auto" w:fill="auto"/>
            <w:tcMar/>
          </w:tcPr>
          <w:p w:rsidR="00A21BC0" w:rsidP="00A17044" w:rsidRDefault="00AD0D51" w14:paraId="562C75D1" w14:textId="77777777">
            <w:pPr>
              <w:spacing w:line="276" w:lineRule="auto"/>
              <w:contextualSpacing/>
              <w:jc w:val="center"/>
              <w:rPr>
                <w:rFonts w:ascii="Arial" w:hAnsi="Arial" w:eastAsia="Calibri" w:cs="Arial"/>
              </w:rPr>
            </w:pPr>
            <w:r>
              <w:rPr>
                <w:rFonts w:ascii="Wingdings" w:hAnsi="Wingdings" w:eastAsia="Wingdings" w:cs="Wingdings"/>
              </w:rPr>
              <w:t>ü</w:t>
            </w:r>
          </w:p>
        </w:tc>
        <w:tc>
          <w:tcPr>
            <w:tcW w:w="1207" w:type="dxa"/>
            <w:tcBorders>
              <w:top w:val="single" w:color="auto" w:sz="4" w:space="0"/>
              <w:left w:val="single" w:color="auto" w:sz="4" w:space="0"/>
              <w:bottom w:val="single" w:color="auto" w:sz="4" w:space="0"/>
              <w:right w:val="single" w:color="auto" w:sz="4" w:space="0"/>
            </w:tcBorders>
            <w:shd w:val="clear" w:color="auto" w:fill="auto"/>
            <w:tcMar/>
          </w:tcPr>
          <w:p w:rsidRPr="00EA48C0" w:rsidR="00A21BC0" w:rsidP="00A17044" w:rsidRDefault="00A21BC0" w14:paraId="664355AD" w14:textId="77777777">
            <w:pPr>
              <w:spacing w:line="276" w:lineRule="auto"/>
              <w:ind w:left="720"/>
              <w:contextualSpacing/>
              <w:jc w:val="both"/>
              <w:rPr>
                <w:rFonts w:ascii="Arial" w:hAnsi="Arial" w:eastAsia="Calibri" w:cs="Arial"/>
              </w:rPr>
            </w:pPr>
          </w:p>
        </w:tc>
      </w:tr>
      <w:tr w:rsidRPr="00EA48C0" w:rsidR="00C93900" w:rsidTr="79593B92" w14:paraId="30E3F1F6" w14:textId="77777777">
        <w:trPr>
          <w:trHeight w:val="267"/>
        </w:trPr>
        <w:tc>
          <w:tcPr>
            <w:tcW w:w="7083" w:type="dxa"/>
            <w:tcMar/>
          </w:tcPr>
          <w:p w:rsidR="00C93900" w:rsidRDefault="00C93900" w14:paraId="1009266F" w14:textId="7A12C93D">
            <w:pPr>
              <w:pStyle w:val="Heading1"/>
              <w:jc w:val="both"/>
              <w:rPr>
                <w:rFonts w:ascii="Arial" w:hAnsi="Arial" w:cs="Arial"/>
                <w:b w:val="0"/>
                <w:bCs w:val="0"/>
              </w:rPr>
            </w:pPr>
            <w:r w:rsidRPr="1C0258F6" w:rsidR="4AF4AA24">
              <w:rPr>
                <w:rFonts w:ascii="Arial" w:hAnsi="Arial" w:cs="Arial"/>
                <w:b w:val="0"/>
                <w:bCs w:val="0"/>
              </w:rPr>
              <w:t>Can c</w:t>
            </w:r>
            <w:r w:rsidRPr="1C0258F6" w:rsidR="1442A0C1">
              <w:rPr>
                <w:rFonts w:ascii="Arial" w:hAnsi="Arial" w:cs="Arial"/>
                <w:b w:val="0"/>
                <w:bCs w:val="0"/>
              </w:rPr>
              <w:t>hallenge</w:t>
            </w:r>
            <w:r w:rsidRPr="1C0258F6" w:rsidR="03F72927">
              <w:rPr>
                <w:rFonts w:ascii="Arial" w:hAnsi="Arial" w:cs="Arial"/>
                <w:b w:val="0"/>
                <w:bCs w:val="0"/>
              </w:rPr>
              <w:t xml:space="preserve"> </w:t>
            </w:r>
            <w:r w:rsidRPr="1C0258F6" w:rsidR="1442A0C1">
              <w:rPr>
                <w:rFonts w:ascii="Arial" w:hAnsi="Arial" w:cs="Arial"/>
                <w:b w:val="0"/>
                <w:bCs w:val="0"/>
              </w:rPr>
              <w:t>and influence a variety of stakeholders effectively</w:t>
            </w:r>
            <w:r w:rsidRPr="1C0258F6" w:rsidR="73A2180D">
              <w:rPr>
                <w:rFonts w:ascii="Arial" w:hAnsi="Arial" w:cs="Arial"/>
                <w:b w:val="0"/>
                <w:bCs w:val="0"/>
              </w:rPr>
              <w:t xml:space="preserve">, able to </w:t>
            </w:r>
            <w:r w:rsidRPr="1C0258F6" w:rsidR="1442A0C1">
              <w:rPr>
                <w:rFonts w:ascii="Arial" w:hAnsi="Arial" w:cs="Arial"/>
                <w:b w:val="0"/>
                <w:bCs w:val="0"/>
              </w:rPr>
              <w:t xml:space="preserve">present well-reasoned arguments </w:t>
            </w:r>
            <w:r w:rsidRPr="1C0258F6" w:rsidR="2BE27B40">
              <w:rPr>
                <w:rFonts w:ascii="Arial" w:hAnsi="Arial" w:cs="Arial"/>
                <w:b w:val="0"/>
                <w:bCs w:val="0"/>
              </w:rPr>
              <w:t xml:space="preserve">to </w:t>
            </w:r>
            <w:r w:rsidRPr="1C0258F6" w:rsidR="1442A0C1">
              <w:rPr>
                <w:rFonts w:ascii="Arial" w:hAnsi="Arial" w:cs="Arial"/>
                <w:b w:val="0"/>
                <w:bCs w:val="0"/>
              </w:rPr>
              <w:t>persuade people in a way that results in agreement or behavior change</w:t>
            </w:r>
          </w:p>
        </w:tc>
        <w:tc>
          <w:tcPr>
            <w:tcW w:w="1203" w:type="dxa"/>
            <w:tcBorders>
              <w:top w:val="single" w:color="auto" w:sz="4" w:space="0"/>
              <w:left w:val="single" w:color="auto" w:sz="4" w:space="0"/>
              <w:bottom w:val="single" w:color="auto" w:sz="4" w:space="0"/>
              <w:right w:val="single" w:color="auto" w:sz="4" w:space="0"/>
            </w:tcBorders>
            <w:shd w:val="clear" w:color="auto" w:fill="auto"/>
            <w:tcMar/>
          </w:tcPr>
          <w:p w:rsidR="00C93900" w:rsidP="00A17044" w:rsidRDefault="00C93900" w14:paraId="1A965116" w14:textId="77777777">
            <w:pPr>
              <w:spacing w:line="276" w:lineRule="auto"/>
              <w:contextualSpacing/>
              <w:jc w:val="center"/>
              <w:rPr>
                <w:rFonts w:ascii="Arial" w:hAnsi="Arial" w:eastAsia="Calibri" w:cs="Arial"/>
              </w:rPr>
            </w:pPr>
            <w:r>
              <w:rPr>
                <w:rFonts w:ascii="Wingdings" w:hAnsi="Wingdings" w:eastAsia="Wingdings" w:cs="Wingdings"/>
              </w:rPr>
              <w:t>ü</w:t>
            </w:r>
          </w:p>
        </w:tc>
        <w:tc>
          <w:tcPr>
            <w:tcW w:w="1207" w:type="dxa"/>
            <w:tcBorders>
              <w:top w:val="single" w:color="auto" w:sz="4" w:space="0"/>
              <w:left w:val="single" w:color="auto" w:sz="4" w:space="0"/>
              <w:bottom w:val="single" w:color="auto" w:sz="4" w:space="0"/>
              <w:right w:val="single" w:color="auto" w:sz="4" w:space="0"/>
            </w:tcBorders>
            <w:shd w:val="clear" w:color="auto" w:fill="auto"/>
            <w:tcMar/>
          </w:tcPr>
          <w:p w:rsidRPr="00EA48C0" w:rsidR="00C93900" w:rsidP="00A17044" w:rsidRDefault="00C93900" w14:paraId="7DF4E37C" w14:textId="77777777">
            <w:pPr>
              <w:spacing w:line="276" w:lineRule="auto"/>
              <w:ind w:left="720"/>
              <w:contextualSpacing/>
              <w:jc w:val="both"/>
              <w:rPr>
                <w:rFonts w:ascii="Arial" w:hAnsi="Arial" w:eastAsia="Calibri" w:cs="Arial"/>
              </w:rPr>
            </w:pPr>
          </w:p>
        </w:tc>
      </w:tr>
      <w:tr w:rsidRPr="00EA48C0" w:rsidR="00C93900" w:rsidTr="79593B92" w14:paraId="54617B8B" w14:textId="77777777">
        <w:trPr>
          <w:trHeight w:val="267"/>
        </w:trPr>
        <w:tc>
          <w:tcPr>
            <w:tcW w:w="7083" w:type="dxa"/>
            <w:tcMar/>
          </w:tcPr>
          <w:p w:rsidR="00C93900" w:rsidP="1C0258F6" w:rsidRDefault="00C93900" w14:paraId="17A0F992" w14:textId="1BB87590">
            <w:pPr>
              <w:pStyle w:val="Heading1"/>
              <w:jc w:val="both"/>
              <w:rPr>
                <w:rFonts w:ascii="Arial" w:hAnsi="Arial" w:cs="Arial"/>
                <w:b w:val="0"/>
                <w:bCs w:val="0"/>
                <w:lang w:val="en-GB"/>
              </w:rPr>
            </w:pPr>
            <w:r w:rsidRPr="1C0258F6" w:rsidR="18048D53">
              <w:rPr>
                <w:rFonts w:ascii="Arial" w:hAnsi="Arial" w:cs="Arial"/>
                <w:b w:val="0"/>
                <w:bCs w:val="0"/>
                <w:lang w:val="en-GB"/>
              </w:rPr>
              <w:t xml:space="preserve">Able </w:t>
            </w:r>
            <w:r w:rsidRPr="1C0258F6" w:rsidR="1442A0C1">
              <w:rPr>
                <w:rFonts w:ascii="Arial" w:hAnsi="Arial" w:cs="Arial"/>
                <w:b w:val="0"/>
                <w:bCs w:val="0"/>
                <w:lang w:val="en-GB"/>
              </w:rPr>
              <w:t xml:space="preserve">understand and appreciate different and opposing perspectives on an </w:t>
            </w:r>
            <w:r w:rsidRPr="1C0258F6" w:rsidR="387EDA3D">
              <w:rPr>
                <w:rFonts w:ascii="Arial" w:hAnsi="Arial" w:cs="Arial"/>
                <w:b w:val="0"/>
                <w:bCs w:val="0"/>
                <w:lang w:val="en-GB"/>
              </w:rPr>
              <w:t>issue and</w:t>
            </w:r>
            <w:r w:rsidRPr="1C0258F6" w:rsidR="535CDEFE">
              <w:rPr>
                <w:rFonts w:ascii="Arial" w:hAnsi="Arial" w:cs="Arial"/>
                <w:b w:val="0"/>
                <w:bCs w:val="0"/>
                <w:lang w:val="en-GB"/>
              </w:rPr>
              <w:t xml:space="preserve"> </w:t>
            </w:r>
            <w:r w:rsidRPr="1C0258F6" w:rsidR="1442A0C1">
              <w:rPr>
                <w:rFonts w:ascii="Arial" w:hAnsi="Arial" w:cs="Arial"/>
                <w:b w:val="0"/>
                <w:bCs w:val="0"/>
                <w:lang w:val="en-GB"/>
              </w:rPr>
              <w:t>adapt as the requirements of a situation change</w:t>
            </w:r>
            <w:r w:rsidRPr="1C0258F6" w:rsidR="31D8DD4F">
              <w:rPr>
                <w:rFonts w:ascii="Arial" w:hAnsi="Arial" w:cs="Arial"/>
                <w:b w:val="0"/>
                <w:bCs w:val="0"/>
                <w:lang w:val="en-GB"/>
              </w:rPr>
              <w:t>.</w:t>
            </w:r>
          </w:p>
        </w:tc>
        <w:tc>
          <w:tcPr>
            <w:tcW w:w="1203" w:type="dxa"/>
            <w:tcBorders>
              <w:top w:val="single" w:color="auto" w:sz="4" w:space="0"/>
              <w:left w:val="single" w:color="auto" w:sz="4" w:space="0"/>
              <w:bottom w:val="single" w:color="auto" w:sz="4" w:space="0"/>
              <w:right w:val="single" w:color="auto" w:sz="4" w:space="0"/>
            </w:tcBorders>
            <w:shd w:val="clear" w:color="auto" w:fill="auto"/>
            <w:tcMar/>
          </w:tcPr>
          <w:p w:rsidR="00C93900" w:rsidP="00A17044" w:rsidRDefault="00C93900" w14:paraId="44FB30F8" w14:textId="77777777">
            <w:pPr>
              <w:spacing w:line="276" w:lineRule="auto"/>
              <w:contextualSpacing/>
              <w:jc w:val="center"/>
              <w:rPr>
                <w:rFonts w:ascii="Arial" w:hAnsi="Arial" w:eastAsia="Calibri" w:cs="Arial"/>
              </w:rPr>
            </w:pPr>
            <w:r>
              <w:rPr>
                <w:rFonts w:ascii="Wingdings" w:hAnsi="Wingdings" w:eastAsia="Wingdings" w:cs="Wingdings"/>
              </w:rPr>
              <w:t>ü</w:t>
            </w:r>
          </w:p>
        </w:tc>
        <w:tc>
          <w:tcPr>
            <w:tcW w:w="1207" w:type="dxa"/>
            <w:tcBorders>
              <w:top w:val="single" w:color="auto" w:sz="4" w:space="0"/>
              <w:left w:val="single" w:color="auto" w:sz="4" w:space="0"/>
              <w:bottom w:val="single" w:color="auto" w:sz="4" w:space="0"/>
              <w:right w:val="single" w:color="auto" w:sz="4" w:space="0"/>
            </w:tcBorders>
            <w:shd w:val="clear" w:color="auto" w:fill="auto"/>
            <w:tcMar/>
          </w:tcPr>
          <w:p w:rsidRPr="00EA48C0" w:rsidR="00C93900" w:rsidP="00A17044" w:rsidRDefault="00C93900" w14:paraId="1DA6542E" w14:textId="77777777">
            <w:pPr>
              <w:spacing w:line="276" w:lineRule="auto"/>
              <w:ind w:left="720"/>
              <w:contextualSpacing/>
              <w:jc w:val="both"/>
              <w:rPr>
                <w:rFonts w:ascii="Arial" w:hAnsi="Arial" w:eastAsia="Calibri" w:cs="Arial"/>
              </w:rPr>
            </w:pPr>
          </w:p>
        </w:tc>
      </w:tr>
      <w:tr w:rsidRPr="00EA48C0" w:rsidR="00C93900" w:rsidTr="79593B92" w14:paraId="21984391" w14:textId="77777777">
        <w:trPr>
          <w:trHeight w:val="267"/>
        </w:trPr>
        <w:tc>
          <w:tcPr>
            <w:tcW w:w="7083" w:type="dxa"/>
            <w:tcMar/>
          </w:tcPr>
          <w:p w:rsidRPr="00C93900" w:rsidR="00C93900" w:rsidP="00C93900" w:rsidRDefault="00C93900" w14:paraId="117A705E" w14:textId="39ABEADB">
            <w:pPr>
              <w:pStyle w:val="Heading1"/>
              <w:jc w:val="both"/>
              <w:rPr>
                <w:rFonts w:ascii="Arial" w:hAnsi="Arial" w:cs="Arial"/>
                <w:b w:val="0"/>
                <w:bCs w:val="0"/>
                <w:lang w:val="en-GB"/>
              </w:rPr>
            </w:pPr>
            <w:r w:rsidRPr="1C0258F6" w:rsidR="1442A0C1">
              <w:rPr>
                <w:rFonts w:ascii="Arial" w:hAnsi="Arial" w:cs="Arial"/>
                <w:b w:val="0"/>
                <w:bCs w:val="0"/>
                <w:lang w:val="en-GB"/>
              </w:rPr>
              <w:t xml:space="preserve">Can maintain personal effectiveness by managing own emotions in the face of pressure, set-backs or when dealing with provocative situations. </w:t>
            </w:r>
          </w:p>
        </w:tc>
        <w:tc>
          <w:tcPr>
            <w:tcW w:w="1203" w:type="dxa"/>
            <w:tcBorders>
              <w:top w:val="single" w:color="auto" w:sz="4" w:space="0"/>
              <w:left w:val="single" w:color="auto" w:sz="4" w:space="0"/>
              <w:bottom w:val="single" w:color="auto" w:sz="4" w:space="0"/>
              <w:right w:val="single" w:color="auto" w:sz="4" w:space="0"/>
            </w:tcBorders>
            <w:shd w:val="clear" w:color="auto" w:fill="auto"/>
            <w:tcMar/>
          </w:tcPr>
          <w:p w:rsidR="00C93900" w:rsidP="00A17044" w:rsidRDefault="00C93900" w14:paraId="3041E394" w14:textId="77777777">
            <w:pPr>
              <w:spacing w:line="276" w:lineRule="auto"/>
              <w:contextualSpacing/>
              <w:jc w:val="center"/>
              <w:rPr>
                <w:rFonts w:ascii="Arial" w:hAnsi="Arial" w:eastAsia="Calibri" w:cs="Arial"/>
              </w:rPr>
            </w:pPr>
            <w:r>
              <w:rPr>
                <w:rFonts w:ascii="Wingdings" w:hAnsi="Wingdings" w:eastAsia="Wingdings" w:cs="Wingdings"/>
              </w:rPr>
              <w:t>ü</w:t>
            </w:r>
          </w:p>
        </w:tc>
        <w:tc>
          <w:tcPr>
            <w:tcW w:w="1207" w:type="dxa"/>
            <w:tcBorders>
              <w:top w:val="single" w:color="auto" w:sz="4" w:space="0"/>
              <w:left w:val="single" w:color="auto" w:sz="4" w:space="0"/>
              <w:bottom w:val="single" w:color="auto" w:sz="4" w:space="0"/>
              <w:right w:val="single" w:color="auto" w:sz="4" w:space="0"/>
            </w:tcBorders>
            <w:shd w:val="clear" w:color="auto" w:fill="auto"/>
            <w:tcMar/>
          </w:tcPr>
          <w:p w:rsidRPr="00EA48C0" w:rsidR="00C93900" w:rsidP="00A17044" w:rsidRDefault="00C93900" w14:paraId="722B00AE" w14:textId="77777777">
            <w:pPr>
              <w:spacing w:line="276" w:lineRule="auto"/>
              <w:ind w:left="720"/>
              <w:contextualSpacing/>
              <w:jc w:val="both"/>
              <w:rPr>
                <w:rFonts w:ascii="Arial" w:hAnsi="Arial" w:eastAsia="Calibri" w:cs="Arial"/>
              </w:rPr>
            </w:pPr>
          </w:p>
        </w:tc>
      </w:tr>
      <w:tr w:rsidRPr="00EA48C0" w:rsidR="00C93900" w:rsidTr="79593B92" w14:paraId="14005919" w14:textId="77777777">
        <w:trPr>
          <w:trHeight w:val="267"/>
        </w:trPr>
        <w:tc>
          <w:tcPr>
            <w:tcW w:w="7083" w:type="dxa"/>
            <w:tcMar/>
          </w:tcPr>
          <w:p w:rsidRPr="00C93900" w:rsidR="00C93900" w:rsidP="00C93900" w:rsidRDefault="00C93900" w14:paraId="5BDC1A9A" w14:textId="615B27DD">
            <w:pPr>
              <w:pStyle w:val="Heading1"/>
              <w:jc w:val="both"/>
              <w:rPr>
                <w:rFonts w:ascii="Arial" w:hAnsi="Arial" w:cs="Arial"/>
                <w:b w:val="0"/>
                <w:bCs w:val="0"/>
                <w:lang w:val="en-GB"/>
              </w:rPr>
            </w:pPr>
            <w:r w:rsidRPr="1C0258F6" w:rsidR="1442A0C1">
              <w:rPr>
                <w:rFonts w:ascii="Arial" w:hAnsi="Arial" w:cs="Arial"/>
                <w:b w:val="0"/>
                <w:bCs w:val="0"/>
                <w:lang w:val="en-GB"/>
              </w:rPr>
              <w:t>Able to simplify complex problems, processes or projects into component parts, explore and evaluate them systematically.</w:t>
            </w:r>
          </w:p>
        </w:tc>
        <w:tc>
          <w:tcPr>
            <w:tcW w:w="1203" w:type="dxa"/>
            <w:tcBorders>
              <w:top w:val="single" w:color="auto" w:sz="4" w:space="0"/>
              <w:left w:val="single" w:color="auto" w:sz="4" w:space="0"/>
              <w:bottom w:val="single" w:color="auto" w:sz="4" w:space="0"/>
              <w:right w:val="single" w:color="auto" w:sz="4" w:space="0"/>
            </w:tcBorders>
            <w:shd w:val="clear" w:color="auto" w:fill="auto"/>
            <w:tcMar/>
          </w:tcPr>
          <w:p w:rsidR="00C93900" w:rsidP="00A17044" w:rsidRDefault="00C93900" w14:paraId="42C6D796" w14:textId="77777777">
            <w:pPr>
              <w:spacing w:line="276" w:lineRule="auto"/>
              <w:contextualSpacing/>
              <w:jc w:val="center"/>
              <w:rPr>
                <w:rFonts w:ascii="Arial" w:hAnsi="Arial" w:eastAsia="Calibri" w:cs="Arial"/>
              </w:rPr>
            </w:pPr>
            <w:r>
              <w:rPr>
                <w:rFonts w:ascii="Wingdings" w:hAnsi="Wingdings" w:eastAsia="Wingdings" w:cs="Wingdings"/>
              </w:rPr>
              <w:t>ü</w:t>
            </w:r>
          </w:p>
        </w:tc>
        <w:tc>
          <w:tcPr>
            <w:tcW w:w="1207" w:type="dxa"/>
            <w:tcBorders>
              <w:top w:val="single" w:color="auto" w:sz="4" w:space="0"/>
              <w:left w:val="single" w:color="auto" w:sz="4" w:space="0"/>
              <w:bottom w:val="single" w:color="auto" w:sz="4" w:space="0"/>
              <w:right w:val="single" w:color="auto" w:sz="4" w:space="0"/>
            </w:tcBorders>
            <w:shd w:val="clear" w:color="auto" w:fill="auto"/>
            <w:tcMar/>
          </w:tcPr>
          <w:p w:rsidRPr="00EA48C0" w:rsidR="00C93900" w:rsidP="00A17044" w:rsidRDefault="00C93900" w14:paraId="6E1831B3" w14:textId="77777777">
            <w:pPr>
              <w:spacing w:line="276" w:lineRule="auto"/>
              <w:ind w:left="720"/>
              <w:contextualSpacing/>
              <w:jc w:val="both"/>
              <w:rPr>
                <w:rFonts w:ascii="Arial" w:hAnsi="Arial" w:eastAsia="Calibri" w:cs="Arial"/>
              </w:rPr>
            </w:pPr>
          </w:p>
        </w:tc>
      </w:tr>
      <w:tr w:rsidRPr="00EA48C0" w:rsidR="00C93900" w:rsidTr="79593B92" w14:paraId="26018AB8" w14:textId="77777777">
        <w:trPr>
          <w:trHeight w:val="267"/>
        </w:trPr>
        <w:tc>
          <w:tcPr>
            <w:tcW w:w="7083" w:type="dxa"/>
            <w:tcMar/>
          </w:tcPr>
          <w:p w:rsidRPr="00C93900" w:rsidR="00C93900" w:rsidP="00C93900" w:rsidRDefault="00C93900" w14:paraId="7076A74E" w14:textId="6417C4F2">
            <w:pPr>
              <w:pStyle w:val="Heading1"/>
              <w:jc w:val="both"/>
              <w:rPr>
                <w:rFonts w:ascii="Arial" w:hAnsi="Arial" w:cs="Arial"/>
                <w:b w:val="0"/>
                <w:bCs w:val="0"/>
                <w:lang w:val="en-GB"/>
              </w:rPr>
            </w:pPr>
            <w:r w:rsidRPr="1C0258F6" w:rsidR="1442A0C1">
              <w:rPr>
                <w:rFonts w:ascii="Arial" w:hAnsi="Arial" w:cs="Arial"/>
                <w:b w:val="0"/>
                <w:bCs w:val="0"/>
                <w:lang w:val="en-GB"/>
              </w:rPr>
              <w:t xml:space="preserve">Understand the value drivers of the </w:t>
            </w:r>
            <w:r w:rsidRPr="1C0258F6" w:rsidR="1442A0C1">
              <w:rPr>
                <w:rFonts w:ascii="Arial" w:hAnsi="Arial" w:cs="Arial"/>
                <w:b w:val="0"/>
                <w:bCs w:val="0"/>
                <w:lang w:val="en-GB"/>
              </w:rPr>
              <w:t>Group</w:t>
            </w:r>
            <w:r w:rsidRPr="1C0258F6" w:rsidR="1442A0C1">
              <w:rPr>
                <w:rFonts w:ascii="Arial" w:hAnsi="Arial" w:cs="Arial"/>
                <w:b w:val="0"/>
                <w:bCs w:val="0"/>
                <w:lang w:val="en-GB"/>
              </w:rPr>
              <w:t xml:space="preserve"> and </w:t>
            </w:r>
            <w:r w:rsidRPr="1C0258F6" w:rsidR="662E2715">
              <w:rPr>
                <w:rFonts w:ascii="Arial" w:hAnsi="Arial" w:cs="Arial"/>
                <w:b w:val="0"/>
                <w:bCs w:val="0"/>
                <w:lang w:val="en-GB"/>
              </w:rPr>
              <w:t xml:space="preserve">demonstrate </w:t>
            </w:r>
            <w:r w:rsidRPr="1C0258F6" w:rsidR="1442A0C1">
              <w:rPr>
                <w:rFonts w:ascii="Arial" w:hAnsi="Arial" w:cs="Arial"/>
                <w:b w:val="0"/>
                <w:bCs w:val="0"/>
                <w:lang w:val="en-GB"/>
              </w:rPr>
              <w:t>commercial aware</w:t>
            </w:r>
            <w:r w:rsidRPr="1C0258F6" w:rsidR="75A065EB">
              <w:rPr>
                <w:rFonts w:ascii="Arial" w:hAnsi="Arial" w:cs="Arial"/>
                <w:b w:val="0"/>
                <w:bCs w:val="0"/>
                <w:lang w:val="en-GB"/>
              </w:rPr>
              <w:t>ness.</w:t>
            </w:r>
          </w:p>
        </w:tc>
        <w:tc>
          <w:tcPr>
            <w:tcW w:w="1203" w:type="dxa"/>
            <w:tcBorders>
              <w:top w:val="single" w:color="auto" w:sz="4" w:space="0"/>
              <w:left w:val="single" w:color="auto" w:sz="4" w:space="0"/>
              <w:bottom w:val="single" w:color="auto" w:sz="4" w:space="0"/>
              <w:right w:val="single" w:color="auto" w:sz="4" w:space="0"/>
            </w:tcBorders>
            <w:shd w:val="clear" w:color="auto" w:fill="auto"/>
            <w:tcMar/>
          </w:tcPr>
          <w:p w:rsidR="00C93900" w:rsidP="00A17044" w:rsidRDefault="00C93900" w14:paraId="54E11D2A" w14:textId="77777777">
            <w:pPr>
              <w:spacing w:line="276" w:lineRule="auto"/>
              <w:contextualSpacing/>
              <w:jc w:val="center"/>
              <w:rPr>
                <w:rFonts w:ascii="Arial" w:hAnsi="Arial" w:eastAsia="Calibri" w:cs="Arial"/>
              </w:rPr>
            </w:pPr>
            <w:r>
              <w:rPr>
                <w:rFonts w:ascii="Wingdings" w:hAnsi="Wingdings" w:eastAsia="Wingdings" w:cs="Wingdings"/>
              </w:rPr>
              <w:t>ü</w:t>
            </w:r>
          </w:p>
        </w:tc>
        <w:tc>
          <w:tcPr>
            <w:tcW w:w="1207" w:type="dxa"/>
            <w:tcBorders>
              <w:top w:val="single" w:color="auto" w:sz="4" w:space="0"/>
              <w:left w:val="single" w:color="auto" w:sz="4" w:space="0"/>
              <w:bottom w:val="single" w:color="auto" w:sz="4" w:space="0"/>
              <w:right w:val="single" w:color="auto" w:sz="4" w:space="0"/>
            </w:tcBorders>
            <w:shd w:val="clear" w:color="auto" w:fill="auto"/>
            <w:tcMar/>
          </w:tcPr>
          <w:p w:rsidRPr="00EA48C0" w:rsidR="00C93900" w:rsidP="00A17044" w:rsidRDefault="00C93900" w14:paraId="31126E5D" w14:textId="77777777">
            <w:pPr>
              <w:spacing w:line="276" w:lineRule="auto"/>
              <w:ind w:left="720"/>
              <w:contextualSpacing/>
              <w:jc w:val="both"/>
              <w:rPr>
                <w:rFonts w:ascii="Arial" w:hAnsi="Arial" w:eastAsia="Calibri" w:cs="Arial"/>
              </w:rPr>
            </w:pPr>
          </w:p>
        </w:tc>
      </w:tr>
      <w:tr w:rsidRPr="00EA48C0" w:rsidR="00C93900" w:rsidTr="79593B92" w14:paraId="3643B95A" w14:textId="77777777">
        <w:trPr>
          <w:trHeight w:val="267"/>
        </w:trPr>
        <w:tc>
          <w:tcPr>
            <w:tcW w:w="7083" w:type="dxa"/>
            <w:tcMar/>
          </w:tcPr>
          <w:p w:rsidRPr="00C93900" w:rsidR="00C93900" w:rsidP="00C93900" w:rsidRDefault="00C93900" w14:paraId="62253447" w14:textId="2BDC5A7A">
            <w:pPr>
              <w:pStyle w:val="Heading1"/>
              <w:jc w:val="both"/>
              <w:rPr>
                <w:rFonts w:ascii="Arial" w:hAnsi="Arial" w:cs="Arial"/>
                <w:b w:val="0"/>
                <w:bCs w:val="0"/>
                <w:lang w:val="en-GB"/>
              </w:rPr>
            </w:pPr>
            <w:r w:rsidRPr="1C0258F6" w:rsidR="09F0B450">
              <w:rPr>
                <w:rFonts w:ascii="Arial" w:hAnsi="Arial" w:cs="Arial"/>
                <w:b w:val="0"/>
                <w:bCs w:val="0"/>
                <w:lang w:val="en-GB"/>
              </w:rPr>
              <w:t>Able to r</w:t>
            </w:r>
            <w:r w:rsidRPr="1C0258F6" w:rsidR="1442A0C1">
              <w:rPr>
                <w:rFonts w:ascii="Arial" w:hAnsi="Arial" w:cs="Arial"/>
                <w:b w:val="0"/>
                <w:bCs w:val="0"/>
                <w:lang w:val="en-GB"/>
              </w:rPr>
              <w:t>ole model</w:t>
            </w:r>
            <w:r w:rsidRPr="1C0258F6" w:rsidR="011647AC">
              <w:rPr>
                <w:rFonts w:ascii="Arial" w:hAnsi="Arial" w:cs="Arial"/>
                <w:b w:val="0"/>
                <w:bCs w:val="0"/>
                <w:lang w:val="en-GB"/>
              </w:rPr>
              <w:t xml:space="preserve"> and </w:t>
            </w:r>
            <w:r w:rsidRPr="1C0258F6" w:rsidR="011647AC">
              <w:rPr>
                <w:rFonts w:ascii="Arial" w:hAnsi="Arial" w:cs="Arial"/>
                <w:b w:val="0"/>
                <w:bCs w:val="0"/>
                <w:lang w:val="en-GB"/>
              </w:rPr>
              <w:t>bring</w:t>
            </w:r>
            <w:r w:rsidRPr="1C0258F6" w:rsidR="011647AC">
              <w:rPr>
                <w:rFonts w:ascii="Arial" w:hAnsi="Arial" w:cs="Arial"/>
                <w:b w:val="0"/>
                <w:bCs w:val="0"/>
                <w:lang w:val="en-GB"/>
              </w:rPr>
              <w:t xml:space="preserve"> to life </w:t>
            </w:r>
            <w:r w:rsidRPr="1C0258F6" w:rsidR="1442A0C1">
              <w:rPr>
                <w:rFonts w:ascii="Arial" w:hAnsi="Arial" w:cs="Arial"/>
                <w:b w:val="0"/>
                <w:bCs w:val="0"/>
                <w:lang w:val="en-GB"/>
              </w:rPr>
              <w:t>TCG</w:t>
            </w:r>
            <w:r w:rsidRPr="1C0258F6" w:rsidR="1442A0C1">
              <w:rPr>
                <w:rFonts w:ascii="Arial" w:hAnsi="Arial" w:cs="Arial"/>
                <w:b w:val="0"/>
                <w:bCs w:val="0"/>
                <w:lang w:val="en-GB"/>
              </w:rPr>
              <w:t xml:space="preserve"> values and behaviours</w:t>
            </w:r>
          </w:p>
        </w:tc>
        <w:tc>
          <w:tcPr>
            <w:tcW w:w="1203" w:type="dxa"/>
            <w:tcBorders>
              <w:top w:val="single" w:color="auto" w:sz="4" w:space="0"/>
              <w:left w:val="single" w:color="auto" w:sz="4" w:space="0"/>
              <w:bottom w:val="single" w:color="auto" w:sz="4" w:space="0"/>
              <w:right w:val="single" w:color="auto" w:sz="4" w:space="0"/>
            </w:tcBorders>
            <w:shd w:val="clear" w:color="auto" w:fill="auto"/>
            <w:tcMar/>
          </w:tcPr>
          <w:p w:rsidR="00C93900" w:rsidP="00A17044" w:rsidRDefault="00C93900" w14:paraId="2DE403A5" w14:textId="77777777">
            <w:pPr>
              <w:spacing w:line="276" w:lineRule="auto"/>
              <w:contextualSpacing/>
              <w:jc w:val="center"/>
              <w:rPr>
                <w:rFonts w:ascii="Arial" w:hAnsi="Arial" w:eastAsia="Calibri" w:cs="Arial"/>
              </w:rPr>
            </w:pPr>
            <w:r>
              <w:rPr>
                <w:rFonts w:ascii="Wingdings" w:hAnsi="Wingdings" w:eastAsia="Wingdings" w:cs="Wingdings"/>
              </w:rPr>
              <w:t>ü</w:t>
            </w:r>
          </w:p>
        </w:tc>
        <w:tc>
          <w:tcPr>
            <w:tcW w:w="1207" w:type="dxa"/>
            <w:tcBorders>
              <w:top w:val="single" w:color="auto" w:sz="4" w:space="0"/>
              <w:left w:val="single" w:color="auto" w:sz="4" w:space="0"/>
              <w:bottom w:val="single" w:color="auto" w:sz="4" w:space="0"/>
              <w:right w:val="single" w:color="auto" w:sz="4" w:space="0"/>
            </w:tcBorders>
            <w:shd w:val="clear" w:color="auto" w:fill="auto"/>
            <w:tcMar/>
          </w:tcPr>
          <w:p w:rsidRPr="00EA48C0" w:rsidR="00C93900" w:rsidP="00A17044" w:rsidRDefault="00C93900" w14:paraId="62431CDC" w14:textId="77777777">
            <w:pPr>
              <w:spacing w:line="276" w:lineRule="auto"/>
              <w:ind w:left="720"/>
              <w:contextualSpacing/>
              <w:jc w:val="both"/>
              <w:rPr>
                <w:rFonts w:ascii="Arial" w:hAnsi="Arial" w:eastAsia="Calibri" w:cs="Arial"/>
              </w:rPr>
            </w:pPr>
          </w:p>
        </w:tc>
      </w:tr>
      <w:tr w:rsidRPr="00EA48C0" w:rsidR="00A17044" w:rsidTr="79593B92" w14:paraId="295B17D7" w14:textId="77777777">
        <w:trPr>
          <w:trHeight w:val="283"/>
        </w:trPr>
        <w:tc>
          <w:tcPr>
            <w:tcW w:w="7083" w:type="dxa"/>
            <w:tcMar/>
          </w:tcPr>
          <w:p w:rsidRPr="00BC4064" w:rsidR="00A17044" w:rsidRDefault="00A17044" w14:paraId="4EF951F1" w14:textId="59EA2F46">
            <w:pPr>
              <w:pStyle w:val="Heading1"/>
              <w:jc w:val="both"/>
              <w:rPr>
                <w:rFonts w:ascii="Arial" w:hAnsi="Arial" w:cs="Arial"/>
                <w:b w:val="0"/>
                <w:bCs w:val="0"/>
              </w:rPr>
            </w:pPr>
            <w:r w:rsidRPr="1C0258F6" w:rsidR="2CF4E217">
              <w:rPr>
                <w:rFonts w:ascii="Arial" w:hAnsi="Arial" w:cs="Arial"/>
                <w:b w:val="0"/>
                <w:bCs w:val="0"/>
              </w:rPr>
              <w:t>Substantial k</w:t>
            </w:r>
            <w:r w:rsidRPr="1C0258F6" w:rsidR="7B057448">
              <w:rPr>
                <w:rFonts w:ascii="Arial" w:hAnsi="Arial" w:cs="Arial"/>
                <w:b w:val="0"/>
                <w:bCs w:val="0"/>
              </w:rPr>
              <w:t xml:space="preserve">nowledge </w:t>
            </w:r>
            <w:r w:rsidRPr="1C0258F6" w:rsidR="7B057448">
              <w:rPr>
                <w:rFonts w:ascii="Arial" w:hAnsi="Arial" w:cs="Arial"/>
                <w:b w:val="0"/>
                <w:bCs w:val="0"/>
              </w:rPr>
              <w:t>and understanding of</w:t>
            </w:r>
            <w:r w:rsidRPr="1C0258F6" w:rsidR="7B057448">
              <w:rPr>
                <w:rFonts w:ascii="Arial" w:hAnsi="Arial" w:cs="Arial"/>
                <w:b w:val="0"/>
                <w:bCs w:val="0"/>
              </w:rPr>
              <w:t xml:space="preserve"> </w:t>
            </w:r>
            <w:r w:rsidRPr="1C0258F6" w:rsidR="029C54D4">
              <w:rPr>
                <w:rFonts w:ascii="Arial" w:hAnsi="Arial" w:cs="Arial"/>
                <w:b w:val="0"/>
                <w:bCs w:val="0"/>
              </w:rPr>
              <w:t xml:space="preserve">UK </w:t>
            </w:r>
            <w:r w:rsidRPr="1C0258F6" w:rsidR="7B057448">
              <w:rPr>
                <w:rFonts w:ascii="Arial" w:hAnsi="Arial" w:cs="Arial"/>
                <w:b w:val="0"/>
                <w:bCs w:val="0"/>
              </w:rPr>
              <w:t>employment l</w:t>
            </w:r>
            <w:r w:rsidRPr="1C0258F6" w:rsidR="7B057448">
              <w:rPr>
                <w:rFonts w:ascii="Arial" w:hAnsi="Arial" w:cs="Arial"/>
                <w:b w:val="0"/>
                <w:bCs w:val="0"/>
              </w:rPr>
              <w:t xml:space="preserve">aw and HR </w:t>
            </w:r>
            <w:r w:rsidRPr="1C0258F6" w:rsidR="7D935318">
              <w:rPr>
                <w:rFonts w:ascii="Arial" w:hAnsi="Arial" w:cs="Arial"/>
                <w:b w:val="0"/>
                <w:bCs w:val="0"/>
              </w:rPr>
              <w:t>trends</w:t>
            </w:r>
            <w:r w:rsidRPr="1C0258F6" w:rsidR="259E27D5">
              <w:rPr>
                <w:rFonts w:ascii="Arial" w:hAnsi="Arial" w:cs="Arial"/>
                <w:b w:val="0"/>
                <w:bCs w:val="0"/>
              </w:rPr>
              <w:t>.</w:t>
            </w:r>
          </w:p>
        </w:tc>
        <w:tc>
          <w:tcPr>
            <w:tcW w:w="1203" w:type="dxa"/>
            <w:tcBorders>
              <w:top w:val="single" w:color="auto" w:sz="4" w:space="0"/>
              <w:left w:val="single" w:color="auto" w:sz="4" w:space="0"/>
              <w:bottom w:val="single" w:color="auto" w:sz="4" w:space="0"/>
              <w:right w:val="single" w:color="auto" w:sz="4" w:space="0"/>
            </w:tcBorders>
            <w:shd w:val="clear" w:color="auto" w:fill="auto"/>
            <w:tcMar/>
          </w:tcPr>
          <w:p w:rsidRPr="00EA48C0" w:rsidR="00A17044" w:rsidP="00A17044" w:rsidRDefault="00A17044" w14:paraId="49E398E2" w14:textId="77777777">
            <w:pPr>
              <w:numPr>
                <w:ilvl w:val="0"/>
                <w:numId w:val="28"/>
              </w:numPr>
              <w:spacing w:after="200" w:line="276" w:lineRule="auto"/>
              <w:contextualSpacing/>
              <w:jc w:val="both"/>
              <w:rPr>
                <w:rFonts w:ascii="Arial" w:hAnsi="Arial" w:eastAsia="Calibri" w:cs="Arial"/>
              </w:rPr>
            </w:pPr>
          </w:p>
        </w:tc>
        <w:tc>
          <w:tcPr>
            <w:tcW w:w="1207" w:type="dxa"/>
            <w:tcBorders>
              <w:top w:val="single" w:color="auto" w:sz="4" w:space="0"/>
              <w:left w:val="single" w:color="auto" w:sz="4" w:space="0"/>
              <w:bottom w:val="single" w:color="auto" w:sz="4" w:space="0"/>
              <w:right w:val="single" w:color="auto" w:sz="4" w:space="0"/>
            </w:tcBorders>
            <w:shd w:val="clear" w:color="auto" w:fill="auto"/>
            <w:tcMar/>
          </w:tcPr>
          <w:p w:rsidRPr="00EA48C0" w:rsidR="00A17044" w:rsidP="00A17044" w:rsidRDefault="00A17044" w14:paraId="16287F21" w14:textId="77777777">
            <w:pPr>
              <w:spacing w:after="200" w:line="276" w:lineRule="auto"/>
              <w:contextualSpacing/>
              <w:jc w:val="both"/>
              <w:rPr>
                <w:rFonts w:ascii="Arial" w:hAnsi="Arial" w:eastAsia="Calibri" w:cs="Arial"/>
              </w:rPr>
            </w:pPr>
          </w:p>
        </w:tc>
      </w:tr>
      <w:tr w:rsidRPr="00EA48C0" w:rsidR="00A17044" w:rsidTr="79593B92" w14:paraId="184E38B6" w14:textId="77777777">
        <w:tc>
          <w:tcPr>
            <w:tcW w:w="7083" w:type="dxa"/>
            <w:tcMar/>
          </w:tcPr>
          <w:p w:rsidRPr="00BC4064" w:rsidR="00A17044" w:rsidRDefault="00A17044" w14:paraId="79A67A80" w14:textId="534616FA">
            <w:pPr>
              <w:pStyle w:val="Heading1"/>
              <w:jc w:val="both"/>
              <w:rPr>
                <w:rFonts w:ascii="Arial" w:hAnsi="Arial" w:cs="Arial"/>
                <w:b w:val="0"/>
                <w:bCs w:val="0"/>
              </w:rPr>
            </w:pPr>
            <w:r w:rsidRPr="1C0258F6" w:rsidR="7B057448">
              <w:rPr>
                <w:rFonts w:ascii="Arial" w:hAnsi="Arial" w:cs="Arial"/>
                <w:b w:val="0"/>
                <w:bCs w:val="0"/>
              </w:rPr>
              <w:t xml:space="preserve">Knowledge of </w:t>
            </w:r>
            <w:r w:rsidRPr="1C0258F6" w:rsidR="3BDBECF1">
              <w:rPr>
                <w:rFonts w:ascii="Arial" w:hAnsi="Arial" w:cs="Arial"/>
                <w:b w:val="0"/>
                <w:bCs w:val="0"/>
              </w:rPr>
              <w:t>HRIS systems and processes.</w:t>
            </w:r>
          </w:p>
        </w:tc>
        <w:tc>
          <w:tcPr>
            <w:tcW w:w="1203" w:type="dxa"/>
            <w:tcBorders>
              <w:top w:val="single" w:color="auto" w:sz="4" w:space="0"/>
              <w:left w:val="single" w:color="auto" w:sz="4" w:space="0"/>
              <w:bottom w:val="single" w:color="auto" w:sz="4" w:space="0"/>
              <w:right w:val="single" w:color="auto" w:sz="4" w:space="0"/>
            </w:tcBorders>
            <w:shd w:val="clear" w:color="auto" w:fill="auto"/>
            <w:tcMar/>
          </w:tcPr>
          <w:p w:rsidRPr="00EA48C0" w:rsidR="00A17044" w:rsidP="00A17044" w:rsidRDefault="00A17044" w14:paraId="5BE93A62" w14:textId="77777777">
            <w:pPr>
              <w:jc w:val="center"/>
              <w:rPr>
                <w:sz w:val="24"/>
                <w:szCs w:val="24"/>
              </w:rPr>
            </w:pPr>
            <w:r w:rsidRPr="00EA48C0">
              <w:rPr>
                <w:rFonts w:ascii="Wingdings" w:hAnsi="Wingdings" w:eastAsia="Wingdings" w:cs="Wingdings"/>
              </w:rPr>
              <w:t>ü</w:t>
            </w:r>
          </w:p>
        </w:tc>
        <w:tc>
          <w:tcPr>
            <w:tcW w:w="1207" w:type="dxa"/>
            <w:tcBorders>
              <w:top w:val="single" w:color="auto" w:sz="4" w:space="0"/>
              <w:left w:val="single" w:color="auto" w:sz="4" w:space="0"/>
              <w:bottom w:val="single" w:color="auto" w:sz="4" w:space="0"/>
              <w:right w:val="single" w:color="auto" w:sz="4" w:space="0"/>
            </w:tcBorders>
            <w:shd w:val="clear" w:color="auto" w:fill="auto"/>
            <w:tcMar/>
          </w:tcPr>
          <w:p w:rsidRPr="00EA48C0" w:rsidR="00A17044" w:rsidP="00A17044" w:rsidRDefault="00A17044" w14:paraId="384BA73E" w14:textId="77777777">
            <w:pPr>
              <w:spacing w:after="200" w:line="276" w:lineRule="auto"/>
              <w:contextualSpacing/>
              <w:jc w:val="center"/>
              <w:rPr>
                <w:rFonts w:ascii="Arial" w:hAnsi="Arial" w:eastAsia="Calibri" w:cs="Arial"/>
              </w:rPr>
            </w:pPr>
          </w:p>
        </w:tc>
      </w:tr>
      <w:tr w:rsidRPr="00EA48C0" w:rsidR="00A17044" w:rsidTr="79593B92" w14:paraId="69792F0F" w14:textId="77777777">
        <w:trPr>
          <w:trHeight w:val="325"/>
        </w:trPr>
        <w:tc>
          <w:tcPr>
            <w:tcW w:w="7083" w:type="dxa"/>
            <w:tcMar/>
          </w:tcPr>
          <w:p w:rsidRPr="00BC4064" w:rsidR="00A17044" w:rsidP="00A17044" w:rsidRDefault="00A17044" w14:paraId="643D5841" w14:textId="77777777">
            <w:pPr>
              <w:pStyle w:val="Heading1"/>
              <w:jc w:val="both"/>
              <w:rPr>
                <w:rFonts w:ascii="Arial" w:hAnsi="Arial" w:cs="Arial"/>
                <w:b w:val="0"/>
              </w:rPr>
            </w:pPr>
            <w:r w:rsidRPr="00BC4064">
              <w:rPr>
                <w:rFonts w:ascii="Arial" w:hAnsi="Arial" w:cs="Arial"/>
                <w:b w:val="0"/>
              </w:rPr>
              <w:t>Experience of delivering training and development activities.</w:t>
            </w:r>
          </w:p>
        </w:tc>
        <w:tc>
          <w:tcPr>
            <w:tcW w:w="1203" w:type="dxa"/>
            <w:tcBorders>
              <w:top w:val="single" w:color="auto" w:sz="4" w:space="0"/>
              <w:left w:val="single" w:color="auto" w:sz="4" w:space="0"/>
              <w:bottom w:val="single" w:color="auto" w:sz="4" w:space="0"/>
              <w:right w:val="single" w:color="auto" w:sz="4" w:space="0"/>
            </w:tcBorders>
            <w:shd w:val="clear" w:color="auto" w:fill="auto"/>
            <w:tcMar/>
          </w:tcPr>
          <w:p w:rsidRPr="00EA48C0" w:rsidR="00A17044" w:rsidP="008C25A8" w:rsidRDefault="008C25A8" w14:paraId="34B3F2EB" w14:textId="77777777">
            <w:pPr>
              <w:spacing w:after="200" w:line="276" w:lineRule="auto"/>
              <w:contextualSpacing/>
              <w:jc w:val="center"/>
              <w:rPr>
                <w:rFonts w:ascii="Arial" w:hAnsi="Arial" w:eastAsia="Calibri" w:cs="Arial"/>
              </w:rPr>
            </w:pPr>
            <w:r>
              <w:rPr>
                <w:rFonts w:ascii="Wingdings" w:hAnsi="Wingdings" w:eastAsia="Wingdings" w:cs="Wingdings"/>
              </w:rPr>
              <w:t>ü</w:t>
            </w:r>
          </w:p>
        </w:tc>
        <w:tc>
          <w:tcPr>
            <w:tcW w:w="1207" w:type="dxa"/>
            <w:tcBorders>
              <w:top w:val="single" w:color="auto" w:sz="4" w:space="0"/>
              <w:left w:val="single" w:color="auto" w:sz="4" w:space="0"/>
              <w:bottom w:val="single" w:color="auto" w:sz="4" w:space="0"/>
              <w:right w:val="single" w:color="auto" w:sz="4" w:space="0"/>
            </w:tcBorders>
            <w:shd w:val="clear" w:color="auto" w:fill="auto"/>
            <w:tcMar/>
          </w:tcPr>
          <w:p w:rsidRPr="00EA48C0" w:rsidR="00A17044" w:rsidP="00A17044" w:rsidRDefault="00A17044" w14:paraId="7D34F5C7" w14:textId="77777777">
            <w:pPr>
              <w:spacing w:after="200" w:line="276" w:lineRule="auto"/>
              <w:contextualSpacing/>
              <w:jc w:val="center"/>
              <w:rPr>
                <w:rFonts w:ascii="Arial" w:hAnsi="Arial" w:eastAsia="Calibri" w:cs="Arial"/>
              </w:rPr>
            </w:pPr>
          </w:p>
        </w:tc>
      </w:tr>
      <w:tr w:rsidRPr="00EA48C0" w:rsidR="00A17044" w:rsidTr="79593B92" w14:paraId="30B66AED" w14:textId="77777777">
        <w:trPr>
          <w:trHeight w:val="20"/>
        </w:trPr>
        <w:tc>
          <w:tcPr>
            <w:tcW w:w="7083" w:type="dxa"/>
            <w:tcMar/>
          </w:tcPr>
          <w:p w:rsidRPr="00BC4064" w:rsidR="00A17044" w:rsidP="00A17044" w:rsidRDefault="00A17044" w14:paraId="3E0B71C4" w14:textId="77777777">
            <w:pPr>
              <w:pStyle w:val="Heading1"/>
              <w:jc w:val="both"/>
              <w:rPr>
                <w:rFonts w:ascii="Arial" w:hAnsi="Arial" w:cs="Arial"/>
                <w:b w:val="0"/>
              </w:rPr>
            </w:pPr>
            <w:r w:rsidRPr="00BC4064">
              <w:rPr>
                <w:rFonts w:ascii="Arial" w:hAnsi="Arial" w:cs="Arial"/>
                <w:b w:val="0"/>
              </w:rPr>
              <w:t xml:space="preserve">Possess effective oral and written communication and interpersonal skills, with the ability to relate to managers, staff and external customers. </w:t>
            </w:r>
          </w:p>
        </w:tc>
        <w:tc>
          <w:tcPr>
            <w:tcW w:w="1203" w:type="dxa"/>
            <w:tcBorders>
              <w:top w:val="single" w:color="auto" w:sz="4" w:space="0"/>
              <w:left w:val="single" w:color="auto" w:sz="4" w:space="0"/>
              <w:bottom w:val="single" w:color="auto" w:sz="4" w:space="0"/>
              <w:right w:val="single" w:color="auto" w:sz="4" w:space="0"/>
            </w:tcBorders>
            <w:shd w:val="clear" w:color="auto" w:fill="auto"/>
            <w:tcMar/>
          </w:tcPr>
          <w:p w:rsidRPr="00EA48C0" w:rsidR="00A17044" w:rsidP="00A17044" w:rsidRDefault="00A17044" w14:paraId="0B4020A7" w14:textId="77777777">
            <w:pPr>
              <w:numPr>
                <w:ilvl w:val="0"/>
                <w:numId w:val="28"/>
              </w:numPr>
              <w:spacing w:after="200" w:line="276" w:lineRule="auto"/>
              <w:contextualSpacing/>
              <w:jc w:val="both"/>
              <w:rPr>
                <w:rFonts w:ascii="Arial" w:hAnsi="Arial" w:eastAsia="Calibri" w:cs="Arial"/>
              </w:rPr>
            </w:pPr>
          </w:p>
        </w:tc>
        <w:tc>
          <w:tcPr>
            <w:tcW w:w="1207" w:type="dxa"/>
            <w:tcBorders>
              <w:top w:val="single" w:color="auto" w:sz="4" w:space="0"/>
              <w:left w:val="single" w:color="auto" w:sz="4" w:space="0"/>
              <w:bottom w:val="single" w:color="auto" w:sz="4" w:space="0"/>
              <w:right w:val="single" w:color="auto" w:sz="4" w:space="0"/>
            </w:tcBorders>
            <w:shd w:val="clear" w:color="auto" w:fill="auto"/>
            <w:tcMar/>
          </w:tcPr>
          <w:p w:rsidRPr="00EA48C0" w:rsidR="00A17044" w:rsidP="00A17044" w:rsidRDefault="00A17044" w14:paraId="1D7B270A" w14:textId="77777777">
            <w:pPr>
              <w:spacing w:after="200" w:line="276" w:lineRule="auto"/>
              <w:contextualSpacing/>
              <w:jc w:val="both"/>
              <w:rPr>
                <w:rFonts w:ascii="Arial" w:hAnsi="Arial" w:eastAsia="Calibri" w:cs="Arial"/>
              </w:rPr>
            </w:pPr>
          </w:p>
        </w:tc>
      </w:tr>
      <w:tr w:rsidRPr="00EA48C0" w:rsidR="00A17044" w:rsidTr="79593B92" w14:paraId="439C325D" w14:textId="77777777">
        <w:trPr>
          <w:trHeight w:val="20"/>
        </w:trPr>
        <w:tc>
          <w:tcPr>
            <w:tcW w:w="7083" w:type="dxa"/>
            <w:tcMar/>
          </w:tcPr>
          <w:p w:rsidRPr="00BC4064" w:rsidR="00A17044" w:rsidP="00A17044" w:rsidRDefault="00A17044" w14:paraId="478496D8" w14:textId="77777777">
            <w:pPr>
              <w:pStyle w:val="Heading1"/>
              <w:jc w:val="both"/>
              <w:rPr>
                <w:rFonts w:ascii="Arial" w:hAnsi="Arial" w:cs="Arial"/>
                <w:b w:val="0"/>
              </w:rPr>
            </w:pPr>
            <w:r w:rsidRPr="00BC4064">
              <w:rPr>
                <w:rFonts w:ascii="Arial" w:hAnsi="Arial" w:cs="Arial"/>
                <w:b w:val="0"/>
              </w:rPr>
              <w:t>Be committed to equality and diversity, customer care and quality improvement</w:t>
            </w:r>
          </w:p>
        </w:tc>
        <w:tc>
          <w:tcPr>
            <w:tcW w:w="1203" w:type="dxa"/>
            <w:tcBorders>
              <w:top w:val="single" w:color="auto" w:sz="4" w:space="0"/>
              <w:left w:val="single" w:color="auto" w:sz="4" w:space="0"/>
              <w:bottom w:val="single" w:color="auto" w:sz="4" w:space="0"/>
              <w:right w:val="single" w:color="auto" w:sz="4" w:space="0"/>
            </w:tcBorders>
            <w:shd w:val="clear" w:color="auto" w:fill="auto"/>
            <w:tcMar/>
          </w:tcPr>
          <w:p w:rsidRPr="00EA48C0" w:rsidR="00A17044" w:rsidP="00A17044" w:rsidRDefault="00A17044" w14:paraId="2A1F701D" w14:textId="77777777">
            <w:pPr>
              <w:numPr>
                <w:ilvl w:val="0"/>
                <w:numId w:val="28"/>
              </w:numPr>
              <w:spacing w:after="200" w:line="276" w:lineRule="auto"/>
              <w:contextualSpacing/>
              <w:jc w:val="both"/>
              <w:rPr>
                <w:rFonts w:ascii="Arial" w:hAnsi="Arial" w:eastAsia="Calibri" w:cs="Arial"/>
              </w:rPr>
            </w:pPr>
          </w:p>
        </w:tc>
        <w:tc>
          <w:tcPr>
            <w:tcW w:w="1207" w:type="dxa"/>
            <w:tcBorders>
              <w:top w:val="single" w:color="auto" w:sz="4" w:space="0"/>
              <w:left w:val="single" w:color="auto" w:sz="4" w:space="0"/>
              <w:bottom w:val="single" w:color="auto" w:sz="4" w:space="0"/>
              <w:right w:val="single" w:color="auto" w:sz="4" w:space="0"/>
            </w:tcBorders>
            <w:shd w:val="clear" w:color="auto" w:fill="auto"/>
            <w:tcMar/>
          </w:tcPr>
          <w:p w:rsidRPr="00EA48C0" w:rsidR="00A17044" w:rsidP="00A17044" w:rsidRDefault="00A17044" w14:paraId="03EFCA41" w14:textId="77777777">
            <w:pPr>
              <w:spacing w:after="200" w:line="276" w:lineRule="auto"/>
              <w:ind w:left="720"/>
              <w:contextualSpacing/>
              <w:jc w:val="both"/>
              <w:rPr>
                <w:rFonts w:ascii="Arial" w:hAnsi="Arial" w:eastAsia="Calibri" w:cs="Arial"/>
              </w:rPr>
            </w:pPr>
          </w:p>
        </w:tc>
      </w:tr>
    </w:tbl>
    <w:p w:rsidRPr="009B06F3" w:rsidR="00333908" w:rsidRDefault="00333908" w14:paraId="5F96A722" w14:textId="77777777">
      <w:pPr>
        <w:jc w:val="both"/>
        <w:rPr>
          <w:rFonts w:ascii="Arial" w:hAnsi="Arial" w:cs="Arial"/>
          <w:b/>
          <w:szCs w:val="22"/>
        </w:rPr>
      </w:pPr>
    </w:p>
    <w:sectPr w:rsidRPr="009B06F3" w:rsidR="00333908" w:rsidSect="005153B4">
      <w:headerReference w:type="even" r:id="rId11"/>
      <w:footerReference w:type="even" r:id="rId12"/>
      <w:footerReference w:type="default" r:id="rId13"/>
      <w:footerReference w:type="first" r:id="rId14"/>
      <w:pgSz w:w="11907" w:h="16840" w:orient="portrait"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10AA1" w:rsidRDefault="00410AA1" w14:paraId="5220BBB2" w14:textId="77777777">
      <w:r>
        <w:separator/>
      </w:r>
    </w:p>
  </w:endnote>
  <w:endnote w:type="continuationSeparator" w:id="0">
    <w:p w:rsidR="00410AA1" w:rsidRDefault="00410AA1" w14:paraId="13CB595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A2606" w:rsidRDefault="00FA2606" w14:paraId="7D813A5F"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2606" w:rsidRDefault="00FA2606" w14:paraId="0A4F7224"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B56264" w:rsidR="00772863" w:rsidP="00526556" w:rsidRDefault="00F82D9D" w14:paraId="3BA0AE8D" w14:textId="77777777">
    <w:pPr>
      <w:pStyle w:val="Footer"/>
      <w:rPr>
        <w:rFonts w:ascii="Arial" w:hAnsi="Arial" w:cs="Arial"/>
        <w:b/>
      </w:rPr>
    </w:pPr>
    <w:r>
      <w:rPr>
        <w:rFonts w:ascii="Arial" w:hAnsi="Arial" w:cs="Arial"/>
        <w:b/>
      </w:rPr>
      <w:tab/>
    </w:r>
    <w:r>
      <w:rPr>
        <w:rFonts w:ascii="Arial" w:hAnsi="Arial" w:cs="Arial"/>
        <w:b/>
      </w:rPr>
      <w:tab/>
    </w:r>
    <w:r w:rsidR="00253198">
      <w:rPr>
        <w:rFonts w:ascii="Arial" w:hAnsi="Arial" w:cs="Arial"/>
        <w:b/>
      </w:rPr>
      <w:t>January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74456B" w:rsidR="00FA2606" w:rsidP="00277874" w:rsidRDefault="00FA2606" w14:paraId="09E17F5F" w14:textId="77777777">
    <w:pPr>
      <w:pStyle w:val="Footer"/>
      <w:ind w:right="36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Version 1</w:t>
    </w:r>
  </w:p>
  <w:p w:rsidR="00FA2606" w:rsidRDefault="00FA2606" w14:paraId="2FC17F8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10AA1" w:rsidRDefault="00410AA1" w14:paraId="6D9C8D39" w14:textId="77777777">
      <w:r>
        <w:separator/>
      </w:r>
    </w:p>
  </w:footnote>
  <w:footnote w:type="continuationSeparator" w:id="0">
    <w:p w:rsidR="00410AA1" w:rsidRDefault="00410AA1" w14:paraId="675E05E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A2606" w:rsidP="006E60F0" w:rsidRDefault="00FA2606" w14:paraId="53928121"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2606" w:rsidRDefault="00FA2606" w14:paraId="5B95CD1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8CF0E38"/>
    <w:multiLevelType w:val="hybridMultilevel"/>
    <w:tmpl w:val="60EE2622"/>
    <w:lvl w:ilvl="0" w:tplc="BE2E9DE6">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04BC9"/>
    <w:multiLevelType w:val="hybridMultilevel"/>
    <w:tmpl w:val="8CB6AF7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653290"/>
    <w:multiLevelType w:val="hybridMultilevel"/>
    <w:tmpl w:val="ED78CE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8B735E"/>
    <w:multiLevelType w:val="hybridMultilevel"/>
    <w:tmpl w:val="5A92FE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F155B8"/>
    <w:multiLevelType w:val="singleLevel"/>
    <w:tmpl w:val="EBA6DCFE"/>
    <w:lvl w:ilvl="0">
      <w:start w:val="1"/>
      <w:numFmt w:val="lowerRoman"/>
      <w:lvlText w:val="%1)"/>
      <w:lvlJc w:val="left"/>
      <w:pPr>
        <w:ind w:left="360" w:hanging="360"/>
      </w:pPr>
      <w:rPr>
        <w:rFonts w:hint="default"/>
      </w:rPr>
    </w:lvl>
  </w:abstractNum>
  <w:abstractNum w:abstractNumId="5" w15:restartNumberingAfterBreak="0">
    <w:nsid w:val="1D24182C"/>
    <w:multiLevelType w:val="hybridMultilevel"/>
    <w:tmpl w:val="D3DE6EDA"/>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D30949"/>
    <w:multiLevelType w:val="singleLevel"/>
    <w:tmpl w:val="EBA6DCFE"/>
    <w:lvl w:ilvl="0">
      <w:start w:val="1"/>
      <w:numFmt w:val="lowerRoman"/>
      <w:lvlText w:val="%1)"/>
      <w:lvlJc w:val="left"/>
      <w:pPr>
        <w:tabs>
          <w:tab w:val="num" w:pos="720"/>
        </w:tabs>
        <w:ind w:left="720" w:hanging="720"/>
      </w:pPr>
      <w:rPr>
        <w:rFonts w:hint="default"/>
      </w:rPr>
    </w:lvl>
  </w:abstractNum>
  <w:abstractNum w:abstractNumId="7" w15:restartNumberingAfterBreak="0">
    <w:nsid w:val="22AE299E"/>
    <w:multiLevelType w:val="hybridMultilevel"/>
    <w:tmpl w:val="E2824778"/>
    <w:lvl w:ilvl="0" w:tplc="C2224B6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FD4E90"/>
    <w:multiLevelType w:val="hybridMultilevel"/>
    <w:tmpl w:val="430C73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9D0679"/>
    <w:multiLevelType w:val="hybridMultilevel"/>
    <w:tmpl w:val="19F42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E35BCA"/>
    <w:multiLevelType w:val="hybridMultilevel"/>
    <w:tmpl w:val="0F70A6DE"/>
    <w:lvl w:ilvl="0" w:tplc="222661F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A7047E"/>
    <w:multiLevelType w:val="hybridMultilevel"/>
    <w:tmpl w:val="2578E6E8"/>
    <w:lvl w:ilvl="0" w:tplc="1F60E784">
      <w:start w:val="2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6B1D00"/>
    <w:multiLevelType w:val="hybridMultilevel"/>
    <w:tmpl w:val="6C58EB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562337B"/>
    <w:multiLevelType w:val="hybridMultilevel"/>
    <w:tmpl w:val="598221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EE27AE"/>
    <w:multiLevelType w:val="hybridMultilevel"/>
    <w:tmpl w:val="F63E67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86833D5"/>
    <w:multiLevelType w:val="hybridMultilevel"/>
    <w:tmpl w:val="6B68F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FF19DD"/>
    <w:multiLevelType w:val="hybridMultilevel"/>
    <w:tmpl w:val="E0FCE2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860F22"/>
    <w:multiLevelType w:val="hybridMultilevel"/>
    <w:tmpl w:val="8892C5D4"/>
    <w:lvl w:ilvl="0" w:tplc="51BC05D8">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915442"/>
    <w:multiLevelType w:val="singleLevel"/>
    <w:tmpl w:val="87F2EB90"/>
    <w:lvl w:ilvl="0">
      <w:start w:val="1"/>
      <w:numFmt w:val="lowerRoman"/>
      <w:lvlText w:val="%1)"/>
      <w:lvlJc w:val="left"/>
      <w:pPr>
        <w:tabs>
          <w:tab w:val="num" w:pos="720"/>
        </w:tabs>
        <w:ind w:left="720" w:hanging="720"/>
      </w:pPr>
      <w:rPr>
        <w:rFonts w:hint="default"/>
      </w:rPr>
    </w:lvl>
  </w:abstractNum>
  <w:abstractNum w:abstractNumId="19" w15:restartNumberingAfterBreak="0">
    <w:nsid w:val="407222EE"/>
    <w:multiLevelType w:val="singleLevel"/>
    <w:tmpl w:val="87F2EB90"/>
    <w:lvl w:ilvl="0">
      <w:start w:val="1"/>
      <w:numFmt w:val="lowerRoman"/>
      <w:lvlText w:val="%1)"/>
      <w:lvlJc w:val="left"/>
      <w:pPr>
        <w:tabs>
          <w:tab w:val="num" w:pos="720"/>
        </w:tabs>
        <w:ind w:left="720" w:hanging="720"/>
      </w:pPr>
      <w:rPr>
        <w:rFonts w:hint="default"/>
      </w:rPr>
    </w:lvl>
  </w:abstractNum>
  <w:abstractNum w:abstractNumId="20" w15:restartNumberingAfterBreak="0">
    <w:nsid w:val="422014B7"/>
    <w:multiLevelType w:val="singleLevel"/>
    <w:tmpl w:val="0409000F"/>
    <w:lvl w:ilvl="0">
      <w:start w:val="1"/>
      <w:numFmt w:val="decimal"/>
      <w:lvlText w:val="%1."/>
      <w:legacy w:legacy="1" w:legacySpace="0" w:legacyIndent="360"/>
      <w:lvlJc w:val="left"/>
      <w:pPr>
        <w:ind w:left="360" w:hanging="360"/>
      </w:pPr>
    </w:lvl>
  </w:abstractNum>
  <w:abstractNum w:abstractNumId="21" w15:restartNumberingAfterBreak="0">
    <w:nsid w:val="457A21DC"/>
    <w:multiLevelType w:val="hybridMultilevel"/>
    <w:tmpl w:val="48A07D38"/>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74E30F9"/>
    <w:multiLevelType w:val="hybridMultilevel"/>
    <w:tmpl w:val="FCA29C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97B392F"/>
    <w:multiLevelType w:val="hybridMultilevel"/>
    <w:tmpl w:val="201ADF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BB6A7B"/>
    <w:multiLevelType w:val="singleLevel"/>
    <w:tmpl w:val="87F2EB90"/>
    <w:lvl w:ilvl="0">
      <w:start w:val="1"/>
      <w:numFmt w:val="lowerRoman"/>
      <w:lvlText w:val="%1)"/>
      <w:lvlJc w:val="left"/>
      <w:pPr>
        <w:tabs>
          <w:tab w:val="num" w:pos="720"/>
        </w:tabs>
        <w:ind w:left="720" w:hanging="720"/>
      </w:pPr>
      <w:rPr>
        <w:rFonts w:hint="default"/>
      </w:rPr>
    </w:lvl>
  </w:abstractNum>
  <w:abstractNum w:abstractNumId="25" w15:restartNumberingAfterBreak="0">
    <w:nsid w:val="4EAA111F"/>
    <w:multiLevelType w:val="hybridMultilevel"/>
    <w:tmpl w:val="183AEEF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4FFA70C0"/>
    <w:multiLevelType w:val="singleLevel"/>
    <w:tmpl w:val="EBA6DCFE"/>
    <w:lvl w:ilvl="0">
      <w:start w:val="1"/>
      <w:numFmt w:val="lowerRoman"/>
      <w:lvlText w:val="%1)"/>
      <w:lvlJc w:val="left"/>
      <w:pPr>
        <w:tabs>
          <w:tab w:val="num" w:pos="720"/>
        </w:tabs>
        <w:ind w:left="720" w:hanging="720"/>
      </w:pPr>
      <w:rPr>
        <w:rFonts w:hint="default"/>
      </w:rPr>
    </w:lvl>
  </w:abstractNum>
  <w:abstractNum w:abstractNumId="27" w15:restartNumberingAfterBreak="0">
    <w:nsid w:val="50005F3F"/>
    <w:multiLevelType w:val="hybridMultilevel"/>
    <w:tmpl w:val="94421D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8C3E1D"/>
    <w:multiLevelType w:val="singleLevel"/>
    <w:tmpl w:val="87F2EB90"/>
    <w:lvl w:ilvl="0">
      <w:start w:val="1"/>
      <w:numFmt w:val="lowerRoman"/>
      <w:lvlText w:val="%1)"/>
      <w:lvlJc w:val="left"/>
      <w:pPr>
        <w:tabs>
          <w:tab w:val="num" w:pos="720"/>
        </w:tabs>
        <w:ind w:left="720" w:hanging="720"/>
      </w:pPr>
      <w:rPr>
        <w:rFonts w:hint="default"/>
      </w:rPr>
    </w:lvl>
  </w:abstractNum>
  <w:abstractNum w:abstractNumId="29" w15:restartNumberingAfterBreak="0">
    <w:nsid w:val="556B2CDC"/>
    <w:multiLevelType w:val="hybridMultilevel"/>
    <w:tmpl w:val="8200B5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55D63439"/>
    <w:multiLevelType w:val="multilevel"/>
    <w:tmpl w:val="7130B1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5BB15983"/>
    <w:multiLevelType w:val="hybridMultilevel"/>
    <w:tmpl w:val="95F4588E"/>
    <w:lvl w:ilvl="0" w:tplc="9476170C">
      <w:start w:val="1"/>
      <w:numFmt w:val="decimal"/>
      <w:lvlText w:val="%1"/>
      <w:lvlJc w:val="left"/>
      <w:pPr>
        <w:tabs>
          <w:tab w:val="num" w:pos="6840"/>
        </w:tabs>
        <w:ind w:left="6840" w:hanging="360"/>
      </w:pPr>
      <w:rPr>
        <w:rFonts w:hint="default"/>
      </w:rPr>
    </w:lvl>
    <w:lvl w:ilvl="1" w:tplc="08090019" w:tentative="1">
      <w:start w:val="1"/>
      <w:numFmt w:val="lowerLetter"/>
      <w:lvlText w:val="%2."/>
      <w:lvlJc w:val="left"/>
      <w:pPr>
        <w:tabs>
          <w:tab w:val="num" w:pos="7920"/>
        </w:tabs>
        <w:ind w:left="7920" w:hanging="360"/>
      </w:pPr>
    </w:lvl>
    <w:lvl w:ilvl="2" w:tplc="0809001B" w:tentative="1">
      <w:start w:val="1"/>
      <w:numFmt w:val="lowerRoman"/>
      <w:lvlText w:val="%3."/>
      <w:lvlJc w:val="right"/>
      <w:pPr>
        <w:tabs>
          <w:tab w:val="num" w:pos="8640"/>
        </w:tabs>
        <w:ind w:left="8640" w:hanging="180"/>
      </w:pPr>
    </w:lvl>
    <w:lvl w:ilvl="3" w:tplc="0809000F" w:tentative="1">
      <w:start w:val="1"/>
      <w:numFmt w:val="decimal"/>
      <w:lvlText w:val="%4."/>
      <w:lvlJc w:val="left"/>
      <w:pPr>
        <w:tabs>
          <w:tab w:val="num" w:pos="9360"/>
        </w:tabs>
        <w:ind w:left="9360" w:hanging="360"/>
      </w:pPr>
    </w:lvl>
    <w:lvl w:ilvl="4" w:tplc="08090019" w:tentative="1">
      <w:start w:val="1"/>
      <w:numFmt w:val="lowerLetter"/>
      <w:lvlText w:val="%5."/>
      <w:lvlJc w:val="left"/>
      <w:pPr>
        <w:tabs>
          <w:tab w:val="num" w:pos="10080"/>
        </w:tabs>
        <w:ind w:left="10080" w:hanging="360"/>
      </w:pPr>
    </w:lvl>
    <w:lvl w:ilvl="5" w:tplc="0809001B" w:tentative="1">
      <w:start w:val="1"/>
      <w:numFmt w:val="lowerRoman"/>
      <w:lvlText w:val="%6."/>
      <w:lvlJc w:val="right"/>
      <w:pPr>
        <w:tabs>
          <w:tab w:val="num" w:pos="10800"/>
        </w:tabs>
        <w:ind w:left="10800" w:hanging="180"/>
      </w:pPr>
    </w:lvl>
    <w:lvl w:ilvl="6" w:tplc="0809000F" w:tentative="1">
      <w:start w:val="1"/>
      <w:numFmt w:val="decimal"/>
      <w:lvlText w:val="%7."/>
      <w:lvlJc w:val="left"/>
      <w:pPr>
        <w:tabs>
          <w:tab w:val="num" w:pos="11520"/>
        </w:tabs>
        <w:ind w:left="11520" w:hanging="360"/>
      </w:pPr>
    </w:lvl>
    <w:lvl w:ilvl="7" w:tplc="08090019" w:tentative="1">
      <w:start w:val="1"/>
      <w:numFmt w:val="lowerLetter"/>
      <w:lvlText w:val="%8."/>
      <w:lvlJc w:val="left"/>
      <w:pPr>
        <w:tabs>
          <w:tab w:val="num" w:pos="12240"/>
        </w:tabs>
        <w:ind w:left="12240" w:hanging="360"/>
      </w:pPr>
    </w:lvl>
    <w:lvl w:ilvl="8" w:tplc="0809001B" w:tentative="1">
      <w:start w:val="1"/>
      <w:numFmt w:val="lowerRoman"/>
      <w:lvlText w:val="%9."/>
      <w:lvlJc w:val="right"/>
      <w:pPr>
        <w:tabs>
          <w:tab w:val="num" w:pos="12960"/>
        </w:tabs>
        <w:ind w:left="12960" w:hanging="180"/>
      </w:pPr>
    </w:lvl>
  </w:abstractNum>
  <w:abstractNum w:abstractNumId="32" w15:restartNumberingAfterBreak="0">
    <w:nsid w:val="5BF50563"/>
    <w:multiLevelType w:val="hybridMultilevel"/>
    <w:tmpl w:val="B7888D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5F5D3633"/>
    <w:multiLevelType w:val="hybridMultilevel"/>
    <w:tmpl w:val="CDDE3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6B54FD"/>
    <w:multiLevelType w:val="hybridMultilevel"/>
    <w:tmpl w:val="90A8FD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0555C38"/>
    <w:multiLevelType w:val="hybridMultilevel"/>
    <w:tmpl w:val="548844C2"/>
    <w:lvl w:ilvl="0" w:tplc="0809000F">
      <w:start w:val="1"/>
      <w:numFmt w:val="decimal"/>
      <w:lvlText w:val="%1."/>
      <w:lvlJc w:val="left"/>
      <w:pPr>
        <w:ind w:left="720" w:hanging="360"/>
      </w:p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6" w15:restartNumberingAfterBreak="0">
    <w:nsid w:val="64875566"/>
    <w:multiLevelType w:val="hybridMultilevel"/>
    <w:tmpl w:val="043E2350"/>
    <w:lvl w:ilvl="0" w:tplc="EDBE4FB8">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5DF6A61"/>
    <w:multiLevelType w:val="hybridMultilevel"/>
    <w:tmpl w:val="BE007864"/>
    <w:lvl w:ilvl="0" w:tplc="0809000F">
      <w:start w:val="1"/>
      <w:numFmt w:val="decimal"/>
      <w:lvlText w:val="%1."/>
      <w:lvlJc w:val="left"/>
      <w:pPr>
        <w:ind w:left="786" w:hanging="360"/>
      </w:pPr>
    </w:lvl>
    <w:lvl w:ilvl="1" w:tplc="08090003">
      <w:start w:val="1"/>
      <w:numFmt w:val="bullet"/>
      <w:lvlText w:val="o"/>
      <w:lvlJc w:val="left"/>
      <w:pPr>
        <w:ind w:left="1506" w:hanging="360"/>
      </w:pPr>
      <w:rPr>
        <w:rFonts w:hint="default" w:ascii="Courier New" w:hAnsi="Courier New" w:cs="Courier New"/>
      </w:rPr>
    </w:lvl>
    <w:lvl w:ilvl="2" w:tplc="08090005">
      <w:start w:val="1"/>
      <w:numFmt w:val="bullet"/>
      <w:lvlText w:val=""/>
      <w:lvlJc w:val="left"/>
      <w:pPr>
        <w:ind w:left="2226" w:hanging="360"/>
      </w:pPr>
      <w:rPr>
        <w:rFonts w:hint="default" w:ascii="Wingdings" w:hAnsi="Wingdings"/>
      </w:rPr>
    </w:lvl>
    <w:lvl w:ilvl="3" w:tplc="08090001">
      <w:start w:val="1"/>
      <w:numFmt w:val="bullet"/>
      <w:lvlText w:val=""/>
      <w:lvlJc w:val="left"/>
      <w:pPr>
        <w:ind w:left="2946" w:hanging="360"/>
      </w:pPr>
      <w:rPr>
        <w:rFonts w:hint="default" w:ascii="Symbol" w:hAnsi="Symbol"/>
      </w:rPr>
    </w:lvl>
    <w:lvl w:ilvl="4" w:tplc="08090003">
      <w:start w:val="1"/>
      <w:numFmt w:val="bullet"/>
      <w:lvlText w:val="o"/>
      <w:lvlJc w:val="left"/>
      <w:pPr>
        <w:ind w:left="3666" w:hanging="360"/>
      </w:pPr>
      <w:rPr>
        <w:rFonts w:hint="default" w:ascii="Courier New" w:hAnsi="Courier New" w:cs="Courier New"/>
      </w:rPr>
    </w:lvl>
    <w:lvl w:ilvl="5" w:tplc="08090005">
      <w:start w:val="1"/>
      <w:numFmt w:val="bullet"/>
      <w:lvlText w:val=""/>
      <w:lvlJc w:val="left"/>
      <w:pPr>
        <w:ind w:left="4386" w:hanging="360"/>
      </w:pPr>
      <w:rPr>
        <w:rFonts w:hint="default" w:ascii="Wingdings" w:hAnsi="Wingdings"/>
      </w:rPr>
    </w:lvl>
    <w:lvl w:ilvl="6" w:tplc="08090001">
      <w:start w:val="1"/>
      <w:numFmt w:val="bullet"/>
      <w:lvlText w:val=""/>
      <w:lvlJc w:val="left"/>
      <w:pPr>
        <w:ind w:left="5106" w:hanging="360"/>
      </w:pPr>
      <w:rPr>
        <w:rFonts w:hint="default" w:ascii="Symbol" w:hAnsi="Symbol"/>
      </w:rPr>
    </w:lvl>
    <w:lvl w:ilvl="7" w:tplc="08090003">
      <w:start w:val="1"/>
      <w:numFmt w:val="bullet"/>
      <w:lvlText w:val="o"/>
      <w:lvlJc w:val="left"/>
      <w:pPr>
        <w:ind w:left="5826" w:hanging="360"/>
      </w:pPr>
      <w:rPr>
        <w:rFonts w:hint="default" w:ascii="Courier New" w:hAnsi="Courier New" w:cs="Courier New"/>
      </w:rPr>
    </w:lvl>
    <w:lvl w:ilvl="8" w:tplc="08090005">
      <w:start w:val="1"/>
      <w:numFmt w:val="bullet"/>
      <w:lvlText w:val=""/>
      <w:lvlJc w:val="left"/>
      <w:pPr>
        <w:ind w:left="6546" w:hanging="360"/>
      </w:pPr>
      <w:rPr>
        <w:rFonts w:hint="default" w:ascii="Wingdings" w:hAnsi="Wingdings"/>
      </w:rPr>
    </w:lvl>
  </w:abstractNum>
  <w:abstractNum w:abstractNumId="38" w15:restartNumberingAfterBreak="0">
    <w:nsid w:val="663A1012"/>
    <w:multiLevelType w:val="hybridMultilevel"/>
    <w:tmpl w:val="0A8620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7502BEB"/>
    <w:multiLevelType w:val="hybridMultilevel"/>
    <w:tmpl w:val="83C21D70"/>
    <w:lvl w:ilvl="0" w:tplc="A02C443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9B93187"/>
    <w:multiLevelType w:val="hybridMultilevel"/>
    <w:tmpl w:val="1F10E998"/>
    <w:lvl w:ilvl="0" w:tplc="0690366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D546FC3"/>
    <w:multiLevelType w:val="hybridMultilevel"/>
    <w:tmpl w:val="BBE25654"/>
    <w:lvl w:ilvl="0" w:tplc="0809000F">
      <w:start w:val="1"/>
      <w:numFmt w:val="decimal"/>
      <w:lvlText w:val="%1."/>
      <w:lvlJc w:val="left"/>
      <w:pPr>
        <w:ind w:left="720" w:hanging="360"/>
      </w:pPr>
      <w:rPr>
        <w:color w:val="auto"/>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2" w15:restartNumberingAfterBreak="0">
    <w:nsid w:val="6DD026AF"/>
    <w:multiLevelType w:val="hybridMultilevel"/>
    <w:tmpl w:val="2EE69956"/>
    <w:lvl w:ilvl="0" w:tplc="CC66F510">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F7476DE"/>
    <w:multiLevelType w:val="hybridMultilevel"/>
    <w:tmpl w:val="EE5CDAF0"/>
    <w:lvl w:ilvl="0" w:tplc="9476170C">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3AF6377"/>
    <w:multiLevelType w:val="hybridMultilevel"/>
    <w:tmpl w:val="215ACA4E"/>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78B58EB"/>
    <w:multiLevelType w:val="hybridMultilevel"/>
    <w:tmpl w:val="616CFDF6"/>
    <w:lvl w:ilvl="0" w:tplc="EBA6DCFE">
      <w:start w:val="1"/>
      <w:numFmt w:val="lowerRoman"/>
      <w:lvlText w:val="%1)"/>
      <w:lvlJc w:val="left"/>
      <w:pPr>
        <w:tabs>
          <w:tab w:val="num" w:pos="1004"/>
        </w:tabs>
        <w:ind w:left="1004" w:hanging="567"/>
      </w:pPr>
      <w:rPr>
        <w:rFonts w:hint="default"/>
      </w:rPr>
    </w:lvl>
    <w:lvl w:ilvl="1" w:tplc="08090019" w:tentative="1">
      <w:start w:val="1"/>
      <w:numFmt w:val="lowerLetter"/>
      <w:lvlText w:val="%2."/>
      <w:lvlJc w:val="left"/>
      <w:pPr>
        <w:tabs>
          <w:tab w:val="num" w:pos="1877"/>
        </w:tabs>
        <w:ind w:left="1877" w:hanging="360"/>
      </w:pPr>
    </w:lvl>
    <w:lvl w:ilvl="2" w:tplc="0809001B" w:tentative="1">
      <w:start w:val="1"/>
      <w:numFmt w:val="lowerRoman"/>
      <w:lvlText w:val="%3."/>
      <w:lvlJc w:val="right"/>
      <w:pPr>
        <w:tabs>
          <w:tab w:val="num" w:pos="2597"/>
        </w:tabs>
        <w:ind w:left="2597" w:hanging="180"/>
      </w:pPr>
    </w:lvl>
    <w:lvl w:ilvl="3" w:tplc="0809000F" w:tentative="1">
      <w:start w:val="1"/>
      <w:numFmt w:val="decimal"/>
      <w:lvlText w:val="%4."/>
      <w:lvlJc w:val="left"/>
      <w:pPr>
        <w:tabs>
          <w:tab w:val="num" w:pos="3317"/>
        </w:tabs>
        <w:ind w:left="3317" w:hanging="360"/>
      </w:pPr>
    </w:lvl>
    <w:lvl w:ilvl="4" w:tplc="08090019" w:tentative="1">
      <w:start w:val="1"/>
      <w:numFmt w:val="lowerLetter"/>
      <w:lvlText w:val="%5."/>
      <w:lvlJc w:val="left"/>
      <w:pPr>
        <w:tabs>
          <w:tab w:val="num" w:pos="4037"/>
        </w:tabs>
        <w:ind w:left="4037" w:hanging="360"/>
      </w:pPr>
    </w:lvl>
    <w:lvl w:ilvl="5" w:tplc="0809001B" w:tentative="1">
      <w:start w:val="1"/>
      <w:numFmt w:val="lowerRoman"/>
      <w:lvlText w:val="%6."/>
      <w:lvlJc w:val="right"/>
      <w:pPr>
        <w:tabs>
          <w:tab w:val="num" w:pos="4757"/>
        </w:tabs>
        <w:ind w:left="4757" w:hanging="180"/>
      </w:pPr>
    </w:lvl>
    <w:lvl w:ilvl="6" w:tplc="0809000F" w:tentative="1">
      <w:start w:val="1"/>
      <w:numFmt w:val="decimal"/>
      <w:lvlText w:val="%7."/>
      <w:lvlJc w:val="left"/>
      <w:pPr>
        <w:tabs>
          <w:tab w:val="num" w:pos="5477"/>
        </w:tabs>
        <w:ind w:left="5477" w:hanging="360"/>
      </w:pPr>
    </w:lvl>
    <w:lvl w:ilvl="7" w:tplc="08090019" w:tentative="1">
      <w:start w:val="1"/>
      <w:numFmt w:val="lowerLetter"/>
      <w:lvlText w:val="%8."/>
      <w:lvlJc w:val="left"/>
      <w:pPr>
        <w:tabs>
          <w:tab w:val="num" w:pos="6197"/>
        </w:tabs>
        <w:ind w:left="6197" w:hanging="360"/>
      </w:pPr>
    </w:lvl>
    <w:lvl w:ilvl="8" w:tplc="0809001B" w:tentative="1">
      <w:start w:val="1"/>
      <w:numFmt w:val="lowerRoman"/>
      <w:lvlText w:val="%9."/>
      <w:lvlJc w:val="right"/>
      <w:pPr>
        <w:tabs>
          <w:tab w:val="num" w:pos="6917"/>
        </w:tabs>
        <w:ind w:left="6917" w:hanging="180"/>
      </w:pPr>
    </w:lvl>
  </w:abstractNum>
  <w:abstractNum w:abstractNumId="46" w15:restartNumberingAfterBreak="0">
    <w:nsid w:val="78477E30"/>
    <w:multiLevelType w:val="hybridMultilevel"/>
    <w:tmpl w:val="291096B2"/>
    <w:lvl w:ilvl="0" w:tplc="0809000D">
      <w:start w:val="1"/>
      <w:numFmt w:val="bullet"/>
      <w:lvlText w:val=""/>
      <w:lvlJc w:val="left"/>
      <w:pPr>
        <w:ind w:left="720" w:hanging="360"/>
      </w:pPr>
      <w:rPr>
        <w:rFonts w:hint="default" w:ascii="Wingdings" w:hAnsi="Wingdings"/>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51">
    <w:abstractNumId w:val="47"/>
  </w:num>
  <w:num w:numId="1">
    <w:abstractNumId w:val="6"/>
  </w:num>
  <w:num w:numId="2">
    <w:abstractNumId w:val="28"/>
  </w:num>
  <w:num w:numId="3">
    <w:abstractNumId w:val="18"/>
  </w:num>
  <w:num w:numId="4">
    <w:abstractNumId w:val="19"/>
  </w:num>
  <w:num w:numId="5">
    <w:abstractNumId w:val="14"/>
  </w:num>
  <w:num w:numId="6">
    <w:abstractNumId w:val="22"/>
  </w:num>
  <w:num w:numId="7">
    <w:abstractNumId w:val="43"/>
  </w:num>
  <w:num w:numId="8">
    <w:abstractNumId w:val="36"/>
  </w:num>
  <w:num w:numId="9">
    <w:abstractNumId w:val="45"/>
  </w:num>
  <w:num w:numId="10">
    <w:abstractNumId w:val="12"/>
  </w:num>
  <w:num w:numId="11">
    <w:abstractNumId w:val="24"/>
  </w:num>
  <w:num w:numId="12">
    <w:abstractNumId w:val="26"/>
  </w:num>
  <w:num w:numId="13">
    <w:abstractNumId w:val="4"/>
  </w:num>
  <w:num w:numId="14">
    <w:abstractNumId w:val="15"/>
  </w:num>
  <w:num w:numId="15">
    <w:abstractNumId w:val="3"/>
  </w:num>
  <w:num w:numId="16">
    <w:abstractNumId w:val="2"/>
  </w:num>
  <w:num w:numId="17">
    <w:abstractNumId w:val="16"/>
  </w:num>
  <w:num w:numId="18">
    <w:abstractNumId w:val="13"/>
  </w:num>
  <w:num w:numId="19">
    <w:abstractNumId w:val="9"/>
  </w:num>
  <w:num w:numId="20">
    <w:abstractNumId w:val="17"/>
  </w:num>
  <w:num w:numId="21">
    <w:abstractNumId w:val="34"/>
  </w:num>
  <w:num w:numId="22">
    <w:abstractNumId w:val="32"/>
  </w:num>
  <w:num w:numId="23">
    <w:abstractNumId w:val="1"/>
  </w:num>
  <w:num w:numId="24">
    <w:abstractNumId w:val="8"/>
  </w:num>
  <w:num w:numId="25">
    <w:abstractNumId w:val="33"/>
  </w:num>
  <w:num w:numId="26">
    <w:abstractNumId w:val="20"/>
  </w:num>
  <w:num w:numId="27">
    <w:abstractNumId w:val="40"/>
  </w:num>
  <w:num w:numId="28">
    <w:abstractNumId w:val="46"/>
  </w:num>
  <w:num w:numId="29">
    <w:abstractNumId w:val="21"/>
  </w:num>
  <w:num w:numId="30">
    <w:abstractNumId w:val="31"/>
  </w:num>
  <w:num w:numId="31">
    <w:abstractNumId w:val="37"/>
    <w:lvlOverride w:ilvl="0">
      <w:startOverride w:val="1"/>
    </w:lvlOverride>
    <w:lvlOverride w:ilvl="1"/>
    <w:lvlOverride w:ilvl="2"/>
    <w:lvlOverride w:ilvl="3"/>
    <w:lvlOverride w:ilvl="4"/>
    <w:lvlOverride w:ilvl="5"/>
    <w:lvlOverride w:ilvl="6"/>
    <w:lvlOverride w:ilvl="7"/>
    <w:lvlOverride w:ilvl="8"/>
  </w:num>
  <w:num w:numId="32">
    <w:abstractNumId w:val="35"/>
    <w:lvlOverride w:ilvl="0">
      <w:startOverride w:val="1"/>
    </w:lvlOverride>
    <w:lvlOverride w:ilvl="1"/>
    <w:lvlOverride w:ilvl="2"/>
    <w:lvlOverride w:ilvl="3"/>
    <w:lvlOverride w:ilvl="4"/>
    <w:lvlOverride w:ilvl="5"/>
    <w:lvlOverride w:ilvl="6"/>
    <w:lvlOverride w:ilvl="7"/>
    <w:lvlOverride w:ilvl="8"/>
  </w:num>
  <w:num w:numId="33">
    <w:abstractNumId w:val="41"/>
    <w:lvlOverride w:ilvl="0">
      <w:startOverride w:val="1"/>
    </w:lvlOverride>
    <w:lvlOverride w:ilvl="1"/>
    <w:lvlOverride w:ilvl="2"/>
    <w:lvlOverride w:ilvl="3"/>
    <w:lvlOverride w:ilvl="4"/>
    <w:lvlOverride w:ilvl="5"/>
    <w:lvlOverride w:ilvl="6"/>
    <w:lvlOverride w:ilvl="7"/>
    <w:lvlOverride w:ilvl="8"/>
  </w:num>
  <w:num w:numId="34">
    <w:abstractNumId w:val="38"/>
  </w:num>
  <w:num w:numId="35">
    <w:abstractNumId w:val="27"/>
  </w:num>
  <w:num w:numId="36">
    <w:abstractNumId w:val="44"/>
  </w:num>
  <w:num w:numId="37">
    <w:abstractNumId w:val="25"/>
  </w:num>
  <w:num w:numId="38">
    <w:abstractNumId w:val="7"/>
  </w:num>
  <w:num w:numId="39">
    <w:abstractNumId w:val="42"/>
  </w:num>
  <w:num w:numId="40">
    <w:abstractNumId w:val="39"/>
  </w:num>
  <w:num w:numId="41">
    <w:abstractNumId w:val="10"/>
  </w:num>
  <w:num w:numId="42">
    <w:abstractNumId w:val="0"/>
  </w:num>
  <w:num w:numId="43">
    <w:abstractNumId w:val="11"/>
  </w:num>
  <w:num w:numId="44">
    <w:abstractNumId w:val="37"/>
    <w:lvlOverride w:ilvl="0">
      <w:startOverride w:val="1"/>
    </w:lvlOverride>
    <w:lvlOverride w:ilvl="1"/>
    <w:lvlOverride w:ilvl="2"/>
    <w:lvlOverride w:ilvl="3"/>
    <w:lvlOverride w:ilvl="4"/>
    <w:lvlOverride w:ilvl="5"/>
    <w:lvlOverride w:ilvl="6"/>
    <w:lvlOverride w:ilvl="7"/>
    <w:lvlOverride w:ilvl="8"/>
  </w:num>
  <w:num w:numId="45">
    <w:abstractNumId w:val="35"/>
    <w:lvlOverride w:ilvl="0">
      <w:startOverride w:val="1"/>
    </w:lvlOverride>
    <w:lvlOverride w:ilvl="1"/>
    <w:lvlOverride w:ilvl="2"/>
    <w:lvlOverride w:ilvl="3"/>
    <w:lvlOverride w:ilvl="4"/>
    <w:lvlOverride w:ilvl="5"/>
    <w:lvlOverride w:ilvl="6"/>
    <w:lvlOverride w:ilvl="7"/>
    <w:lvlOverride w:ilvl="8"/>
  </w:num>
  <w:num w:numId="46">
    <w:abstractNumId w:val="41"/>
    <w:lvlOverride w:ilvl="0">
      <w:startOverride w:val="1"/>
    </w:lvlOverride>
    <w:lvlOverride w:ilvl="1"/>
    <w:lvlOverride w:ilvl="2"/>
    <w:lvlOverride w:ilvl="3"/>
    <w:lvlOverride w:ilvl="4"/>
    <w:lvlOverride w:ilvl="5"/>
    <w:lvlOverride w:ilvl="6"/>
    <w:lvlOverride w:ilvl="7"/>
    <w:lvlOverride w:ilvl="8"/>
  </w:num>
  <w:num w:numId="47">
    <w:abstractNumId w:val="23"/>
  </w:num>
  <w:num w:numId="48">
    <w:abstractNumId w:val="5"/>
  </w:num>
  <w:num w:numId="49">
    <w:abstractNumId w:val="30"/>
  </w:num>
  <w:num w:numId="50">
    <w:abstractNumId w:val="2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49B"/>
    <w:rsid w:val="0000366F"/>
    <w:rsid w:val="000209F5"/>
    <w:rsid w:val="00027BF2"/>
    <w:rsid w:val="00030D0E"/>
    <w:rsid w:val="00042974"/>
    <w:rsid w:val="00043B78"/>
    <w:rsid w:val="00051026"/>
    <w:rsid w:val="00063B26"/>
    <w:rsid w:val="00077C00"/>
    <w:rsid w:val="00083C30"/>
    <w:rsid w:val="000B0901"/>
    <w:rsid w:val="000B10A7"/>
    <w:rsid w:val="000B19F1"/>
    <w:rsid w:val="000D46BD"/>
    <w:rsid w:val="000D6D76"/>
    <w:rsid w:val="000D7EDC"/>
    <w:rsid w:val="000E218D"/>
    <w:rsid w:val="000E4E28"/>
    <w:rsid w:val="000E6EC0"/>
    <w:rsid w:val="000F3ECA"/>
    <w:rsid w:val="000F4545"/>
    <w:rsid w:val="000F7954"/>
    <w:rsid w:val="001009DE"/>
    <w:rsid w:val="001036F8"/>
    <w:rsid w:val="0011164F"/>
    <w:rsid w:val="00111C01"/>
    <w:rsid w:val="00117281"/>
    <w:rsid w:val="00146A8D"/>
    <w:rsid w:val="00162B07"/>
    <w:rsid w:val="00174DE1"/>
    <w:rsid w:val="0017517B"/>
    <w:rsid w:val="0017613F"/>
    <w:rsid w:val="00176C02"/>
    <w:rsid w:val="00184958"/>
    <w:rsid w:val="00185E0D"/>
    <w:rsid w:val="001863E2"/>
    <w:rsid w:val="00193EAD"/>
    <w:rsid w:val="001B2C1B"/>
    <w:rsid w:val="001C0D47"/>
    <w:rsid w:val="001C1406"/>
    <w:rsid w:val="001DCAB4"/>
    <w:rsid w:val="001E0130"/>
    <w:rsid w:val="001E2E8D"/>
    <w:rsid w:val="00201F37"/>
    <w:rsid w:val="002028BD"/>
    <w:rsid w:val="002322CA"/>
    <w:rsid w:val="00240AA8"/>
    <w:rsid w:val="00253198"/>
    <w:rsid w:val="002616A9"/>
    <w:rsid w:val="00262025"/>
    <w:rsid w:val="0027244C"/>
    <w:rsid w:val="00277874"/>
    <w:rsid w:val="00286B2C"/>
    <w:rsid w:val="00293091"/>
    <w:rsid w:val="002B5F39"/>
    <w:rsid w:val="002C2547"/>
    <w:rsid w:val="002D02E3"/>
    <w:rsid w:val="00333908"/>
    <w:rsid w:val="003403C4"/>
    <w:rsid w:val="003470BF"/>
    <w:rsid w:val="00355607"/>
    <w:rsid w:val="003574B1"/>
    <w:rsid w:val="00357EC3"/>
    <w:rsid w:val="00376A81"/>
    <w:rsid w:val="00387DE4"/>
    <w:rsid w:val="003914EB"/>
    <w:rsid w:val="00395915"/>
    <w:rsid w:val="003A1E4D"/>
    <w:rsid w:val="003A3E79"/>
    <w:rsid w:val="003C5F01"/>
    <w:rsid w:val="003E2280"/>
    <w:rsid w:val="003F0911"/>
    <w:rsid w:val="003F211D"/>
    <w:rsid w:val="003F535B"/>
    <w:rsid w:val="0040032D"/>
    <w:rsid w:val="00410AA1"/>
    <w:rsid w:val="00426CA6"/>
    <w:rsid w:val="00435AE9"/>
    <w:rsid w:val="004428E8"/>
    <w:rsid w:val="00442D7B"/>
    <w:rsid w:val="0045690B"/>
    <w:rsid w:val="004671C5"/>
    <w:rsid w:val="0047501D"/>
    <w:rsid w:val="00481CC0"/>
    <w:rsid w:val="00483BF9"/>
    <w:rsid w:val="00487B46"/>
    <w:rsid w:val="004900D4"/>
    <w:rsid w:val="004C2D02"/>
    <w:rsid w:val="004C58FB"/>
    <w:rsid w:val="004D5CC9"/>
    <w:rsid w:val="004D636D"/>
    <w:rsid w:val="004E3D54"/>
    <w:rsid w:val="00503A44"/>
    <w:rsid w:val="00511EAF"/>
    <w:rsid w:val="005153B4"/>
    <w:rsid w:val="00525205"/>
    <w:rsid w:val="00526556"/>
    <w:rsid w:val="00526CF7"/>
    <w:rsid w:val="005312C7"/>
    <w:rsid w:val="00534FD6"/>
    <w:rsid w:val="0054252F"/>
    <w:rsid w:val="0054677F"/>
    <w:rsid w:val="00557DB0"/>
    <w:rsid w:val="00562956"/>
    <w:rsid w:val="0057014D"/>
    <w:rsid w:val="0057793B"/>
    <w:rsid w:val="005912E8"/>
    <w:rsid w:val="00597798"/>
    <w:rsid w:val="005C367C"/>
    <w:rsid w:val="005D0F7D"/>
    <w:rsid w:val="005D67F6"/>
    <w:rsid w:val="005F748A"/>
    <w:rsid w:val="006345F7"/>
    <w:rsid w:val="006456BC"/>
    <w:rsid w:val="00645BCB"/>
    <w:rsid w:val="00651119"/>
    <w:rsid w:val="00651E18"/>
    <w:rsid w:val="00654C09"/>
    <w:rsid w:val="006862AF"/>
    <w:rsid w:val="006B2021"/>
    <w:rsid w:val="006C6912"/>
    <w:rsid w:val="006D1E0E"/>
    <w:rsid w:val="006D761E"/>
    <w:rsid w:val="006E60F0"/>
    <w:rsid w:val="00701769"/>
    <w:rsid w:val="00711B69"/>
    <w:rsid w:val="0074456B"/>
    <w:rsid w:val="00751D26"/>
    <w:rsid w:val="00753672"/>
    <w:rsid w:val="00753A79"/>
    <w:rsid w:val="00772863"/>
    <w:rsid w:val="00776BE5"/>
    <w:rsid w:val="00784BE2"/>
    <w:rsid w:val="00785517"/>
    <w:rsid w:val="007A08CE"/>
    <w:rsid w:val="007B4575"/>
    <w:rsid w:val="007C0134"/>
    <w:rsid w:val="007C1EEA"/>
    <w:rsid w:val="007D00D1"/>
    <w:rsid w:val="007D7F1B"/>
    <w:rsid w:val="008100E5"/>
    <w:rsid w:val="00814511"/>
    <w:rsid w:val="00827209"/>
    <w:rsid w:val="008320F3"/>
    <w:rsid w:val="008361A8"/>
    <w:rsid w:val="008452AA"/>
    <w:rsid w:val="00855609"/>
    <w:rsid w:val="00875318"/>
    <w:rsid w:val="0087607C"/>
    <w:rsid w:val="008858F3"/>
    <w:rsid w:val="008A6B6E"/>
    <w:rsid w:val="008B1A81"/>
    <w:rsid w:val="008B44CE"/>
    <w:rsid w:val="008C25A8"/>
    <w:rsid w:val="008E72AC"/>
    <w:rsid w:val="008F33B3"/>
    <w:rsid w:val="008F64E5"/>
    <w:rsid w:val="00900017"/>
    <w:rsid w:val="009107A2"/>
    <w:rsid w:val="0091178B"/>
    <w:rsid w:val="00923407"/>
    <w:rsid w:val="00937085"/>
    <w:rsid w:val="00954C9E"/>
    <w:rsid w:val="00984C3F"/>
    <w:rsid w:val="009A61D2"/>
    <w:rsid w:val="009B06F3"/>
    <w:rsid w:val="009B12EC"/>
    <w:rsid w:val="009B4605"/>
    <w:rsid w:val="009C239B"/>
    <w:rsid w:val="009D7091"/>
    <w:rsid w:val="009E1FB6"/>
    <w:rsid w:val="009F486C"/>
    <w:rsid w:val="009F70CC"/>
    <w:rsid w:val="00A01C13"/>
    <w:rsid w:val="00A14E0E"/>
    <w:rsid w:val="00A17044"/>
    <w:rsid w:val="00A21BC0"/>
    <w:rsid w:val="00A2224A"/>
    <w:rsid w:val="00A31E21"/>
    <w:rsid w:val="00A54ED5"/>
    <w:rsid w:val="00A83367"/>
    <w:rsid w:val="00A92258"/>
    <w:rsid w:val="00AB5116"/>
    <w:rsid w:val="00AC5186"/>
    <w:rsid w:val="00AD0D51"/>
    <w:rsid w:val="00AF3F57"/>
    <w:rsid w:val="00B124EE"/>
    <w:rsid w:val="00B22D5E"/>
    <w:rsid w:val="00B272B8"/>
    <w:rsid w:val="00B300A8"/>
    <w:rsid w:val="00B3104F"/>
    <w:rsid w:val="00B426C4"/>
    <w:rsid w:val="00B46624"/>
    <w:rsid w:val="00B478E8"/>
    <w:rsid w:val="00B54D08"/>
    <w:rsid w:val="00B7010E"/>
    <w:rsid w:val="00B821FC"/>
    <w:rsid w:val="00BA2CA7"/>
    <w:rsid w:val="00BB4AC5"/>
    <w:rsid w:val="00BB5B77"/>
    <w:rsid w:val="00BC052D"/>
    <w:rsid w:val="00BC1E0A"/>
    <w:rsid w:val="00BC4E83"/>
    <w:rsid w:val="00BF2BC1"/>
    <w:rsid w:val="00BF574B"/>
    <w:rsid w:val="00C04031"/>
    <w:rsid w:val="00C068E3"/>
    <w:rsid w:val="00C268F3"/>
    <w:rsid w:val="00C277A2"/>
    <w:rsid w:val="00C329D8"/>
    <w:rsid w:val="00C34D7C"/>
    <w:rsid w:val="00C355FE"/>
    <w:rsid w:val="00C44851"/>
    <w:rsid w:val="00C46446"/>
    <w:rsid w:val="00C47F84"/>
    <w:rsid w:val="00C704DB"/>
    <w:rsid w:val="00C77500"/>
    <w:rsid w:val="00C844B3"/>
    <w:rsid w:val="00C93900"/>
    <w:rsid w:val="00C94AAC"/>
    <w:rsid w:val="00CA0A15"/>
    <w:rsid w:val="00CB0E15"/>
    <w:rsid w:val="00CB30C6"/>
    <w:rsid w:val="00CD2223"/>
    <w:rsid w:val="00CE4A9E"/>
    <w:rsid w:val="00D254DC"/>
    <w:rsid w:val="00D33B0E"/>
    <w:rsid w:val="00D44F5A"/>
    <w:rsid w:val="00D53619"/>
    <w:rsid w:val="00D679C6"/>
    <w:rsid w:val="00D73155"/>
    <w:rsid w:val="00D80A48"/>
    <w:rsid w:val="00DA0912"/>
    <w:rsid w:val="00DB6698"/>
    <w:rsid w:val="00DE63B2"/>
    <w:rsid w:val="00DF0856"/>
    <w:rsid w:val="00DF1397"/>
    <w:rsid w:val="00DF55CF"/>
    <w:rsid w:val="00E151E7"/>
    <w:rsid w:val="00E15DD5"/>
    <w:rsid w:val="00E1663C"/>
    <w:rsid w:val="00E303C7"/>
    <w:rsid w:val="00E35439"/>
    <w:rsid w:val="00E57E91"/>
    <w:rsid w:val="00E606F6"/>
    <w:rsid w:val="00E6524B"/>
    <w:rsid w:val="00E66725"/>
    <w:rsid w:val="00E66CC1"/>
    <w:rsid w:val="00E74FA6"/>
    <w:rsid w:val="00EA2116"/>
    <w:rsid w:val="00EA349B"/>
    <w:rsid w:val="00EA51FC"/>
    <w:rsid w:val="00EB3549"/>
    <w:rsid w:val="00EC52F5"/>
    <w:rsid w:val="00EE103C"/>
    <w:rsid w:val="00EE332B"/>
    <w:rsid w:val="00EE3F83"/>
    <w:rsid w:val="00EE74E3"/>
    <w:rsid w:val="00EF24B0"/>
    <w:rsid w:val="00EF633E"/>
    <w:rsid w:val="00F11916"/>
    <w:rsid w:val="00F205C6"/>
    <w:rsid w:val="00F26243"/>
    <w:rsid w:val="00F27CB8"/>
    <w:rsid w:val="00F3271F"/>
    <w:rsid w:val="00F42143"/>
    <w:rsid w:val="00F46499"/>
    <w:rsid w:val="00F50995"/>
    <w:rsid w:val="00F74AFB"/>
    <w:rsid w:val="00F81535"/>
    <w:rsid w:val="00F82D9D"/>
    <w:rsid w:val="00FA2606"/>
    <w:rsid w:val="00FA272C"/>
    <w:rsid w:val="00FB5D25"/>
    <w:rsid w:val="00FC3DCC"/>
    <w:rsid w:val="00FC3E24"/>
    <w:rsid w:val="00FD0303"/>
    <w:rsid w:val="00FD51F0"/>
    <w:rsid w:val="00FE1E66"/>
    <w:rsid w:val="00FE37AF"/>
    <w:rsid w:val="00FF56A9"/>
    <w:rsid w:val="011647AC"/>
    <w:rsid w:val="029C54D4"/>
    <w:rsid w:val="02E45A5E"/>
    <w:rsid w:val="031B26D8"/>
    <w:rsid w:val="03C27C83"/>
    <w:rsid w:val="03F72927"/>
    <w:rsid w:val="04B2E6F2"/>
    <w:rsid w:val="04D3C1E2"/>
    <w:rsid w:val="05929AC8"/>
    <w:rsid w:val="05E40636"/>
    <w:rsid w:val="06F42C66"/>
    <w:rsid w:val="070B4A96"/>
    <w:rsid w:val="07ED4EB1"/>
    <w:rsid w:val="07F86260"/>
    <w:rsid w:val="08B7077A"/>
    <w:rsid w:val="08CF71E1"/>
    <w:rsid w:val="09F0B450"/>
    <w:rsid w:val="0B17C239"/>
    <w:rsid w:val="0B3A47B8"/>
    <w:rsid w:val="0C2860F7"/>
    <w:rsid w:val="0C9EA330"/>
    <w:rsid w:val="0CE47AB7"/>
    <w:rsid w:val="0ECB18D0"/>
    <w:rsid w:val="102B023A"/>
    <w:rsid w:val="105E9E39"/>
    <w:rsid w:val="107F3B00"/>
    <w:rsid w:val="11861C49"/>
    <w:rsid w:val="11DE2098"/>
    <w:rsid w:val="11F451A5"/>
    <w:rsid w:val="11FE461C"/>
    <w:rsid w:val="1217A22E"/>
    <w:rsid w:val="1239987A"/>
    <w:rsid w:val="13B21735"/>
    <w:rsid w:val="1442A0C1"/>
    <w:rsid w:val="15958A82"/>
    <w:rsid w:val="163549AD"/>
    <w:rsid w:val="16458576"/>
    <w:rsid w:val="16574D2D"/>
    <w:rsid w:val="16614416"/>
    <w:rsid w:val="178ABDF0"/>
    <w:rsid w:val="17AEEFED"/>
    <w:rsid w:val="18048D53"/>
    <w:rsid w:val="197D2638"/>
    <w:rsid w:val="199BABD5"/>
    <w:rsid w:val="1B9A12FF"/>
    <w:rsid w:val="1BD571E0"/>
    <w:rsid w:val="1C0258F6"/>
    <w:rsid w:val="1E50975B"/>
    <w:rsid w:val="1EBEBC08"/>
    <w:rsid w:val="1F7B96A8"/>
    <w:rsid w:val="1FD44E2A"/>
    <w:rsid w:val="1FEC67BC"/>
    <w:rsid w:val="1FFE2F73"/>
    <w:rsid w:val="219CD78B"/>
    <w:rsid w:val="226CACE4"/>
    <w:rsid w:val="22EAA344"/>
    <w:rsid w:val="232BEFBD"/>
    <w:rsid w:val="2348B3D3"/>
    <w:rsid w:val="2368BE0F"/>
    <w:rsid w:val="23CAE051"/>
    <w:rsid w:val="24136EAB"/>
    <w:rsid w:val="2476225F"/>
    <w:rsid w:val="255DB5EF"/>
    <w:rsid w:val="259E27D5"/>
    <w:rsid w:val="25A44DA6"/>
    <w:rsid w:val="25D2A1FC"/>
    <w:rsid w:val="2616F0DF"/>
    <w:rsid w:val="2651B408"/>
    <w:rsid w:val="27C4BF40"/>
    <w:rsid w:val="27F018FB"/>
    <w:rsid w:val="28E61C2D"/>
    <w:rsid w:val="2AF04D5B"/>
    <w:rsid w:val="2BE27B40"/>
    <w:rsid w:val="2C2A2E34"/>
    <w:rsid w:val="2C538065"/>
    <w:rsid w:val="2CF4E217"/>
    <w:rsid w:val="2EB24132"/>
    <w:rsid w:val="3068AB33"/>
    <w:rsid w:val="31A7B3E2"/>
    <w:rsid w:val="31D8DD4F"/>
    <w:rsid w:val="34268E95"/>
    <w:rsid w:val="3487DA39"/>
    <w:rsid w:val="355814A9"/>
    <w:rsid w:val="3559CFC6"/>
    <w:rsid w:val="35D5166D"/>
    <w:rsid w:val="365A4773"/>
    <w:rsid w:val="37BC3DC5"/>
    <w:rsid w:val="37FAC36A"/>
    <w:rsid w:val="386C5EC7"/>
    <w:rsid w:val="387EDA3D"/>
    <w:rsid w:val="39B7C371"/>
    <w:rsid w:val="3A7B64AA"/>
    <w:rsid w:val="3AE38874"/>
    <w:rsid w:val="3B1F147B"/>
    <w:rsid w:val="3B3A78EB"/>
    <w:rsid w:val="3BB86353"/>
    <w:rsid w:val="3BBEAB0D"/>
    <w:rsid w:val="3BDBECF1"/>
    <w:rsid w:val="3C18781D"/>
    <w:rsid w:val="3C27C649"/>
    <w:rsid w:val="3C347831"/>
    <w:rsid w:val="3C5A82A4"/>
    <w:rsid w:val="3C8CFC44"/>
    <w:rsid w:val="3D9D216A"/>
    <w:rsid w:val="3F55E191"/>
    <w:rsid w:val="3FCA7EE3"/>
    <w:rsid w:val="404C67E0"/>
    <w:rsid w:val="4119AFA5"/>
    <w:rsid w:val="41578B1F"/>
    <w:rsid w:val="429D7558"/>
    <w:rsid w:val="42EF90A4"/>
    <w:rsid w:val="444CC9D9"/>
    <w:rsid w:val="46B31D56"/>
    <w:rsid w:val="46C158B9"/>
    <w:rsid w:val="46CFC006"/>
    <w:rsid w:val="46E6B9CB"/>
    <w:rsid w:val="4709CEF0"/>
    <w:rsid w:val="47FCBB7E"/>
    <w:rsid w:val="4964A6E9"/>
    <w:rsid w:val="4ADFED64"/>
    <w:rsid w:val="4AF4AA24"/>
    <w:rsid w:val="4C7D5D44"/>
    <w:rsid w:val="4DFFF7E7"/>
    <w:rsid w:val="4E393879"/>
    <w:rsid w:val="4EC5D64F"/>
    <w:rsid w:val="4F2ACDC1"/>
    <w:rsid w:val="5008C2D2"/>
    <w:rsid w:val="503A7171"/>
    <w:rsid w:val="506CA4CE"/>
    <w:rsid w:val="50A7B7F7"/>
    <w:rsid w:val="510B7D0E"/>
    <w:rsid w:val="520C2610"/>
    <w:rsid w:val="52A5CAF1"/>
    <w:rsid w:val="52C1CB05"/>
    <w:rsid w:val="52C78413"/>
    <w:rsid w:val="52D1D6EC"/>
    <w:rsid w:val="52D83C5C"/>
    <w:rsid w:val="535CDEFE"/>
    <w:rsid w:val="546DA74D"/>
    <w:rsid w:val="575A6EE4"/>
    <w:rsid w:val="5962C4D0"/>
    <w:rsid w:val="5A729481"/>
    <w:rsid w:val="5B28F211"/>
    <w:rsid w:val="5B92D812"/>
    <w:rsid w:val="5C2F976B"/>
    <w:rsid w:val="5C8A149E"/>
    <w:rsid w:val="5CBFAB3E"/>
    <w:rsid w:val="5D2C3C0C"/>
    <w:rsid w:val="5DE45103"/>
    <w:rsid w:val="5E91E695"/>
    <w:rsid w:val="60A198F0"/>
    <w:rsid w:val="6215256D"/>
    <w:rsid w:val="63DC19FE"/>
    <w:rsid w:val="64746534"/>
    <w:rsid w:val="65C11146"/>
    <w:rsid w:val="662E2715"/>
    <w:rsid w:val="6633763A"/>
    <w:rsid w:val="67005D2C"/>
    <w:rsid w:val="67C94DAC"/>
    <w:rsid w:val="68B00681"/>
    <w:rsid w:val="69B0952E"/>
    <w:rsid w:val="69BDBD87"/>
    <w:rsid w:val="69F4031E"/>
    <w:rsid w:val="6B4C658F"/>
    <w:rsid w:val="6BFA426D"/>
    <w:rsid w:val="6D2BA3E0"/>
    <w:rsid w:val="6E2099E1"/>
    <w:rsid w:val="6E651984"/>
    <w:rsid w:val="6EB39389"/>
    <w:rsid w:val="6F43DE3A"/>
    <w:rsid w:val="704B6204"/>
    <w:rsid w:val="7072382C"/>
    <w:rsid w:val="7146C43D"/>
    <w:rsid w:val="71631A6C"/>
    <w:rsid w:val="720C8450"/>
    <w:rsid w:val="72363464"/>
    <w:rsid w:val="73A2180D"/>
    <w:rsid w:val="73EBF783"/>
    <w:rsid w:val="73FCF9DA"/>
    <w:rsid w:val="74A0C794"/>
    <w:rsid w:val="74A505B1"/>
    <w:rsid w:val="75A065EB"/>
    <w:rsid w:val="75BB4D5D"/>
    <w:rsid w:val="760D6CA6"/>
    <w:rsid w:val="77ACB441"/>
    <w:rsid w:val="785FD884"/>
    <w:rsid w:val="7876440D"/>
    <w:rsid w:val="78CF0354"/>
    <w:rsid w:val="79593B92"/>
    <w:rsid w:val="79696514"/>
    <w:rsid w:val="79B30540"/>
    <w:rsid w:val="7A63903E"/>
    <w:rsid w:val="7A964473"/>
    <w:rsid w:val="7B057448"/>
    <w:rsid w:val="7B98ADE9"/>
    <w:rsid w:val="7BB3F2A8"/>
    <w:rsid w:val="7BC09174"/>
    <w:rsid w:val="7BFBA18A"/>
    <w:rsid w:val="7C4F5A14"/>
    <w:rsid w:val="7D174F46"/>
    <w:rsid w:val="7D935318"/>
    <w:rsid w:val="7E2E29F7"/>
    <w:rsid w:val="7F88A92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D0F164E"/>
  <w15:docId w15:val="{B73CE613-A8BC-458C-BE15-6C626B336C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2"/>
      <w:lang w:eastAsia="en-US"/>
    </w:rPr>
  </w:style>
  <w:style w:type="paragraph" w:styleId="Heading1">
    <w:name w:val="heading 1"/>
    <w:basedOn w:val="Normal"/>
    <w:next w:val="Normal"/>
    <w:qFormat/>
    <w:pPr>
      <w:keepNext/>
      <w:jc w:val="center"/>
      <w:outlineLvl w:val="0"/>
    </w:pPr>
    <w:rPr>
      <w:b/>
      <w:sz w:val="20"/>
      <w:lang w:val="en-US"/>
    </w:rPr>
  </w:style>
  <w:style w:type="paragraph" w:styleId="Heading2">
    <w:name w:val="heading 2"/>
    <w:basedOn w:val="Normal"/>
    <w:next w:val="Normal"/>
    <w:qFormat/>
    <w:pPr>
      <w:keepNext/>
      <w:outlineLvl w:val="1"/>
    </w:pPr>
    <w:rPr>
      <w:b/>
      <w:lang w:val="en-US"/>
    </w:rPr>
  </w:style>
  <w:style w:type="paragraph" w:styleId="Heading4">
    <w:name w:val="heading 4"/>
    <w:basedOn w:val="Normal"/>
    <w:next w:val="Normal"/>
    <w:qFormat/>
    <w:rsid w:val="00442D7B"/>
    <w:pPr>
      <w:keepNext/>
      <w:spacing w:before="240" w:after="60"/>
      <w:outlineLvl w:val="3"/>
    </w:pPr>
    <w:rPr>
      <w:b/>
      <w:bCs/>
      <w:sz w:val="28"/>
      <w:szCs w:val="28"/>
    </w:rPr>
  </w:style>
  <w:style w:type="paragraph" w:styleId="Heading5">
    <w:name w:val="heading 5"/>
    <w:basedOn w:val="Normal"/>
    <w:next w:val="Normal"/>
    <w:qFormat/>
    <w:rsid w:val="00442D7B"/>
    <w:pPr>
      <w:spacing w:before="240" w:after="60"/>
      <w:outlineLvl w:val="4"/>
    </w:pPr>
    <w:rPr>
      <w:b/>
      <w:bCs/>
      <w:i/>
      <w:iCs/>
      <w:sz w:val="26"/>
      <w:szCs w:val="26"/>
    </w:rPr>
  </w:style>
  <w:style w:type="paragraph" w:styleId="Heading6">
    <w:name w:val="heading 6"/>
    <w:basedOn w:val="Normal"/>
    <w:next w:val="Normal"/>
    <w:qFormat/>
    <w:rsid w:val="00442D7B"/>
    <w:pPr>
      <w:spacing w:before="240" w:after="60"/>
      <w:outlineLvl w:val="5"/>
    </w:pPr>
    <w:rPr>
      <w:b/>
      <w:bCs/>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sz w:val="24"/>
    </w:rPr>
  </w:style>
  <w:style w:type="character" w:styleId="PageNumber">
    <w:name w:val="page number"/>
    <w:basedOn w:val="DefaultParagraphFont"/>
  </w:style>
  <w:style w:type="paragraph" w:styleId="BodyText">
    <w:name w:val="Body Text"/>
    <w:basedOn w:val="Normal"/>
    <w:link w:val="BodyTextChar"/>
    <w:rPr>
      <w:lang w:val="en-US"/>
    </w:rPr>
  </w:style>
  <w:style w:type="paragraph" w:styleId="BalloonText">
    <w:name w:val="Balloon Text"/>
    <w:basedOn w:val="Normal"/>
    <w:semiHidden/>
    <w:rsid w:val="00C068E3"/>
    <w:rPr>
      <w:rFonts w:ascii="Tahoma" w:hAnsi="Tahoma" w:cs="Tahoma"/>
      <w:sz w:val="16"/>
      <w:szCs w:val="16"/>
    </w:rPr>
  </w:style>
  <w:style w:type="paragraph" w:styleId="ListParagraph">
    <w:name w:val="List Paragraph"/>
    <w:basedOn w:val="Normal"/>
    <w:uiPriority w:val="34"/>
    <w:qFormat/>
    <w:rsid w:val="00F46499"/>
    <w:pPr>
      <w:ind w:left="720"/>
    </w:pPr>
  </w:style>
  <w:style w:type="character" w:styleId="FooterChar" w:customStyle="1">
    <w:name w:val="Footer Char"/>
    <w:basedOn w:val="DefaultParagraphFont"/>
    <w:link w:val="Footer"/>
    <w:uiPriority w:val="99"/>
    <w:rsid w:val="00BC4E83"/>
    <w:rPr>
      <w:sz w:val="22"/>
      <w:lang w:eastAsia="en-US"/>
    </w:rPr>
  </w:style>
  <w:style w:type="table" w:styleId="TableGrid">
    <w:name w:val="Table Grid"/>
    <w:basedOn w:val="TableNormal"/>
    <w:rsid w:val="00BC4E8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BodyTextChar" w:customStyle="1">
    <w:name w:val="Body Text Char"/>
    <w:basedOn w:val="DefaultParagraphFont"/>
    <w:link w:val="BodyText"/>
    <w:rsid w:val="007D7F1B"/>
    <w:rPr>
      <w:sz w:val="22"/>
      <w:lang w:val="en-US" w:eastAsia="en-US"/>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110405">
      <w:bodyDiv w:val="1"/>
      <w:marLeft w:val="0"/>
      <w:marRight w:val="0"/>
      <w:marTop w:val="0"/>
      <w:marBottom w:val="0"/>
      <w:divBdr>
        <w:top w:val="none" w:sz="0" w:space="0" w:color="auto"/>
        <w:left w:val="none" w:sz="0" w:space="0" w:color="auto"/>
        <w:bottom w:val="none" w:sz="0" w:space="0" w:color="auto"/>
        <w:right w:val="none" w:sz="0" w:space="0" w:color="auto"/>
      </w:divBdr>
    </w:div>
    <w:div w:id="874191722">
      <w:bodyDiv w:val="1"/>
      <w:marLeft w:val="0"/>
      <w:marRight w:val="0"/>
      <w:marTop w:val="0"/>
      <w:marBottom w:val="0"/>
      <w:divBdr>
        <w:top w:val="none" w:sz="0" w:space="0" w:color="auto"/>
        <w:left w:val="none" w:sz="0" w:space="0" w:color="auto"/>
        <w:bottom w:val="none" w:sz="0" w:space="0" w:color="auto"/>
        <w:right w:val="none" w:sz="0" w:space="0" w:color="auto"/>
      </w:divBdr>
    </w:div>
    <w:div w:id="105801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C8E87C9AB8E544BCA48EE2CBE2F57B" ma:contentTypeVersion="14" ma:contentTypeDescription="Create a new document." ma:contentTypeScope="" ma:versionID="9775e097efd73b92b6c734b3884edafe">
  <xsd:schema xmlns:xsd="http://www.w3.org/2001/XMLSchema" xmlns:xs="http://www.w3.org/2001/XMLSchema" xmlns:p="http://schemas.microsoft.com/office/2006/metadata/properties" xmlns:ns2="b7e94411-131a-470c-8829-21567cc5425a" xmlns:ns3="21d276ed-f117-47cf-ad40-12506a2c183a" targetNamespace="http://schemas.microsoft.com/office/2006/metadata/properties" ma:root="true" ma:fieldsID="4b916b734773d29902e1c6a09bafe41d" ns2:_="" ns3:_="">
    <xsd:import namespace="b7e94411-131a-470c-8829-21567cc5425a"/>
    <xsd:import namespace="21d276ed-f117-47cf-ad40-12506a2c18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94411-131a-470c-8829-21567cc54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d276ed-f117-47cf-ad40-12506a2c18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b7e94411-131a-470c-8829-21567cc5425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30F9E-8E9C-4484-B64E-368C75F9C2A1}">
  <ds:schemaRefs>
    <ds:schemaRef ds:uri="http://schemas.microsoft.com/sharepoint/v3/contenttype/forms"/>
  </ds:schemaRefs>
</ds:datastoreItem>
</file>

<file path=customXml/itemProps2.xml><?xml version="1.0" encoding="utf-8"?>
<ds:datastoreItem xmlns:ds="http://schemas.openxmlformats.org/officeDocument/2006/customXml" ds:itemID="{6DCD51A6-A2B0-4090-9ED3-CCF009193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94411-131a-470c-8829-21567cc5425a"/>
    <ds:schemaRef ds:uri="21d276ed-f117-47cf-ad40-12506a2c18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7DA624-F3B0-48D1-9441-3DC63F23641E}">
  <ds:schemaRefs>
    <ds:schemaRef ds:uri="http://schemas.microsoft.com/office/2006/metadata/properties"/>
    <ds:schemaRef ds:uri="http://schemas.microsoft.com/office/infopath/2007/PartnerControls"/>
    <ds:schemaRef ds:uri="b7e94411-131a-470c-8829-21567cc5425a"/>
  </ds:schemaRefs>
</ds:datastoreItem>
</file>

<file path=customXml/itemProps4.xml><?xml version="1.0" encoding="utf-8"?>
<ds:datastoreItem xmlns:ds="http://schemas.openxmlformats.org/officeDocument/2006/customXml" ds:itemID="{AE4D1473-5424-4B50-A954-5A992C31D7F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South Trafford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SOUTH TRAFFORD COLLEGE</dc:title>
  <dc:creator>Sue Jones</dc:creator>
  <lastModifiedBy>Nicola Wilcock</lastModifiedBy>
  <revision>22</revision>
  <lastPrinted>2014-12-11T17:04:00.0000000Z</lastPrinted>
  <dcterms:created xsi:type="dcterms:W3CDTF">2021-05-27T17:23:00.0000000Z</dcterms:created>
  <dcterms:modified xsi:type="dcterms:W3CDTF">2021-08-04T09:16:48.6232277Z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0x0101001BC8E87C9AB8E544BCA48EE2CBE2F57B</vt:lpwstr>
  </property>
  <property fmtid="{D5CDD505-2E9C-101B-9397-08002B2CF9AE}" pid="3" name="Order">
    <vt:r8>260000</vt:r8>
  </property>
  <property fmtid="{D5CDD505-2E9C-101B-9397-08002B2CF9AE}" pid="4" name="MSIP_Label_7cdc74eb-d329-4d63-b33d-a981b4abd600_Enabled">
    <vt:lpwstr>True</vt:lpwstr>
  </property>
  <property fmtid="{D5CDD505-2E9C-101B-9397-08002B2CF9AE}" pid="5" name="MSIP_Label_7cdc74eb-d329-4d63-b33d-a981b4abd600_SiteId">
    <vt:lpwstr>2299aa4a-248d-440d-b102-38e1e7668684</vt:lpwstr>
  </property>
  <property fmtid="{D5CDD505-2E9C-101B-9397-08002B2CF9AE}" pid="6" name="MSIP_Label_7cdc74eb-d329-4d63-b33d-a981b4abd600_ActionId">
    <vt:lpwstr>047e49c7-25dd-4b48-a9ec-18a6f03d4944</vt:lpwstr>
  </property>
  <property fmtid="{D5CDD505-2E9C-101B-9397-08002B2CF9AE}" pid="7" name="MSIP_Label_7cdc74eb-d329-4d63-b33d-a981b4abd600_Method">
    <vt:lpwstr>Standard</vt:lpwstr>
  </property>
  <property fmtid="{D5CDD505-2E9C-101B-9397-08002B2CF9AE}" pid="8" name="MSIP_Label_7cdc74eb-d329-4d63-b33d-a981b4abd600_SetDate">
    <vt:lpwstr>2021-05-27T17:23:09Z</vt:lpwstr>
  </property>
  <property fmtid="{D5CDD505-2E9C-101B-9397-08002B2CF9AE}" pid="9" name="MSIP_Label_7cdc74eb-d329-4d63-b33d-a981b4abd600_Name">
    <vt:lpwstr>Open</vt:lpwstr>
  </property>
  <property fmtid="{D5CDD505-2E9C-101B-9397-08002B2CF9AE}" pid="10" name="MSIP_Label_7cdc74eb-d329-4d63-b33d-a981b4abd600_ContentBits">
    <vt:lpwstr>0</vt:lpwstr>
  </property>
</Properties>
</file>