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2B155" w14:textId="7FE3A925" w:rsidR="004F00CD" w:rsidRPr="008D3AA9" w:rsidRDefault="00647714" w:rsidP="00B06262">
      <w:pPr>
        <w:jc w:val="center"/>
        <w:rPr>
          <w:sz w:val="32"/>
          <w:szCs w:val="32"/>
        </w:rPr>
      </w:pPr>
      <w:bookmarkStart w:id="0" w:name="_Hlk133512338"/>
      <w:r w:rsidRPr="008D3AA9">
        <w:rPr>
          <w:b/>
          <w:noProof/>
          <w:sz w:val="32"/>
          <w:szCs w:val="32"/>
        </w:rPr>
        <w:t xml:space="preserve">Director of </w:t>
      </w:r>
      <w:r w:rsidR="004910FD">
        <w:rPr>
          <w:b/>
          <w:noProof/>
          <w:sz w:val="32"/>
          <w:szCs w:val="32"/>
        </w:rPr>
        <w:t>Marketing</w:t>
      </w:r>
      <w:r w:rsidR="00890AC6">
        <w:rPr>
          <w:b/>
          <w:noProof/>
          <w:sz w:val="32"/>
          <w:szCs w:val="32"/>
        </w:rPr>
        <w:t xml:space="preserve"> &amp; </w:t>
      </w:r>
      <w:r w:rsidR="004910FD">
        <w:rPr>
          <w:b/>
          <w:noProof/>
          <w:sz w:val="32"/>
          <w:szCs w:val="32"/>
        </w:rPr>
        <w:t>Communication</w:t>
      </w:r>
      <w:r w:rsidR="00DD6B65">
        <w:rPr>
          <w:b/>
          <w:noProof/>
          <w:sz w:val="32"/>
          <w:szCs w:val="32"/>
        </w:rPr>
        <w:t>s</w:t>
      </w:r>
      <w:r w:rsidR="00ED4DBB" w:rsidRPr="008D3AA9">
        <w:rPr>
          <w:b/>
          <w:noProof/>
          <w:sz w:val="32"/>
          <w:szCs w:val="32"/>
        </w:rPr>
        <w:t xml:space="preserve"> </w:t>
      </w:r>
    </w:p>
    <w:bookmarkEnd w:id="0"/>
    <w:p w14:paraId="7969D46E" w14:textId="77777777" w:rsidR="004F00CD" w:rsidRPr="00A87E80" w:rsidRDefault="004F00CD">
      <w:pPr>
        <w:rPr>
          <w:sz w:val="24"/>
          <w:szCs w:val="24"/>
        </w:rPr>
      </w:pPr>
    </w:p>
    <w:p w14:paraId="6C0775E5" w14:textId="718FD644" w:rsidR="004F00CD" w:rsidRPr="004910FD" w:rsidRDefault="004F00CD" w:rsidP="004910FD">
      <w:pPr>
        <w:ind w:left="360"/>
        <w:rPr>
          <w:sz w:val="24"/>
          <w:szCs w:val="24"/>
        </w:rPr>
      </w:pPr>
      <w:r w:rsidRPr="004910FD">
        <w:rPr>
          <w:sz w:val="24"/>
          <w:szCs w:val="24"/>
        </w:rPr>
        <w:t>Team:</w:t>
      </w:r>
      <w:r w:rsidRPr="004910FD">
        <w:rPr>
          <w:sz w:val="24"/>
          <w:szCs w:val="24"/>
        </w:rPr>
        <w:tab/>
      </w:r>
      <w:r w:rsidRPr="004910FD">
        <w:rPr>
          <w:sz w:val="24"/>
          <w:szCs w:val="24"/>
        </w:rPr>
        <w:tab/>
      </w:r>
      <w:r w:rsidR="004910FD">
        <w:rPr>
          <w:sz w:val="24"/>
          <w:szCs w:val="24"/>
        </w:rPr>
        <w:t>Marketing &amp; Communications</w:t>
      </w:r>
      <w:r w:rsidR="00647714" w:rsidRPr="004910FD">
        <w:rPr>
          <w:sz w:val="24"/>
          <w:szCs w:val="24"/>
        </w:rPr>
        <w:t xml:space="preserve"> </w:t>
      </w:r>
    </w:p>
    <w:p w14:paraId="7542CECB" w14:textId="77777777" w:rsidR="004F00CD" w:rsidRPr="004910FD" w:rsidRDefault="004F00CD" w:rsidP="004910FD">
      <w:pPr>
        <w:ind w:left="360"/>
        <w:rPr>
          <w:sz w:val="24"/>
          <w:szCs w:val="24"/>
        </w:rPr>
      </w:pPr>
    </w:p>
    <w:p w14:paraId="69E53BB0" w14:textId="361BF114" w:rsidR="004910FD" w:rsidRPr="004910FD" w:rsidRDefault="00A87E80" w:rsidP="004910FD">
      <w:pPr>
        <w:ind w:left="360"/>
        <w:rPr>
          <w:sz w:val="24"/>
          <w:szCs w:val="24"/>
        </w:rPr>
      </w:pPr>
      <w:r w:rsidRPr="004910FD">
        <w:rPr>
          <w:sz w:val="24"/>
          <w:szCs w:val="24"/>
        </w:rPr>
        <w:t>Reports</w:t>
      </w:r>
      <w:r w:rsidR="004F00CD" w:rsidRPr="004910FD">
        <w:rPr>
          <w:sz w:val="24"/>
          <w:szCs w:val="24"/>
        </w:rPr>
        <w:t xml:space="preserve"> to:</w:t>
      </w:r>
      <w:r w:rsidR="004F00CD" w:rsidRPr="004910FD">
        <w:rPr>
          <w:sz w:val="24"/>
          <w:szCs w:val="24"/>
        </w:rPr>
        <w:tab/>
      </w:r>
      <w:r w:rsidR="004910FD" w:rsidRPr="004910FD">
        <w:rPr>
          <w:sz w:val="24"/>
          <w:szCs w:val="24"/>
        </w:rPr>
        <w:t>Associate Principal, Employers &amp; Stakeholders</w:t>
      </w:r>
    </w:p>
    <w:p w14:paraId="01CA545F" w14:textId="77777777" w:rsidR="004F00CD" w:rsidRPr="004910FD" w:rsidRDefault="004F00CD" w:rsidP="004910FD">
      <w:pPr>
        <w:rPr>
          <w:sz w:val="24"/>
          <w:szCs w:val="24"/>
        </w:rPr>
      </w:pPr>
    </w:p>
    <w:p w14:paraId="4A137F9A" w14:textId="69B9C9F0" w:rsidR="004F00CD" w:rsidRPr="004910FD" w:rsidRDefault="00821173" w:rsidP="004910FD">
      <w:pPr>
        <w:ind w:left="360"/>
        <w:rPr>
          <w:sz w:val="24"/>
          <w:szCs w:val="24"/>
        </w:rPr>
      </w:pPr>
      <w:r w:rsidRPr="004910FD">
        <w:rPr>
          <w:sz w:val="24"/>
          <w:szCs w:val="24"/>
        </w:rPr>
        <w:t>Location:</w:t>
      </w:r>
      <w:r w:rsidRPr="004910FD">
        <w:rPr>
          <w:sz w:val="24"/>
          <w:szCs w:val="24"/>
        </w:rPr>
        <w:tab/>
      </w:r>
      <w:r w:rsidRPr="004910FD">
        <w:rPr>
          <w:sz w:val="24"/>
          <w:szCs w:val="24"/>
        </w:rPr>
        <w:tab/>
      </w:r>
      <w:r w:rsidR="00647714" w:rsidRPr="004910FD">
        <w:rPr>
          <w:sz w:val="24"/>
          <w:szCs w:val="24"/>
        </w:rPr>
        <w:t xml:space="preserve">Group Wide  </w:t>
      </w:r>
    </w:p>
    <w:p w14:paraId="1B219B94" w14:textId="77777777" w:rsidR="00200AE5" w:rsidRDefault="00200AE5" w:rsidP="006E6259">
      <w:pPr>
        <w:pStyle w:val="Heading5"/>
        <w:rPr>
          <w:sz w:val="24"/>
          <w:szCs w:val="24"/>
        </w:rPr>
      </w:pPr>
    </w:p>
    <w:p w14:paraId="193ABAFF" w14:textId="6CE5801F" w:rsidR="00FB474E" w:rsidRDefault="006901F0" w:rsidP="00D97571">
      <w:pPr>
        <w:pStyle w:val="Heading5"/>
        <w:rPr>
          <w:sz w:val="24"/>
          <w:szCs w:val="24"/>
        </w:rPr>
      </w:pPr>
      <w:r w:rsidRPr="00307E61">
        <w:rPr>
          <w:sz w:val="24"/>
          <w:szCs w:val="24"/>
        </w:rPr>
        <w:t>Job Purpose</w:t>
      </w:r>
    </w:p>
    <w:p w14:paraId="19DF3889" w14:textId="77777777" w:rsidR="00C47D5F" w:rsidRDefault="00C47D5F" w:rsidP="00C47D5F"/>
    <w:p w14:paraId="6965889B" w14:textId="2ACE3B11" w:rsidR="00C47D5F" w:rsidRDefault="00C47D5F" w:rsidP="00C47D5F">
      <w:pPr>
        <w:rPr>
          <w:sz w:val="24"/>
          <w:szCs w:val="24"/>
        </w:rPr>
      </w:pPr>
      <w:r w:rsidRPr="00C47D5F">
        <w:rPr>
          <w:sz w:val="24"/>
          <w:szCs w:val="24"/>
        </w:rPr>
        <w:t>The Director of Marketing</w:t>
      </w:r>
      <w:r w:rsidR="008F3A7C">
        <w:rPr>
          <w:sz w:val="24"/>
          <w:szCs w:val="24"/>
        </w:rPr>
        <w:t xml:space="preserve"> </w:t>
      </w:r>
      <w:r w:rsidRPr="00C47D5F">
        <w:rPr>
          <w:sz w:val="24"/>
          <w:szCs w:val="24"/>
        </w:rPr>
        <w:t>&amp; Communications is a strategic leadership role responsible for developing and executing comprehensive marketing, recruitment and communication strategies to enhance the visibility, reputation and e</w:t>
      </w:r>
      <w:r w:rsidR="007634D3">
        <w:rPr>
          <w:sz w:val="24"/>
          <w:szCs w:val="24"/>
        </w:rPr>
        <w:t>ngagement</w:t>
      </w:r>
      <w:r w:rsidRPr="00C47D5F">
        <w:rPr>
          <w:sz w:val="24"/>
          <w:szCs w:val="24"/>
        </w:rPr>
        <w:t xml:space="preserve"> of </w:t>
      </w:r>
      <w:r>
        <w:rPr>
          <w:sz w:val="24"/>
          <w:szCs w:val="24"/>
        </w:rPr>
        <w:t xml:space="preserve">learners </w:t>
      </w:r>
      <w:r w:rsidR="007634D3">
        <w:rPr>
          <w:sz w:val="24"/>
          <w:szCs w:val="24"/>
        </w:rPr>
        <w:t xml:space="preserve">and employers </w:t>
      </w:r>
      <w:r>
        <w:rPr>
          <w:sz w:val="24"/>
          <w:szCs w:val="24"/>
        </w:rPr>
        <w:t xml:space="preserve">across the </w:t>
      </w:r>
      <w:r w:rsidR="007634D3">
        <w:rPr>
          <w:sz w:val="24"/>
          <w:szCs w:val="24"/>
        </w:rPr>
        <w:t>South East</w:t>
      </w:r>
      <w:r w:rsidRPr="00C47D5F">
        <w:rPr>
          <w:sz w:val="24"/>
          <w:szCs w:val="24"/>
        </w:rPr>
        <w:t xml:space="preserve">. This role requires a dynamic and innovative leader who can drive growth, engage diverse audiences and promote </w:t>
      </w:r>
      <w:r w:rsidR="00AB57F2">
        <w:rPr>
          <w:sz w:val="24"/>
          <w:szCs w:val="24"/>
        </w:rPr>
        <w:t>Chichester College</w:t>
      </w:r>
      <w:r w:rsidRPr="00C47D5F">
        <w:rPr>
          <w:sz w:val="24"/>
          <w:szCs w:val="24"/>
        </w:rPr>
        <w:t xml:space="preserve"> </w:t>
      </w:r>
      <w:r w:rsidR="00AB57F2">
        <w:rPr>
          <w:sz w:val="24"/>
          <w:szCs w:val="24"/>
        </w:rPr>
        <w:t>G</w:t>
      </w:r>
      <w:r w:rsidRPr="00C47D5F">
        <w:rPr>
          <w:sz w:val="24"/>
          <w:szCs w:val="24"/>
        </w:rPr>
        <w:t>roup's mission and values.</w:t>
      </w:r>
    </w:p>
    <w:p w14:paraId="207E1388" w14:textId="77777777" w:rsidR="00C47D5F" w:rsidRDefault="00C47D5F" w:rsidP="00C47D5F">
      <w:pPr>
        <w:rPr>
          <w:sz w:val="24"/>
          <w:szCs w:val="24"/>
        </w:rPr>
      </w:pPr>
    </w:p>
    <w:p w14:paraId="23122012" w14:textId="7472DD06" w:rsidR="00C47D5F" w:rsidRDefault="00C47D5F" w:rsidP="00C47D5F">
      <w:pPr>
        <w:rPr>
          <w:sz w:val="24"/>
          <w:szCs w:val="24"/>
        </w:rPr>
      </w:pPr>
      <w:r>
        <w:rPr>
          <w:sz w:val="24"/>
          <w:szCs w:val="24"/>
        </w:rPr>
        <w:t>You will lead the Marketing and Communications teams, enabling an outcome led culture that delivers innovative, ambitious and successful campaigns whilst balancing the multiple requirements and priorities of colleagues, students and other stakeholder groups.</w:t>
      </w:r>
    </w:p>
    <w:p w14:paraId="4921D004" w14:textId="77777777" w:rsidR="00C47D5F" w:rsidRDefault="00C47D5F" w:rsidP="00C47D5F">
      <w:pPr>
        <w:rPr>
          <w:sz w:val="24"/>
          <w:szCs w:val="24"/>
        </w:rPr>
      </w:pPr>
    </w:p>
    <w:p w14:paraId="1320C030" w14:textId="21408D11" w:rsidR="00C47D5F" w:rsidRPr="00890AC6" w:rsidRDefault="00C47D5F" w:rsidP="00C47D5F">
      <w:pPr>
        <w:rPr>
          <w:sz w:val="24"/>
          <w:szCs w:val="24"/>
        </w:rPr>
      </w:pPr>
      <w:r>
        <w:rPr>
          <w:sz w:val="24"/>
          <w:szCs w:val="24"/>
        </w:rPr>
        <w:t xml:space="preserve">You </w:t>
      </w:r>
      <w:r w:rsidR="00AB57F2">
        <w:rPr>
          <w:sz w:val="24"/>
          <w:szCs w:val="24"/>
        </w:rPr>
        <w:t xml:space="preserve">will </w:t>
      </w:r>
      <w:r>
        <w:rPr>
          <w:sz w:val="24"/>
          <w:szCs w:val="24"/>
        </w:rPr>
        <w:t>promote a culture of service ex</w:t>
      </w:r>
      <w:r w:rsidR="00890AC6">
        <w:rPr>
          <w:sz w:val="24"/>
          <w:szCs w:val="24"/>
        </w:rPr>
        <w:t>c</w:t>
      </w:r>
      <w:r>
        <w:rPr>
          <w:sz w:val="24"/>
          <w:szCs w:val="24"/>
        </w:rPr>
        <w:t xml:space="preserve">ellence, manage resources effectively and drive </w:t>
      </w:r>
      <w:r w:rsidR="00890AC6">
        <w:rPr>
          <w:sz w:val="24"/>
          <w:szCs w:val="24"/>
        </w:rPr>
        <w:t xml:space="preserve">positive </w:t>
      </w:r>
      <w:r>
        <w:rPr>
          <w:sz w:val="24"/>
          <w:szCs w:val="24"/>
        </w:rPr>
        <w:t xml:space="preserve">change where necessary, </w:t>
      </w:r>
      <w:r w:rsidR="00890AC6">
        <w:rPr>
          <w:sz w:val="24"/>
          <w:szCs w:val="24"/>
        </w:rPr>
        <w:t>to</w:t>
      </w:r>
      <w:r>
        <w:rPr>
          <w:sz w:val="24"/>
          <w:szCs w:val="24"/>
        </w:rPr>
        <w:t xml:space="preserve"> build and promote the impa</w:t>
      </w:r>
      <w:r w:rsidR="00890AC6">
        <w:rPr>
          <w:sz w:val="24"/>
          <w:szCs w:val="24"/>
        </w:rPr>
        <w:t>ct of the Group.</w:t>
      </w:r>
    </w:p>
    <w:p w14:paraId="0CDD6A0D" w14:textId="77777777" w:rsidR="00B038B1" w:rsidRPr="007E027C" w:rsidRDefault="00B038B1" w:rsidP="00D97571">
      <w:pPr>
        <w:ind w:left="360"/>
        <w:rPr>
          <w:rFonts w:ascii="Arial" w:hAnsi="Arial" w:cs="Arial"/>
        </w:rPr>
      </w:pPr>
    </w:p>
    <w:p w14:paraId="626876C7" w14:textId="3AE50D52" w:rsidR="00C47D5F" w:rsidRPr="007634D3" w:rsidRDefault="006E6259" w:rsidP="007634D3">
      <w:pPr>
        <w:pStyle w:val="Heading5"/>
        <w:rPr>
          <w:rFonts w:cs="Arial"/>
          <w:sz w:val="24"/>
          <w:szCs w:val="24"/>
        </w:rPr>
      </w:pPr>
      <w:r w:rsidRPr="00307E61">
        <w:rPr>
          <w:rFonts w:cs="Arial"/>
          <w:sz w:val="24"/>
          <w:szCs w:val="24"/>
        </w:rPr>
        <w:t>Key Responsibilities</w:t>
      </w:r>
    </w:p>
    <w:p w14:paraId="5557F37F" w14:textId="77777777" w:rsidR="00C47D5F" w:rsidRDefault="00C47D5F" w:rsidP="0005759B">
      <w:pPr>
        <w:pStyle w:val="paragraph"/>
        <w:numPr>
          <w:ilvl w:val="0"/>
          <w:numId w:val="16"/>
        </w:numPr>
        <w:spacing w:before="0" w:beforeAutospacing="0" w:after="0" w:afterAutospacing="0"/>
        <w:textAlignment w:val="baseline"/>
        <w:rPr>
          <w:rStyle w:val="normaltextrun"/>
          <w:rFonts w:ascii="Trebuchet MS" w:hAnsi="Trebuchet MS" w:cs="Arial"/>
          <w:lang w:val="en-US"/>
        </w:rPr>
      </w:pPr>
      <w:r>
        <w:rPr>
          <w:rStyle w:val="normaltextrun"/>
          <w:rFonts w:ascii="Trebuchet MS" w:hAnsi="Trebuchet MS" w:cs="Arial"/>
          <w:lang w:val="en-US"/>
        </w:rPr>
        <w:t>Work collaboratively with members of the Group Leadership and College Management team to grow student numbers and market share across all product lines and colleges.</w:t>
      </w:r>
    </w:p>
    <w:p w14:paraId="2A252F45" w14:textId="77777777" w:rsidR="00C47D5F" w:rsidRDefault="00C47D5F" w:rsidP="0005759B">
      <w:pPr>
        <w:pStyle w:val="paragraph"/>
        <w:numPr>
          <w:ilvl w:val="0"/>
          <w:numId w:val="16"/>
        </w:numPr>
        <w:spacing w:before="0" w:beforeAutospacing="0" w:after="0" w:afterAutospacing="0"/>
        <w:textAlignment w:val="baseline"/>
        <w:rPr>
          <w:rStyle w:val="normaltextrun"/>
          <w:rFonts w:ascii="Trebuchet MS" w:hAnsi="Trebuchet MS" w:cs="Arial"/>
          <w:lang w:val="en-US"/>
        </w:rPr>
      </w:pPr>
      <w:r>
        <w:rPr>
          <w:rStyle w:val="normaltextrun"/>
          <w:rFonts w:ascii="Trebuchet MS" w:hAnsi="Trebuchet MS" w:cs="Arial"/>
          <w:lang w:val="en-US"/>
        </w:rPr>
        <w:t>Provide strategic leadership for planning, developing and implementing an ambitious and focused marketing, recruitment and communications strategies across a range of platforms.</w:t>
      </w:r>
    </w:p>
    <w:p w14:paraId="1D392A5E" w14:textId="2E251658" w:rsidR="00890AC6" w:rsidRDefault="00890AC6" w:rsidP="0005759B">
      <w:pPr>
        <w:pStyle w:val="paragraph"/>
        <w:numPr>
          <w:ilvl w:val="0"/>
          <w:numId w:val="16"/>
        </w:numPr>
        <w:spacing w:before="0" w:beforeAutospacing="0" w:after="0" w:afterAutospacing="0"/>
        <w:textAlignment w:val="baseline"/>
        <w:rPr>
          <w:rStyle w:val="normaltextrun"/>
          <w:rFonts w:ascii="Trebuchet MS" w:hAnsi="Trebuchet MS" w:cs="Arial"/>
          <w:lang w:val="en-US"/>
        </w:rPr>
      </w:pPr>
      <w:r>
        <w:rPr>
          <w:rStyle w:val="normaltextrun"/>
          <w:rFonts w:ascii="Trebuchet MS" w:hAnsi="Trebuchet MS" w:cs="Arial"/>
          <w:lang w:val="en-US"/>
        </w:rPr>
        <w:t>Ensure the provision of clear, consistent and reliable market intelligence and sector insight</w:t>
      </w:r>
      <w:r w:rsidR="0005759B">
        <w:rPr>
          <w:rStyle w:val="normaltextrun"/>
          <w:rFonts w:ascii="Trebuchet MS" w:hAnsi="Trebuchet MS" w:cs="Arial"/>
          <w:lang w:val="en-US"/>
        </w:rPr>
        <w:t xml:space="preserve"> a</w:t>
      </w:r>
      <w:r>
        <w:rPr>
          <w:rStyle w:val="normaltextrun"/>
          <w:rFonts w:ascii="Trebuchet MS" w:hAnsi="Trebuchet MS" w:cs="Arial"/>
          <w:lang w:val="en-US"/>
        </w:rPr>
        <w:t>nd use this to shape strategic and operational decision making, portfolio development and innovation</w:t>
      </w:r>
      <w:r w:rsidR="0005759B">
        <w:rPr>
          <w:rStyle w:val="normaltextrun"/>
          <w:rFonts w:ascii="Trebuchet MS" w:hAnsi="Trebuchet MS" w:cs="Arial"/>
          <w:lang w:val="en-US"/>
        </w:rPr>
        <w:t>.</w:t>
      </w:r>
    </w:p>
    <w:p w14:paraId="0B0F25B7" w14:textId="6CF28941" w:rsidR="00890AC6" w:rsidRDefault="00890AC6" w:rsidP="0005759B">
      <w:pPr>
        <w:pStyle w:val="paragraph"/>
        <w:numPr>
          <w:ilvl w:val="0"/>
          <w:numId w:val="16"/>
        </w:numPr>
        <w:spacing w:before="0" w:beforeAutospacing="0" w:after="0" w:afterAutospacing="0"/>
        <w:textAlignment w:val="baseline"/>
        <w:rPr>
          <w:rStyle w:val="normaltextrun"/>
          <w:rFonts w:ascii="Trebuchet MS" w:hAnsi="Trebuchet MS" w:cs="Arial"/>
          <w:lang w:val="en-US"/>
        </w:rPr>
      </w:pPr>
      <w:r>
        <w:rPr>
          <w:rStyle w:val="normaltextrun"/>
          <w:rFonts w:ascii="Trebuchet MS" w:hAnsi="Trebuchet MS" w:cs="Arial"/>
          <w:lang w:val="en-US"/>
        </w:rPr>
        <w:t>Leverage modern digital platforms and technologies (e.g. AI) to enhance and gain insights to customer journeys, insights and trends.</w:t>
      </w:r>
    </w:p>
    <w:p w14:paraId="1A093F74" w14:textId="5FD6FDFE" w:rsidR="00C47D5F" w:rsidRDefault="00C47D5F" w:rsidP="0005759B">
      <w:pPr>
        <w:pStyle w:val="paragraph"/>
        <w:numPr>
          <w:ilvl w:val="0"/>
          <w:numId w:val="16"/>
        </w:numPr>
        <w:spacing w:before="0" w:beforeAutospacing="0" w:after="0" w:afterAutospacing="0"/>
        <w:textAlignment w:val="baseline"/>
        <w:rPr>
          <w:rStyle w:val="normaltextrun"/>
          <w:rFonts w:ascii="Trebuchet MS" w:hAnsi="Trebuchet MS" w:cs="Arial"/>
          <w:lang w:val="en-US"/>
        </w:rPr>
      </w:pPr>
      <w:r>
        <w:rPr>
          <w:rStyle w:val="normaltextrun"/>
          <w:rFonts w:ascii="Trebuchet MS" w:hAnsi="Trebuchet MS" w:cs="Arial"/>
          <w:lang w:val="en-US"/>
        </w:rPr>
        <w:t>Drive a ‘customer first approach’ from enquirer and applicant management, ensuring a high-quality customer journey</w:t>
      </w:r>
      <w:r w:rsidR="0005759B">
        <w:rPr>
          <w:rStyle w:val="normaltextrun"/>
          <w:rFonts w:ascii="Trebuchet MS" w:hAnsi="Trebuchet MS" w:cs="Arial"/>
          <w:lang w:val="en-US"/>
        </w:rPr>
        <w:t>.</w:t>
      </w:r>
    </w:p>
    <w:p w14:paraId="6F9345A0" w14:textId="77777777" w:rsidR="00C47D5F" w:rsidRDefault="00C47D5F" w:rsidP="0005759B">
      <w:pPr>
        <w:pStyle w:val="paragraph"/>
        <w:numPr>
          <w:ilvl w:val="0"/>
          <w:numId w:val="16"/>
        </w:numPr>
        <w:spacing w:before="0" w:beforeAutospacing="0" w:after="0" w:afterAutospacing="0"/>
        <w:textAlignment w:val="baseline"/>
        <w:rPr>
          <w:rStyle w:val="normaltextrun"/>
          <w:rFonts w:ascii="Trebuchet MS" w:hAnsi="Trebuchet MS" w:cs="Arial"/>
          <w:lang w:val="en-US"/>
        </w:rPr>
      </w:pPr>
      <w:r>
        <w:rPr>
          <w:rStyle w:val="normaltextrun"/>
          <w:rFonts w:ascii="Trebuchet MS" w:hAnsi="Trebuchet MS" w:cs="Arial"/>
          <w:lang w:val="en-US"/>
        </w:rPr>
        <w:t xml:space="preserve">Manage and develop a large team ensuring it is high performing, customer focused and is aligned to meet the Groups objectives. </w:t>
      </w:r>
    </w:p>
    <w:p w14:paraId="7FE309FA" w14:textId="270A1015" w:rsidR="00C47D5F" w:rsidRPr="00F4080C" w:rsidRDefault="00C47D5F" w:rsidP="0005759B">
      <w:pPr>
        <w:pStyle w:val="paragraph"/>
        <w:numPr>
          <w:ilvl w:val="0"/>
          <w:numId w:val="16"/>
        </w:numPr>
        <w:spacing w:before="0" w:beforeAutospacing="0" w:after="0" w:afterAutospacing="0"/>
        <w:textAlignment w:val="baseline"/>
        <w:rPr>
          <w:rStyle w:val="normaltextrun"/>
          <w:rFonts w:ascii="Trebuchet MS" w:hAnsi="Trebuchet MS" w:cs="Arial"/>
          <w:lang w:val="en-US"/>
        </w:rPr>
      </w:pPr>
      <w:r>
        <w:rPr>
          <w:rStyle w:val="normaltextrun"/>
          <w:rFonts w:ascii="Trebuchet MS" w:hAnsi="Trebuchet MS" w:cs="Arial"/>
          <w:lang w:val="en-US"/>
        </w:rPr>
        <w:t>Manage resources appropriate to the area in accordance with the Group</w:t>
      </w:r>
      <w:r w:rsidR="0005759B">
        <w:rPr>
          <w:rStyle w:val="normaltextrun"/>
          <w:rFonts w:ascii="Trebuchet MS" w:hAnsi="Trebuchet MS" w:cs="Arial"/>
          <w:lang w:val="en-US"/>
        </w:rPr>
        <w:t>’</w:t>
      </w:r>
      <w:r>
        <w:rPr>
          <w:rStyle w:val="normaltextrun"/>
          <w:rFonts w:ascii="Trebuchet MS" w:hAnsi="Trebuchet MS" w:cs="Arial"/>
          <w:lang w:val="en-US"/>
        </w:rPr>
        <w:t>s Financial Regulations and Human Resources policies.</w:t>
      </w:r>
    </w:p>
    <w:p w14:paraId="28359C1B" w14:textId="4817C25B" w:rsidR="00C47D5F" w:rsidRPr="00C47D5F" w:rsidRDefault="00C47D5F" w:rsidP="0005759B">
      <w:pPr>
        <w:pStyle w:val="paragraph"/>
        <w:numPr>
          <w:ilvl w:val="0"/>
          <w:numId w:val="16"/>
        </w:numPr>
        <w:spacing w:before="0" w:beforeAutospacing="0" w:after="0" w:afterAutospacing="0"/>
        <w:textAlignment w:val="baseline"/>
        <w:rPr>
          <w:rStyle w:val="normaltextrun"/>
          <w:rFonts w:ascii="Trebuchet MS" w:hAnsi="Trebuchet MS" w:cs="Arial"/>
          <w:lang w:val="en-US"/>
        </w:rPr>
      </w:pPr>
      <w:r w:rsidRPr="00307E61">
        <w:rPr>
          <w:rStyle w:val="normaltextrun"/>
          <w:rFonts w:ascii="Trebuchet MS" w:hAnsi="Trebuchet MS" w:cs="Arial"/>
        </w:rPr>
        <w:t xml:space="preserve">Oversee the </w:t>
      </w:r>
      <w:r>
        <w:rPr>
          <w:rStyle w:val="normaltextrun"/>
          <w:rFonts w:ascii="Trebuchet MS" w:hAnsi="Trebuchet MS" w:cs="Arial"/>
        </w:rPr>
        <w:t>Group</w:t>
      </w:r>
      <w:r w:rsidR="00AB57F2">
        <w:rPr>
          <w:rStyle w:val="normaltextrun"/>
          <w:rFonts w:ascii="Trebuchet MS" w:hAnsi="Trebuchet MS" w:cs="Arial"/>
        </w:rPr>
        <w:t>’</w:t>
      </w:r>
      <w:r>
        <w:rPr>
          <w:rStyle w:val="normaltextrun"/>
          <w:rFonts w:ascii="Trebuchet MS" w:hAnsi="Trebuchet MS" w:cs="Arial"/>
        </w:rPr>
        <w:t>s S</w:t>
      </w:r>
      <w:r w:rsidRPr="00307E61">
        <w:rPr>
          <w:rStyle w:val="normaltextrun"/>
          <w:rFonts w:ascii="Trebuchet MS" w:hAnsi="Trebuchet MS" w:cs="Arial"/>
        </w:rPr>
        <w:t xml:space="preserve">chool </w:t>
      </w:r>
      <w:r>
        <w:rPr>
          <w:rStyle w:val="normaltextrun"/>
          <w:rFonts w:ascii="Trebuchet MS" w:hAnsi="Trebuchet MS" w:cs="Arial"/>
        </w:rPr>
        <w:t>L</w:t>
      </w:r>
      <w:r w:rsidRPr="00307E61">
        <w:rPr>
          <w:rStyle w:val="normaltextrun"/>
          <w:rFonts w:ascii="Trebuchet MS" w:hAnsi="Trebuchet MS" w:cs="Arial"/>
        </w:rPr>
        <w:t xml:space="preserve">iaison function </w:t>
      </w:r>
      <w:r>
        <w:rPr>
          <w:rStyle w:val="normaltextrun"/>
          <w:rFonts w:ascii="Trebuchet MS" w:hAnsi="Trebuchet MS" w:cs="Arial"/>
        </w:rPr>
        <w:t>maximising opportunities to engage and partner with schools.</w:t>
      </w:r>
    </w:p>
    <w:p w14:paraId="2F9DBA5B" w14:textId="1EA1D12F" w:rsidR="00C47D5F" w:rsidRPr="007634D3" w:rsidRDefault="00C47D5F" w:rsidP="0005759B">
      <w:pPr>
        <w:pStyle w:val="paragraph"/>
        <w:numPr>
          <w:ilvl w:val="0"/>
          <w:numId w:val="16"/>
        </w:numPr>
        <w:spacing w:before="0" w:beforeAutospacing="0" w:after="0" w:afterAutospacing="0"/>
        <w:textAlignment w:val="baseline"/>
        <w:rPr>
          <w:rStyle w:val="eop"/>
          <w:rFonts w:ascii="Trebuchet MS" w:hAnsi="Trebuchet MS" w:cs="Arial"/>
          <w:lang w:val="en-US"/>
        </w:rPr>
      </w:pPr>
      <w:r>
        <w:rPr>
          <w:rStyle w:val="normaltextrun"/>
          <w:rFonts w:ascii="Trebuchet MS" w:hAnsi="Trebuchet MS" w:cs="Arial"/>
          <w:color w:val="000000"/>
        </w:rPr>
        <w:t>Lead on internal communications for the Group</w:t>
      </w:r>
      <w:r w:rsidR="00890AC6">
        <w:rPr>
          <w:rStyle w:val="normaltextrun"/>
          <w:rFonts w:ascii="Trebuchet MS" w:hAnsi="Trebuchet MS" w:cs="Arial"/>
          <w:color w:val="000000"/>
        </w:rPr>
        <w:t xml:space="preserve"> ensuring that we have engaging and responsive bilaterial communications with our staff.</w:t>
      </w:r>
      <w:r w:rsidRPr="00307E61">
        <w:rPr>
          <w:rStyle w:val="normaltextrun"/>
          <w:rFonts w:ascii="Trebuchet MS" w:hAnsi="Trebuchet MS" w:cs="Arial"/>
          <w:color w:val="000000"/>
        </w:rPr>
        <w:t>  </w:t>
      </w:r>
      <w:r w:rsidRPr="00307E61">
        <w:rPr>
          <w:rStyle w:val="eop"/>
          <w:rFonts w:ascii="Trebuchet MS" w:hAnsi="Trebuchet MS" w:cs="Arial"/>
          <w:color w:val="000000"/>
          <w:lang w:val="en-US"/>
        </w:rPr>
        <w:t> </w:t>
      </w:r>
    </w:p>
    <w:p w14:paraId="5C02D19C" w14:textId="0092FBB6" w:rsidR="006674F7" w:rsidRPr="007634D3" w:rsidRDefault="007634D3" w:rsidP="0005759B">
      <w:pPr>
        <w:pStyle w:val="paragraph"/>
        <w:numPr>
          <w:ilvl w:val="0"/>
          <w:numId w:val="16"/>
        </w:numPr>
        <w:spacing w:before="0" w:beforeAutospacing="0" w:after="0" w:afterAutospacing="0"/>
        <w:textAlignment w:val="baseline"/>
        <w:rPr>
          <w:rFonts w:ascii="Trebuchet MS" w:hAnsi="Trebuchet MS" w:cs="Arial"/>
          <w:lang w:val="en-US"/>
        </w:rPr>
        <w:sectPr w:rsidR="006674F7" w:rsidRPr="007634D3" w:rsidSect="008D3AA9">
          <w:headerReference w:type="default" r:id="rId7"/>
          <w:footerReference w:type="default" r:id="rId8"/>
          <w:pgSz w:w="11906" w:h="16838" w:code="9"/>
          <w:pgMar w:top="419" w:right="991" w:bottom="709" w:left="851" w:header="426" w:footer="690" w:gutter="0"/>
          <w:pgNumType w:start="1"/>
          <w:cols w:space="720"/>
        </w:sectPr>
      </w:pPr>
      <w:r>
        <w:rPr>
          <w:rStyle w:val="eop"/>
          <w:rFonts w:ascii="Trebuchet MS" w:hAnsi="Trebuchet MS" w:cs="Arial"/>
          <w:color w:val="000000"/>
          <w:lang w:val="en-US"/>
        </w:rPr>
        <w:t xml:space="preserve">To manage the application and development of the CCG brand across all audiences and channels. </w:t>
      </w:r>
    </w:p>
    <w:p w14:paraId="7330391E" w14:textId="77777777" w:rsidR="004F00CD" w:rsidRPr="00DB2589" w:rsidRDefault="004F00CD" w:rsidP="00C54466">
      <w:pPr>
        <w:rPr>
          <w:b/>
          <w:sz w:val="24"/>
          <w:szCs w:val="24"/>
        </w:rPr>
      </w:pPr>
      <w:r w:rsidRPr="00DB2589">
        <w:rPr>
          <w:b/>
          <w:sz w:val="24"/>
          <w:szCs w:val="24"/>
        </w:rPr>
        <w:lastRenderedPageBreak/>
        <w:t>Role Context</w:t>
      </w:r>
    </w:p>
    <w:p w14:paraId="1C0C1FDF" w14:textId="77777777" w:rsidR="004F00CD" w:rsidRDefault="004F00CD" w:rsidP="00C54466">
      <w:pPr>
        <w:rPr>
          <w:sz w:val="24"/>
          <w:szCs w:val="24"/>
        </w:rPr>
      </w:pPr>
    </w:p>
    <w:p w14:paraId="182F7E1D" w14:textId="77777777" w:rsidR="004F00CD" w:rsidRPr="00A87E80" w:rsidRDefault="004F00CD" w:rsidP="00DB2589">
      <w:pPr>
        <w:rPr>
          <w:sz w:val="24"/>
          <w:szCs w:val="24"/>
        </w:rPr>
      </w:pPr>
      <w:r w:rsidRPr="00A87E80">
        <w:rPr>
          <w:sz w:val="24"/>
          <w:szCs w:val="24"/>
        </w:rPr>
        <w:t xml:space="preserve">Chichester </w:t>
      </w:r>
      <w:r w:rsidR="00A87E80">
        <w:rPr>
          <w:sz w:val="24"/>
          <w:szCs w:val="24"/>
        </w:rPr>
        <w:t xml:space="preserve">College </w:t>
      </w:r>
      <w:r w:rsidR="00167AAD">
        <w:rPr>
          <w:sz w:val="24"/>
          <w:szCs w:val="24"/>
        </w:rPr>
        <w:t xml:space="preserve">Group </w:t>
      </w:r>
      <w:r w:rsidR="00A87E80">
        <w:rPr>
          <w:sz w:val="24"/>
          <w:szCs w:val="24"/>
        </w:rPr>
        <w:t>expects staff</w:t>
      </w:r>
      <w:r w:rsidRPr="00A87E80">
        <w:rPr>
          <w:sz w:val="24"/>
          <w:szCs w:val="24"/>
        </w:rPr>
        <w:t xml:space="preserve"> to:</w:t>
      </w:r>
    </w:p>
    <w:p w14:paraId="7105D8AD" w14:textId="77777777" w:rsidR="004F00CD" w:rsidRPr="00A87E80" w:rsidRDefault="004F00CD" w:rsidP="00DB2589">
      <w:pPr>
        <w:rPr>
          <w:sz w:val="24"/>
          <w:szCs w:val="24"/>
        </w:rPr>
      </w:pPr>
    </w:p>
    <w:p w14:paraId="08566341" w14:textId="77777777" w:rsidR="004F00CD" w:rsidRPr="00A87E80" w:rsidRDefault="004F00CD" w:rsidP="00B12F1E">
      <w:pPr>
        <w:numPr>
          <w:ilvl w:val="0"/>
          <w:numId w:val="1"/>
        </w:numPr>
        <w:tabs>
          <w:tab w:val="clear" w:pos="720"/>
          <w:tab w:val="num" w:pos="426"/>
        </w:tabs>
        <w:ind w:left="426" w:hanging="426"/>
        <w:rPr>
          <w:sz w:val="24"/>
          <w:szCs w:val="24"/>
        </w:rPr>
      </w:pPr>
      <w:r w:rsidRPr="00A87E80">
        <w:rPr>
          <w:sz w:val="24"/>
          <w:szCs w:val="24"/>
        </w:rPr>
        <w:t>Work withi</w:t>
      </w:r>
      <w:r w:rsidR="00A87E80">
        <w:rPr>
          <w:sz w:val="24"/>
          <w:szCs w:val="24"/>
        </w:rPr>
        <w:t>n the context of the Group</w:t>
      </w:r>
      <w:r w:rsidRPr="00A87E80">
        <w:rPr>
          <w:sz w:val="24"/>
          <w:szCs w:val="24"/>
        </w:rPr>
        <w:t>’s core values, code of conduct, quality requirements and continuous improvement ethos.</w:t>
      </w:r>
    </w:p>
    <w:p w14:paraId="752A7892" w14:textId="77777777" w:rsidR="004F00CD" w:rsidRPr="00A87E80" w:rsidRDefault="004F00CD" w:rsidP="00DB2589">
      <w:pPr>
        <w:tabs>
          <w:tab w:val="num" w:pos="426"/>
        </w:tabs>
        <w:ind w:left="426" w:hanging="426"/>
        <w:rPr>
          <w:sz w:val="24"/>
          <w:szCs w:val="24"/>
        </w:rPr>
      </w:pPr>
    </w:p>
    <w:p w14:paraId="79606F93" w14:textId="77777777" w:rsidR="00A87E80" w:rsidRDefault="004F00CD" w:rsidP="00B12F1E">
      <w:pPr>
        <w:numPr>
          <w:ilvl w:val="0"/>
          <w:numId w:val="1"/>
        </w:numPr>
        <w:tabs>
          <w:tab w:val="clear" w:pos="720"/>
          <w:tab w:val="num" w:pos="426"/>
        </w:tabs>
        <w:ind w:left="426" w:hanging="426"/>
        <w:rPr>
          <w:sz w:val="24"/>
          <w:szCs w:val="24"/>
        </w:rPr>
      </w:pPr>
      <w:r w:rsidRPr="00A87E80">
        <w:rPr>
          <w:sz w:val="24"/>
          <w:szCs w:val="24"/>
        </w:rPr>
        <w:t xml:space="preserve">Undertake their duties in accordance with </w:t>
      </w:r>
      <w:r w:rsidR="00987820" w:rsidRPr="00A87E80">
        <w:rPr>
          <w:sz w:val="24"/>
          <w:szCs w:val="24"/>
        </w:rPr>
        <w:t>Group</w:t>
      </w:r>
      <w:r w:rsidRPr="00A87E80">
        <w:rPr>
          <w:sz w:val="24"/>
          <w:szCs w:val="24"/>
        </w:rPr>
        <w:t xml:space="preserve"> policy and procedures, particularly with respect to</w:t>
      </w:r>
      <w:r w:rsidR="00A87E80">
        <w:rPr>
          <w:sz w:val="24"/>
          <w:szCs w:val="24"/>
        </w:rPr>
        <w:t>:</w:t>
      </w:r>
    </w:p>
    <w:p w14:paraId="03A54208" w14:textId="77777777" w:rsidR="00A87E80" w:rsidRPr="00312FDB" w:rsidRDefault="004F00CD" w:rsidP="00312FDB">
      <w:pPr>
        <w:pStyle w:val="ListParagraph"/>
        <w:numPr>
          <w:ilvl w:val="0"/>
          <w:numId w:val="11"/>
        </w:numPr>
        <w:rPr>
          <w:sz w:val="24"/>
          <w:szCs w:val="24"/>
        </w:rPr>
      </w:pPr>
      <w:r w:rsidRPr="00312FDB">
        <w:rPr>
          <w:sz w:val="24"/>
          <w:szCs w:val="24"/>
        </w:rPr>
        <w:t>Human Re</w:t>
      </w:r>
      <w:r w:rsidR="00A87E80" w:rsidRPr="00312FDB">
        <w:rPr>
          <w:sz w:val="24"/>
          <w:szCs w:val="24"/>
        </w:rPr>
        <w:t>sources policies and procedures;</w:t>
      </w:r>
    </w:p>
    <w:p w14:paraId="75E2E879" w14:textId="77777777" w:rsidR="00A87E80" w:rsidRPr="00312FDB" w:rsidRDefault="00A87E80" w:rsidP="00312FDB">
      <w:pPr>
        <w:pStyle w:val="ListParagraph"/>
        <w:numPr>
          <w:ilvl w:val="0"/>
          <w:numId w:val="11"/>
        </w:numPr>
        <w:rPr>
          <w:sz w:val="24"/>
          <w:szCs w:val="24"/>
        </w:rPr>
      </w:pPr>
      <w:r w:rsidRPr="00312FDB">
        <w:rPr>
          <w:sz w:val="24"/>
          <w:szCs w:val="24"/>
        </w:rPr>
        <w:t>E</w:t>
      </w:r>
      <w:r w:rsidR="004F00CD" w:rsidRPr="00312FDB">
        <w:rPr>
          <w:sz w:val="24"/>
          <w:szCs w:val="24"/>
        </w:rPr>
        <w:t>quality</w:t>
      </w:r>
      <w:r w:rsidR="004A5445" w:rsidRPr="00312FDB">
        <w:rPr>
          <w:sz w:val="24"/>
          <w:szCs w:val="24"/>
        </w:rPr>
        <w:t>,</w:t>
      </w:r>
      <w:r w:rsidR="004F00CD" w:rsidRPr="00312FDB">
        <w:rPr>
          <w:sz w:val="24"/>
          <w:szCs w:val="24"/>
        </w:rPr>
        <w:t xml:space="preserve"> diversity</w:t>
      </w:r>
      <w:r w:rsidR="004A5445" w:rsidRPr="00312FDB">
        <w:rPr>
          <w:sz w:val="24"/>
          <w:szCs w:val="24"/>
        </w:rPr>
        <w:t xml:space="preserve"> and inclusion</w:t>
      </w:r>
      <w:r w:rsidR="004F00CD" w:rsidRPr="00312FDB">
        <w:rPr>
          <w:sz w:val="24"/>
          <w:szCs w:val="24"/>
        </w:rPr>
        <w:t xml:space="preserve"> policies an</w:t>
      </w:r>
      <w:r w:rsidRPr="00312FDB">
        <w:rPr>
          <w:sz w:val="24"/>
          <w:szCs w:val="24"/>
        </w:rPr>
        <w:t>d procedures;</w:t>
      </w:r>
    </w:p>
    <w:p w14:paraId="1CFD534F" w14:textId="77777777" w:rsidR="00A87E80" w:rsidRPr="00312FDB" w:rsidRDefault="00A87E80" w:rsidP="00312FDB">
      <w:pPr>
        <w:pStyle w:val="ListParagraph"/>
        <w:numPr>
          <w:ilvl w:val="0"/>
          <w:numId w:val="11"/>
        </w:numPr>
        <w:rPr>
          <w:sz w:val="24"/>
          <w:szCs w:val="24"/>
        </w:rPr>
      </w:pPr>
      <w:r w:rsidRPr="00312FDB">
        <w:rPr>
          <w:sz w:val="24"/>
          <w:szCs w:val="24"/>
        </w:rPr>
        <w:t>The Group’s health and s</w:t>
      </w:r>
      <w:r w:rsidR="004F00CD" w:rsidRPr="00312FDB">
        <w:rPr>
          <w:sz w:val="24"/>
          <w:szCs w:val="24"/>
        </w:rPr>
        <w:t>afety policies and procedures</w:t>
      </w:r>
      <w:r w:rsidRPr="00312FDB">
        <w:rPr>
          <w:sz w:val="24"/>
          <w:szCs w:val="24"/>
        </w:rPr>
        <w:t>;</w:t>
      </w:r>
    </w:p>
    <w:p w14:paraId="3D71C029" w14:textId="77777777" w:rsidR="004F00CD" w:rsidRPr="00312FDB" w:rsidRDefault="00A87E80" w:rsidP="00312FDB">
      <w:pPr>
        <w:pStyle w:val="ListParagraph"/>
        <w:numPr>
          <w:ilvl w:val="0"/>
          <w:numId w:val="11"/>
        </w:numPr>
        <w:rPr>
          <w:sz w:val="24"/>
          <w:szCs w:val="24"/>
        </w:rPr>
      </w:pPr>
      <w:r w:rsidRPr="00312FDB">
        <w:rPr>
          <w:sz w:val="24"/>
          <w:szCs w:val="24"/>
        </w:rPr>
        <w:t>Safeguarding and Prevent</w:t>
      </w:r>
      <w:r w:rsidR="008D3EDA" w:rsidRPr="00312FDB">
        <w:rPr>
          <w:sz w:val="24"/>
          <w:szCs w:val="24"/>
        </w:rPr>
        <w:t>;</w:t>
      </w:r>
    </w:p>
    <w:p w14:paraId="4FE5C327" w14:textId="090C06F9" w:rsidR="008D3EDA" w:rsidRPr="00312FDB" w:rsidRDefault="008D3EDA" w:rsidP="00312FDB">
      <w:pPr>
        <w:pStyle w:val="ListParagraph"/>
        <w:numPr>
          <w:ilvl w:val="0"/>
          <w:numId w:val="11"/>
        </w:numPr>
        <w:rPr>
          <w:sz w:val="24"/>
          <w:szCs w:val="24"/>
        </w:rPr>
      </w:pPr>
      <w:r w:rsidRPr="00312FDB">
        <w:rPr>
          <w:sz w:val="24"/>
          <w:szCs w:val="24"/>
        </w:rPr>
        <w:t xml:space="preserve">The Group’s policy on the confidentiality of data stored electronically and by </w:t>
      </w:r>
      <w:r w:rsidR="00741B95" w:rsidRPr="00312FDB">
        <w:rPr>
          <w:sz w:val="24"/>
          <w:szCs w:val="24"/>
        </w:rPr>
        <w:t xml:space="preserve">    </w:t>
      </w:r>
      <w:r w:rsidRPr="00312FDB">
        <w:rPr>
          <w:sz w:val="24"/>
          <w:szCs w:val="24"/>
        </w:rPr>
        <w:t>other means in line with data protection legislation.</w:t>
      </w:r>
    </w:p>
    <w:p w14:paraId="3C7C9C57" w14:textId="77777777" w:rsidR="004F00CD" w:rsidRPr="00A87E80" w:rsidRDefault="004F00CD" w:rsidP="008D3EDA">
      <w:pPr>
        <w:tabs>
          <w:tab w:val="num" w:pos="426"/>
        </w:tabs>
        <w:rPr>
          <w:sz w:val="24"/>
          <w:szCs w:val="24"/>
        </w:rPr>
      </w:pPr>
    </w:p>
    <w:p w14:paraId="13868209" w14:textId="0AE28AB4" w:rsidR="004F00CD" w:rsidRDefault="004F00CD" w:rsidP="008D3EDA">
      <w:pPr>
        <w:numPr>
          <w:ilvl w:val="0"/>
          <w:numId w:val="4"/>
        </w:numPr>
        <w:tabs>
          <w:tab w:val="clear" w:pos="720"/>
          <w:tab w:val="num" w:pos="426"/>
        </w:tabs>
        <w:ind w:left="426" w:hanging="426"/>
        <w:rPr>
          <w:color w:val="000000"/>
          <w:sz w:val="24"/>
          <w:szCs w:val="24"/>
        </w:rPr>
      </w:pPr>
      <w:r w:rsidRPr="00A87E80">
        <w:rPr>
          <w:sz w:val="24"/>
          <w:szCs w:val="24"/>
        </w:rPr>
        <w:t xml:space="preserve">Keep </w:t>
      </w:r>
      <w:r w:rsidRPr="00994C88">
        <w:rPr>
          <w:color w:val="000000"/>
          <w:sz w:val="24"/>
          <w:szCs w:val="24"/>
        </w:rPr>
        <w:t>abreast of developments in their own area of expertise and undertake staff development opportunities where identified and approved, subject to funding.</w:t>
      </w:r>
    </w:p>
    <w:p w14:paraId="2FEFC0B5" w14:textId="77777777" w:rsidR="00741B95" w:rsidRPr="00994C88" w:rsidRDefault="00741B95" w:rsidP="00741B95">
      <w:pPr>
        <w:ind w:left="426"/>
        <w:rPr>
          <w:color w:val="000000"/>
          <w:sz w:val="24"/>
          <w:szCs w:val="24"/>
        </w:rPr>
      </w:pPr>
    </w:p>
    <w:p w14:paraId="2A37513D" w14:textId="77777777" w:rsidR="00030914" w:rsidRPr="00994C88" w:rsidRDefault="00030914" w:rsidP="00030914">
      <w:pPr>
        <w:pStyle w:val="ListParagraph"/>
        <w:numPr>
          <w:ilvl w:val="0"/>
          <w:numId w:val="4"/>
        </w:numPr>
        <w:tabs>
          <w:tab w:val="clear" w:pos="720"/>
          <w:tab w:val="num" w:pos="426"/>
        </w:tabs>
        <w:ind w:left="426" w:hanging="426"/>
        <w:contextualSpacing/>
        <w:rPr>
          <w:color w:val="000000"/>
          <w:sz w:val="24"/>
          <w:szCs w:val="24"/>
        </w:rPr>
      </w:pPr>
      <w:r w:rsidRPr="00994C88">
        <w:rPr>
          <w:color w:val="000000"/>
          <w:sz w:val="24"/>
          <w:szCs w:val="24"/>
        </w:rPr>
        <w:t>Support and uphold the Group’s environmental sustainability commitment and work towards helping the Group achieve net zero carbon emissions.</w:t>
      </w:r>
    </w:p>
    <w:p w14:paraId="27344CF4" w14:textId="77777777" w:rsidR="004F00CD" w:rsidRPr="00A87E80" w:rsidRDefault="004F00CD" w:rsidP="002F2E32">
      <w:pPr>
        <w:tabs>
          <w:tab w:val="left" w:pos="426"/>
        </w:tabs>
        <w:rPr>
          <w:sz w:val="24"/>
          <w:szCs w:val="24"/>
        </w:rPr>
      </w:pPr>
    </w:p>
    <w:p w14:paraId="1C790489" w14:textId="77777777" w:rsidR="004F00CD" w:rsidRPr="00A87E80" w:rsidRDefault="004F00CD" w:rsidP="00DB2589">
      <w:pPr>
        <w:rPr>
          <w:sz w:val="24"/>
          <w:szCs w:val="24"/>
        </w:rPr>
      </w:pPr>
      <w:r w:rsidRPr="00A87E80">
        <w:rPr>
          <w:sz w:val="24"/>
          <w:szCs w:val="24"/>
        </w:rPr>
        <w:t>Evening and weekend work may be required.</w:t>
      </w:r>
    </w:p>
    <w:p w14:paraId="69AFB1B7" w14:textId="77777777" w:rsidR="004F00CD" w:rsidRPr="00A87E80" w:rsidRDefault="004F00CD" w:rsidP="00DB2589">
      <w:pPr>
        <w:rPr>
          <w:sz w:val="24"/>
          <w:szCs w:val="24"/>
        </w:rPr>
      </w:pPr>
    </w:p>
    <w:p w14:paraId="1441B14B" w14:textId="77777777" w:rsidR="0012198E" w:rsidRPr="00A87E80" w:rsidRDefault="0012198E" w:rsidP="0012198E">
      <w:pPr>
        <w:rPr>
          <w:sz w:val="24"/>
          <w:szCs w:val="24"/>
        </w:rPr>
      </w:pPr>
      <w:r w:rsidRPr="00A87E80">
        <w:rPr>
          <w:sz w:val="24"/>
          <w:szCs w:val="24"/>
        </w:rPr>
        <w:t>You may be required to undertake such duties as may be reasonably required of you commensurate with this grade.</w:t>
      </w:r>
    </w:p>
    <w:p w14:paraId="373B4EBB" w14:textId="77777777" w:rsidR="0012198E" w:rsidRPr="00A87E80" w:rsidRDefault="0012198E" w:rsidP="00DB2589">
      <w:pPr>
        <w:rPr>
          <w:sz w:val="24"/>
          <w:szCs w:val="24"/>
        </w:rPr>
      </w:pPr>
    </w:p>
    <w:p w14:paraId="79483685" w14:textId="77777777" w:rsidR="004F00CD" w:rsidRPr="00A87E80" w:rsidRDefault="004F00CD" w:rsidP="00DB2589">
      <w:pPr>
        <w:rPr>
          <w:sz w:val="24"/>
          <w:szCs w:val="24"/>
        </w:rPr>
      </w:pPr>
      <w:r w:rsidRPr="00A87E80">
        <w:rPr>
          <w:sz w:val="24"/>
          <w:szCs w:val="24"/>
        </w:rPr>
        <w:t xml:space="preserve">Work outside the </w:t>
      </w:r>
      <w:r w:rsidR="00203FDF">
        <w:rPr>
          <w:sz w:val="24"/>
          <w:szCs w:val="24"/>
        </w:rPr>
        <w:t>Group</w:t>
      </w:r>
      <w:r w:rsidRPr="00A87E80">
        <w:rPr>
          <w:sz w:val="24"/>
          <w:szCs w:val="24"/>
        </w:rPr>
        <w:t xml:space="preserve"> must not interfere with the effective delivery of your duties.  Additional work re</w:t>
      </w:r>
      <w:r w:rsidR="00B038B1" w:rsidRPr="00A87E80">
        <w:rPr>
          <w:sz w:val="24"/>
          <w:szCs w:val="24"/>
        </w:rPr>
        <w:t>quires approval by the Chief Executive Officer</w:t>
      </w:r>
      <w:r w:rsidRPr="00A87E80">
        <w:rPr>
          <w:sz w:val="24"/>
          <w:szCs w:val="24"/>
        </w:rPr>
        <w:t>.</w:t>
      </w:r>
    </w:p>
    <w:p w14:paraId="62607D4E" w14:textId="77777777" w:rsidR="004F00CD" w:rsidRPr="00A87E80" w:rsidRDefault="004F00CD" w:rsidP="00DB2589">
      <w:pPr>
        <w:rPr>
          <w:sz w:val="24"/>
          <w:szCs w:val="24"/>
        </w:rPr>
      </w:pPr>
    </w:p>
    <w:p w14:paraId="2AB4163E" w14:textId="77777777" w:rsidR="004F00CD" w:rsidRPr="00A87E80" w:rsidRDefault="004F00CD" w:rsidP="00DB2589">
      <w:pPr>
        <w:rPr>
          <w:sz w:val="24"/>
          <w:szCs w:val="24"/>
        </w:rPr>
      </w:pPr>
      <w:r w:rsidRPr="00A87E80">
        <w:rPr>
          <w:sz w:val="24"/>
          <w:szCs w:val="24"/>
        </w:rPr>
        <w:t>Other suppo</w:t>
      </w:r>
      <w:r w:rsidR="004A5445" w:rsidRPr="00A87E80">
        <w:rPr>
          <w:sz w:val="24"/>
          <w:szCs w:val="24"/>
        </w:rPr>
        <w:t>rting information can be found o</w:t>
      </w:r>
      <w:r w:rsidRPr="00A87E80">
        <w:rPr>
          <w:sz w:val="24"/>
          <w:szCs w:val="24"/>
        </w:rPr>
        <w:t xml:space="preserve">n the </w:t>
      </w:r>
      <w:r w:rsidR="00B038B1" w:rsidRPr="00A87E80">
        <w:rPr>
          <w:sz w:val="24"/>
          <w:szCs w:val="24"/>
        </w:rPr>
        <w:t>Group’s</w:t>
      </w:r>
      <w:r w:rsidRPr="00A87E80">
        <w:rPr>
          <w:sz w:val="24"/>
          <w:szCs w:val="24"/>
        </w:rPr>
        <w:t xml:space="preserve"> </w:t>
      </w:r>
      <w:r w:rsidR="004A5445" w:rsidRPr="00A87E80">
        <w:rPr>
          <w:sz w:val="24"/>
          <w:szCs w:val="24"/>
        </w:rPr>
        <w:t>website</w:t>
      </w:r>
      <w:r w:rsidRPr="00A87E80">
        <w:rPr>
          <w:sz w:val="24"/>
          <w:szCs w:val="24"/>
        </w:rPr>
        <w:t>.</w:t>
      </w:r>
    </w:p>
    <w:p w14:paraId="59C61A7E" w14:textId="77777777" w:rsidR="004F00CD" w:rsidRPr="00A87E80" w:rsidRDefault="004F00CD" w:rsidP="00DB2589">
      <w:pPr>
        <w:rPr>
          <w:sz w:val="24"/>
          <w:szCs w:val="24"/>
        </w:rPr>
      </w:pPr>
    </w:p>
    <w:p w14:paraId="1FF3490A" w14:textId="77777777" w:rsidR="004F00CD" w:rsidRPr="00A87E80" w:rsidRDefault="004F00CD" w:rsidP="00DB2589">
      <w:pPr>
        <w:rPr>
          <w:sz w:val="24"/>
          <w:szCs w:val="24"/>
        </w:rPr>
      </w:pPr>
      <w:r w:rsidRPr="00A87E80">
        <w:rPr>
          <w:sz w:val="24"/>
          <w:szCs w:val="24"/>
        </w:rPr>
        <w:t>This job description is current at the date shown below.  It is liable to variation by management in consultation with you to reflect or anticipate changes in, or to, the job.</w:t>
      </w:r>
    </w:p>
    <w:p w14:paraId="66E6231C" w14:textId="77777777" w:rsidR="004F00CD" w:rsidRPr="002C5FF6" w:rsidRDefault="004F00CD" w:rsidP="00C54466">
      <w:pPr>
        <w:rPr>
          <w:sz w:val="24"/>
          <w:szCs w:val="24"/>
        </w:rPr>
      </w:pPr>
    </w:p>
    <w:p w14:paraId="25DDC51C" w14:textId="77777777" w:rsidR="004F00CD" w:rsidRPr="002C5FF6" w:rsidRDefault="004F00CD">
      <w:pPr>
        <w:rPr>
          <w:sz w:val="24"/>
          <w:szCs w:val="24"/>
        </w:rPr>
        <w:sectPr w:rsidR="004F00CD" w:rsidRPr="002C5FF6" w:rsidSect="00FE314B">
          <w:pgSz w:w="11906" w:h="16838" w:code="9"/>
          <w:pgMar w:top="1946" w:right="991" w:bottom="709" w:left="851" w:header="426" w:footer="690" w:gutter="0"/>
          <w:cols w:space="720"/>
        </w:sectPr>
      </w:pPr>
    </w:p>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238"/>
        <w:gridCol w:w="1842"/>
        <w:gridCol w:w="2268"/>
      </w:tblGrid>
      <w:tr w:rsidR="004F00CD" w:rsidRPr="00A643E7" w14:paraId="0119042B" w14:textId="77777777">
        <w:trPr>
          <w:cantSplit/>
          <w:trHeight w:val="584"/>
        </w:trPr>
        <w:tc>
          <w:tcPr>
            <w:tcW w:w="6238" w:type="dxa"/>
            <w:tcBorders>
              <w:top w:val="single" w:sz="4" w:space="0" w:color="auto"/>
              <w:left w:val="single" w:sz="4" w:space="0" w:color="auto"/>
              <w:bottom w:val="single" w:sz="4" w:space="0" w:color="auto"/>
              <w:right w:val="nil"/>
            </w:tcBorders>
            <w:vAlign w:val="center"/>
          </w:tcPr>
          <w:p w14:paraId="47DF9824" w14:textId="77777777" w:rsidR="004F00CD" w:rsidRPr="00A643E7" w:rsidRDefault="004F00CD" w:rsidP="00F44F0C">
            <w:pPr>
              <w:pStyle w:val="Header"/>
              <w:tabs>
                <w:tab w:val="clear" w:pos="4153"/>
                <w:tab w:val="clear" w:pos="8306"/>
              </w:tabs>
              <w:rPr>
                <w:b/>
                <w:sz w:val="24"/>
                <w:szCs w:val="24"/>
              </w:rPr>
            </w:pPr>
            <w:r w:rsidRPr="00A87E80">
              <w:rPr>
                <w:b/>
                <w:sz w:val="24"/>
                <w:szCs w:val="24"/>
              </w:rPr>
              <w:lastRenderedPageBreak/>
              <w:t>Criteria</w:t>
            </w:r>
          </w:p>
        </w:tc>
        <w:tc>
          <w:tcPr>
            <w:tcW w:w="1842" w:type="dxa"/>
            <w:tcBorders>
              <w:top w:val="single" w:sz="4" w:space="0" w:color="auto"/>
              <w:left w:val="nil"/>
              <w:bottom w:val="single" w:sz="4" w:space="0" w:color="auto"/>
              <w:right w:val="nil"/>
            </w:tcBorders>
            <w:vAlign w:val="center"/>
          </w:tcPr>
          <w:p w14:paraId="67DC762A" w14:textId="77777777" w:rsidR="004F00CD" w:rsidRPr="00A643E7" w:rsidRDefault="004F00CD" w:rsidP="00F44F0C">
            <w:pPr>
              <w:pStyle w:val="Header"/>
              <w:tabs>
                <w:tab w:val="clear" w:pos="4153"/>
                <w:tab w:val="clear" w:pos="8306"/>
              </w:tabs>
              <w:jc w:val="center"/>
              <w:rPr>
                <w:b/>
                <w:sz w:val="24"/>
                <w:szCs w:val="24"/>
              </w:rPr>
            </w:pPr>
            <w:r w:rsidRPr="00A643E7">
              <w:rPr>
                <w:b/>
                <w:sz w:val="24"/>
                <w:szCs w:val="24"/>
              </w:rPr>
              <w:t>Essential/</w:t>
            </w:r>
          </w:p>
          <w:p w14:paraId="0FAE2857" w14:textId="77777777" w:rsidR="004F00CD" w:rsidRPr="00A643E7" w:rsidRDefault="004F00CD" w:rsidP="00F44F0C">
            <w:pPr>
              <w:pStyle w:val="Header"/>
              <w:tabs>
                <w:tab w:val="clear" w:pos="4153"/>
                <w:tab w:val="clear" w:pos="8306"/>
              </w:tabs>
              <w:jc w:val="center"/>
              <w:rPr>
                <w:b/>
                <w:sz w:val="24"/>
                <w:szCs w:val="24"/>
              </w:rPr>
            </w:pPr>
            <w:r w:rsidRPr="00A643E7">
              <w:rPr>
                <w:b/>
                <w:sz w:val="24"/>
                <w:szCs w:val="24"/>
              </w:rPr>
              <w:t>Desirable</w:t>
            </w:r>
          </w:p>
        </w:tc>
        <w:tc>
          <w:tcPr>
            <w:tcW w:w="2268" w:type="dxa"/>
            <w:tcBorders>
              <w:top w:val="single" w:sz="4" w:space="0" w:color="auto"/>
              <w:left w:val="nil"/>
              <w:bottom w:val="single" w:sz="4" w:space="0" w:color="auto"/>
              <w:right w:val="single" w:sz="4" w:space="0" w:color="auto"/>
            </w:tcBorders>
            <w:vAlign w:val="center"/>
          </w:tcPr>
          <w:p w14:paraId="274E477B" w14:textId="77777777" w:rsidR="004F00CD" w:rsidRPr="00A643E7" w:rsidRDefault="004F00CD" w:rsidP="00B038B1">
            <w:pPr>
              <w:pStyle w:val="Header"/>
              <w:tabs>
                <w:tab w:val="clear" w:pos="4153"/>
                <w:tab w:val="clear" w:pos="8306"/>
              </w:tabs>
              <w:jc w:val="center"/>
              <w:rPr>
                <w:b/>
                <w:sz w:val="24"/>
                <w:szCs w:val="24"/>
              </w:rPr>
            </w:pPr>
            <w:r w:rsidRPr="00A643E7">
              <w:rPr>
                <w:b/>
                <w:sz w:val="24"/>
                <w:szCs w:val="24"/>
              </w:rPr>
              <w:t>Assessed</w:t>
            </w:r>
          </w:p>
        </w:tc>
      </w:tr>
      <w:tr w:rsidR="004F00CD" w:rsidRPr="00A643E7" w14:paraId="16860381" w14:textId="77777777">
        <w:trPr>
          <w:cantSplit/>
          <w:trHeight w:val="289"/>
        </w:trPr>
        <w:tc>
          <w:tcPr>
            <w:tcW w:w="10348" w:type="dxa"/>
            <w:gridSpan w:val="3"/>
            <w:tcBorders>
              <w:top w:val="nil"/>
              <w:left w:val="nil"/>
              <w:bottom w:val="nil"/>
              <w:right w:val="nil"/>
            </w:tcBorders>
          </w:tcPr>
          <w:p w14:paraId="37C187DD" w14:textId="77777777" w:rsidR="004F00CD" w:rsidRPr="00A643E7" w:rsidRDefault="004F00CD" w:rsidP="00F44F0C">
            <w:pPr>
              <w:pStyle w:val="Header"/>
              <w:tabs>
                <w:tab w:val="clear" w:pos="4153"/>
                <w:tab w:val="clear" w:pos="8306"/>
              </w:tabs>
              <w:rPr>
                <w:b/>
                <w:sz w:val="24"/>
                <w:szCs w:val="24"/>
              </w:rPr>
            </w:pPr>
          </w:p>
        </w:tc>
      </w:tr>
      <w:tr w:rsidR="004F00CD" w:rsidRPr="00A643E7" w14:paraId="13537EAB" w14:textId="77777777">
        <w:trPr>
          <w:cantSplit/>
          <w:trHeight w:val="270"/>
        </w:trPr>
        <w:tc>
          <w:tcPr>
            <w:tcW w:w="10348" w:type="dxa"/>
            <w:gridSpan w:val="3"/>
            <w:tcBorders>
              <w:top w:val="single" w:sz="4" w:space="0" w:color="auto"/>
              <w:left w:val="single" w:sz="4" w:space="0" w:color="auto"/>
              <w:bottom w:val="nil"/>
              <w:right w:val="single" w:sz="4" w:space="0" w:color="auto"/>
            </w:tcBorders>
          </w:tcPr>
          <w:p w14:paraId="2E411F1E" w14:textId="77777777" w:rsidR="004F00CD" w:rsidRPr="00A643E7" w:rsidRDefault="004F00CD" w:rsidP="00F44F0C">
            <w:pPr>
              <w:pStyle w:val="Header"/>
              <w:tabs>
                <w:tab w:val="clear" w:pos="4153"/>
                <w:tab w:val="clear" w:pos="8306"/>
              </w:tabs>
              <w:rPr>
                <w:sz w:val="24"/>
                <w:szCs w:val="24"/>
              </w:rPr>
            </w:pPr>
            <w:r w:rsidRPr="00A643E7">
              <w:rPr>
                <w:b/>
                <w:sz w:val="24"/>
                <w:szCs w:val="24"/>
              </w:rPr>
              <w:t>Experience</w:t>
            </w:r>
          </w:p>
        </w:tc>
      </w:tr>
      <w:tr w:rsidR="007634D3" w:rsidRPr="00A643E7" w14:paraId="0D9913D5" w14:textId="77777777" w:rsidTr="0005759B">
        <w:trPr>
          <w:cantSplit/>
          <w:trHeight w:val="280"/>
        </w:trPr>
        <w:tc>
          <w:tcPr>
            <w:tcW w:w="6238" w:type="dxa"/>
            <w:tcBorders>
              <w:top w:val="single" w:sz="4" w:space="0" w:color="auto"/>
              <w:left w:val="single" w:sz="4" w:space="0" w:color="auto"/>
              <w:bottom w:val="single" w:sz="4" w:space="0" w:color="auto"/>
              <w:right w:val="single" w:sz="4" w:space="0" w:color="auto"/>
            </w:tcBorders>
          </w:tcPr>
          <w:p w14:paraId="052F2584" w14:textId="1753035E" w:rsidR="007634D3" w:rsidRPr="00AD6BE7" w:rsidRDefault="007634D3" w:rsidP="0039310F">
            <w:pPr>
              <w:pStyle w:val="Header"/>
              <w:tabs>
                <w:tab w:val="clear" w:pos="4153"/>
                <w:tab w:val="clear" w:pos="8306"/>
              </w:tabs>
              <w:rPr>
                <w:sz w:val="24"/>
                <w:szCs w:val="24"/>
              </w:rPr>
            </w:pPr>
            <w:r>
              <w:rPr>
                <w:sz w:val="24"/>
                <w:szCs w:val="24"/>
              </w:rPr>
              <w:t>Significant experience in managing a large and complex marketing and communication team, working collaboratively with a diverse range of customers and stakeholders.</w:t>
            </w:r>
          </w:p>
        </w:tc>
        <w:tc>
          <w:tcPr>
            <w:tcW w:w="1842" w:type="dxa"/>
            <w:tcBorders>
              <w:top w:val="single" w:sz="4" w:space="0" w:color="auto"/>
              <w:left w:val="single" w:sz="4" w:space="0" w:color="auto"/>
              <w:bottom w:val="single" w:sz="4" w:space="0" w:color="auto"/>
              <w:right w:val="single" w:sz="4" w:space="0" w:color="auto"/>
            </w:tcBorders>
          </w:tcPr>
          <w:p w14:paraId="7CBEDFB0" w14:textId="77777777" w:rsidR="007634D3" w:rsidRPr="00AD6BE7" w:rsidRDefault="007634D3" w:rsidP="0039310F">
            <w:pPr>
              <w:pStyle w:val="Header"/>
              <w:tabs>
                <w:tab w:val="clear" w:pos="4153"/>
                <w:tab w:val="clear" w:pos="8306"/>
              </w:tabs>
              <w:jc w:val="center"/>
              <w:rPr>
                <w:sz w:val="24"/>
                <w:szCs w:val="24"/>
              </w:rPr>
            </w:pPr>
            <w:r w:rsidRPr="00AD6BE7">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1985F9E" w14:textId="77777777" w:rsidR="007634D3" w:rsidRPr="00A643E7" w:rsidRDefault="007634D3" w:rsidP="00F44F0C">
            <w:pPr>
              <w:pStyle w:val="Header"/>
              <w:tabs>
                <w:tab w:val="clear" w:pos="4153"/>
                <w:tab w:val="clear" w:pos="8306"/>
              </w:tabs>
              <w:jc w:val="center"/>
              <w:rPr>
                <w:sz w:val="24"/>
                <w:szCs w:val="24"/>
              </w:rPr>
            </w:pPr>
            <w:r w:rsidRPr="00A643E7">
              <w:rPr>
                <w:noProof/>
                <w:sz w:val="24"/>
                <w:szCs w:val="24"/>
              </w:rPr>
              <w:t>Application Form/ Interview/ Assessment</w:t>
            </w:r>
          </w:p>
        </w:tc>
      </w:tr>
      <w:tr w:rsidR="007634D3" w:rsidRPr="00A643E7" w14:paraId="3BEFE4BB" w14:textId="77777777" w:rsidTr="0005759B">
        <w:trPr>
          <w:cantSplit/>
          <w:trHeight w:val="280"/>
        </w:trPr>
        <w:tc>
          <w:tcPr>
            <w:tcW w:w="6238" w:type="dxa"/>
            <w:tcBorders>
              <w:top w:val="single" w:sz="4" w:space="0" w:color="auto"/>
              <w:left w:val="single" w:sz="4" w:space="0" w:color="auto"/>
              <w:bottom w:val="single" w:sz="4" w:space="0" w:color="auto"/>
              <w:right w:val="single" w:sz="4" w:space="0" w:color="auto"/>
            </w:tcBorders>
          </w:tcPr>
          <w:p w14:paraId="449A8747" w14:textId="3AA66DDD" w:rsidR="007634D3" w:rsidRPr="00A643E7" w:rsidRDefault="007634D3" w:rsidP="00F44F0C">
            <w:pPr>
              <w:pStyle w:val="Header"/>
              <w:tabs>
                <w:tab w:val="clear" w:pos="4153"/>
                <w:tab w:val="clear" w:pos="8306"/>
              </w:tabs>
              <w:rPr>
                <w:sz w:val="24"/>
                <w:szCs w:val="24"/>
              </w:rPr>
            </w:pPr>
            <w:r>
              <w:rPr>
                <w:sz w:val="24"/>
                <w:szCs w:val="24"/>
              </w:rPr>
              <w:t>Leading a marketing strategy with evidence of innovative approaches, success and leading change.</w:t>
            </w:r>
          </w:p>
        </w:tc>
        <w:tc>
          <w:tcPr>
            <w:tcW w:w="1842" w:type="dxa"/>
            <w:tcBorders>
              <w:top w:val="single" w:sz="4" w:space="0" w:color="auto"/>
              <w:left w:val="single" w:sz="4" w:space="0" w:color="auto"/>
              <w:bottom w:val="single" w:sz="4" w:space="0" w:color="auto"/>
              <w:right w:val="single" w:sz="4" w:space="0" w:color="auto"/>
            </w:tcBorders>
          </w:tcPr>
          <w:p w14:paraId="774491C5" w14:textId="77777777" w:rsidR="007634D3" w:rsidRPr="00A643E7" w:rsidRDefault="007634D3" w:rsidP="00F44F0C">
            <w:pPr>
              <w:pStyle w:val="Header"/>
              <w:tabs>
                <w:tab w:val="clear" w:pos="4153"/>
                <w:tab w:val="clear" w:pos="8306"/>
              </w:tabs>
              <w:jc w:val="center"/>
              <w:rPr>
                <w:sz w:val="24"/>
                <w:szCs w:val="24"/>
              </w:rPr>
            </w:pPr>
            <w:r w:rsidRPr="00A643E7">
              <w:rPr>
                <w:noProof/>
                <w:sz w:val="24"/>
                <w:szCs w:val="24"/>
              </w:rPr>
              <w:t>Essential</w:t>
            </w:r>
          </w:p>
        </w:tc>
        <w:tc>
          <w:tcPr>
            <w:tcW w:w="2268" w:type="dxa"/>
            <w:vMerge/>
            <w:tcBorders>
              <w:left w:val="single" w:sz="4" w:space="0" w:color="auto"/>
              <w:bottom w:val="single" w:sz="4" w:space="0" w:color="auto"/>
              <w:right w:val="single" w:sz="4" w:space="0" w:color="auto"/>
            </w:tcBorders>
          </w:tcPr>
          <w:p w14:paraId="1C9930C0" w14:textId="77777777" w:rsidR="007634D3" w:rsidRPr="00A643E7" w:rsidRDefault="007634D3" w:rsidP="00F44F0C">
            <w:pPr>
              <w:pStyle w:val="Header"/>
              <w:tabs>
                <w:tab w:val="clear" w:pos="4153"/>
                <w:tab w:val="clear" w:pos="8306"/>
              </w:tabs>
              <w:jc w:val="center"/>
              <w:rPr>
                <w:sz w:val="24"/>
                <w:szCs w:val="24"/>
              </w:rPr>
            </w:pPr>
          </w:p>
        </w:tc>
      </w:tr>
      <w:tr w:rsidR="007634D3" w:rsidRPr="00A643E7" w14:paraId="1323AB36" w14:textId="77777777" w:rsidTr="0005759B">
        <w:trPr>
          <w:cantSplit/>
          <w:trHeight w:val="280"/>
        </w:trPr>
        <w:tc>
          <w:tcPr>
            <w:tcW w:w="6238" w:type="dxa"/>
            <w:tcBorders>
              <w:top w:val="single" w:sz="4" w:space="0" w:color="auto"/>
              <w:left w:val="single" w:sz="4" w:space="0" w:color="auto"/>
              <w:bottom w:val="single" w:sz="4" w:space="0" w:color="auto"/>
              <w:right w:val="single" w:sz="4" w:space="0" w:color="auto"/>
            </w:tcBorders>
          </w:tcPr>
          <w:p w14:paraId="0896A0E4" w14:textId="78499B38" w:rsidR="007634D3" w:rsidRDefault="007634D3" w:rsidP="00D97571">
            <w:pPr>
              <w:pStyle w:val="Header"/>
              <w:tabs>
                <w:tab w:val="clear" w:pos="4153"/>
                <w:tab w:val="clear" w:pos="8306"/>
              </w:tabs>
              <w:rPr>
                <w:noProof/>
                <w:sz w:val="24"/>
                <w:szCs w:val="24"/>
              </w:rPr>
            </w:pPr>
            <w:r>
              <w:rPr>
                <w:noProof/>
                <w:sz w:val="24"/>
                <w:szCs w:val="24"/>
              </w:rPr>
              <w:t>Substantial experience of developing strategic and tactical marketing campaign plans to deliver measureable outcomes.</w:t>
            </w:r>
          </w:p>
        </w:tc>
        <w:tc>
          <w:tcPr>
            <w:tcW w:w="1842" w:type="dxa"/>
            <w:tcBorders>
              <w:top w:val="single" w:sz="4" w:space="0" w:color="auto"/>
              <w:left w:val="single" w:sz="4" w:space="0" w:color="auto"/>
              <w:bottom w:val="single" w:sz="4" w:space="0" w:color="auto"/>
              <w:right w:val="single" w:sz="4" w:space="0" w:color="auto"/>
            </w:tcBorders>
          </w:tcPr>
          <w:p w14:paraId="15A6FD8F" w14:textId="77777777" w:rsidR="007634D3" w:rsidRPr="00CC53AC" w:rsidRDefault="007634D3" w:rsidP="00D97571">
            <w:pPr>
              <w:pStyle w:val="Header"/>
              <w:tabs>
                <w:tab w:val="clear" w:pos="4153"/>
                <w:tab w:val="clear" w:pos="8306"/>
              </w:tabs>
              <w:jc w:val="center"/>
              <w:rPr>
                <w:noProof/>
                <w:sz w:val="24"/>
                <w:szCs w:val="24"/>
              </w:rPr>
            </w:pPr>
          </w:p>
        </w:tc>
        <w:tc>
          <w:tcPr>
            <w:tcW w:w="2268" w:type="dxa"/>
            <w:vMerge/>
            <w:tcBorders>
              <w:left w:val="single" w:sz="4" w:space="0" w:color="auto"/>
              <w:bottom w:val="single" w:sz="4" w:space="0" w:color="auto"/>
              <w:right w:val="single" w:sz="4" w:space="0" w:color="auto"/>
            </w:tcBorders>
          </w:tcPr>
          <w:p w14:paraId="425A094D" w14:textId="77777777" w:rsidR="007634D3" w:rsidRPr="00A643E7" w:rsidRDefault="007634D3" w:rsidP="00D97571">
            <w:pPr>
              <w:pStyle w:val="Header"/>
              <w:tabs>
                <w:tab w:val="clear" w:pos="4153"/>
                <w:tab w:val="clear" w:pos="8306"/>
              </w:tabs>
              <w:jc w:val="center"/>
              <w:rPr>
                <w:sz w:val="24"/>
                <w:szCs w:val="24"/>
              </w:rPr>
            </w:pPr>
          </w:p>
        </w:tc>
      </w:tr>
      <w:tr w:rsidR="007634D3" w:rsidRPr="00A643E7" w14:paraId="62B2797D" w14:textId="77777777" w:rsidTr="0005759B">
        <w:trPr>
          <w:cantSplit/>
          <w:trHeight w:val="280"/>
        </w:trPr>
        <w:tc>
          <w:tcPr>
            <w:tcW w:w="6238" w:type="dxa"/>
            <w:tcBorders>
              <w:top w:val="single" w:sz="4" w:space="0" w:color="auto"/>
              <w:left w:val="single" w:sz="4" w:space="0" w:color="auto"/>
              <w:bottom w:val="single" w:sz="4" w:space="0" w:color="auto"/>
              <w:right w:val="single" w:sz="4" w:space="0" w:color="auto"/>
            </w:tcBorders>
          </w:tcPr>
          <w:p w14:paraId="51FD6953" w14:textId="076A95DF" w:rsidR="007634D3" w:rsidRPr="007621BF" w:rsidRDefault="007634D3" w:rsidP="00D97571">
            <w:pPr>
              <w:pStyle w:val="paragraph"/>
              <w:spacing w:before="0" w:beforeAutospacing="0" w:after="0" w:afterAutospacing="0"/>
              <w:textAlignment w:val="baseline"/>
              <w:rPr>
                <w:rFonts w:ascii="Arial" w:hAnsi="Arial" w:cs="Arial"/>
                <w:sz w:val="22"/>
                <w:szCs w:val="22"/>
                <w:lang w:val="en-US"/>
              </w:rPr>
            </w:pPr>
            <w:r w:rsidRPr="007621BF">
              <w:rPr>
                <w:rFonts w:ascii="Trebuchet MS" w:hAnsi="Trebuchet MS"/>
                <w:noProof/>
              </w:rPr>
              <w:t xml:space="preserve">Identifying opportunities and developing communication </w:t>
            </w:r>
            <w:r>
              <w:rPr>
                <w:rFonts w:ascii="Trebuchet MS" w:hAnsi="Trebuchet MS"/>
                <w:noProof/>
              </w:rPr>
              <w:t>plans</w:t>
            </w:r>
            <w:r w:rsidRPr="007621BF">
              <w:rPr>
                <w:rFonts w:ascii="Trebuchet MS" w:hAnsi="Trebuchet MS"/>
                <w:noProof/>
              </w:rPr>
              <w:t xml:space="preserve"> for internal and external audiences</w:t>
            </w:r>
          </w:p>
        </w:tc>
        <w:tc>
          <w:tcPr>
            <w:tcW w:w="1842" w:type="dxa"/>
            <w:tcBorders>
              <w:top w:val="single" w:sz="4" w:space="0" w:color="auto"/>
              <w:left w:val="single" w:sz="4" w:space="0" w:color="auto"/>
              <w:bottom w:val="single" w:sz="4" w:space="0" w:color="auto"/>
              <w:right w:val="single" w:sz="4" w:space="0" w:color="auto"/>
            </w:tcBorders>
          </w:tcPr>
          <w:p w14:paraId="01BE68B4" w14:textId="7D01E755" w:rsidR="007634D3" w:rsidRDefault="007634D3" w:rsidP="00D97571">
            <w:pPr>
              <w:pStyle w:val="Header"/>
              <w:tabs>
                <w:tab w:val="clear" w:pos="4153"/>
                <w:tab w:val="clear" w:pos="8306"/>
              </w:tabs>
              <w:jc w:val="center"/>
              <w:rPr>
                <w:noProof/>
                <w:sz w:val="24"/>
                <w:szCs w:val="24"/>
              </w:rPr>
            </w:pPr>
            <w:r w:rsidRPr="00CC53AC">
              <w:rPr>
                <w:noProof/>
                <w:sz w:val="24"/>
                <w:szCs w:val="24"/>
              </w:rPr>
              <w:t>Essential</w:t>
            </w:r>
          </w:p>
        </w:tc>
        <w:tc>
          <w:tcPr>
            <w:tcW w:w="2268" w:type="dxa"/>
            <w:vMerge/>
            <w:tcBorders>
              <w:left w:val="single" w:sz="4" w:space="0" w:color="auto"/>
              <w:bottom w:val="single" w:sz="4" w:space="0" w:color="auto"/>
              <w:right w:val="single" w:sz="4" w:space="0" w:color="auto"/>
            </w:tcBorders>
          </w:tcPr>
          <w:p w14:paraId="00C362D0" w14:textId="77777777" w:rsidR="007634D3" w:rsidRPr="00A643E7" w:rsidRDefault="007634D3" w:rsidP="00D97571">
            <w:pPr>
              <w:pStyle w:val="Header"/>
              <w:tabs>
                <w:tab w:val="clear" w:pos="4153"/>
                <w:tab w:val="clear" w:pos="8306"/>
              </w:tabs>
              <w:jc w:val="center"/>
              <w:rPr>
                <w:sz w:val="24"/>
                <w:szCs w:val="24"/>
              </w:rPr>
            </w:pPr>
          </w:p>
        </w:tc>
      </w:tr>
      <w:tr w:rsidR="007634D3" w:rsidRPr="00A643E7" w14:paraId="1353D9A6" w14:textId="77777777" w:rsidTr="0005759B">
        <w:trPr>
          <w:cantSplit/>
          <w:trHeight w:val="280"/>
        </w:trPr>
        <w:tc>
          <w:tcPr>
            <w:tcW w:w="6238" w:type="dxa"/>
            <w:tcBorders>
              <w:top w:val="single" w:sz="4" w:space="0" w:color="auto"/>
              <w:left w:val="single" w:sz="4" w:space="0" w:color="auto"/>
              <w:bottom w:val="single" w:sz="4" w:space="0" w:color="auto"/>
              <w:right w:val="single" w:sz="4" w:space="0" w:color="auto"/>
            </w:tcBorders>
          </w:tcPr>
          <w:p w14:paraId="7EEA4EF6" w14:textId="5287F6E6" w:rsidR="007634D3" w:rsidRDefault="007634D3" w:rsidP="00555A20">
            <w:pPr>
              <w:pStyle w:val="Header"/>
              <w:tabs>
                <w:tab w:val="clear" w:pos="4153"/>
                <w:tab w:val="clear" w:pos="8306"/>
              </w:tabs>
              <w:rPr>
                <w:sz w:val="24"/>
                <w:szCs w:val="24"/>
              </w:rPr>
            </w:pPr>
            <w:r>
              <w:rPr>
                <w:noProof/>
                <w:sz w:val="24"/>
                <w:szCs w:val="24"/>
              </w:rPr>
              <w:t>Managing signif</w:t>
            </w:r>
            <w:r w:rsidR="0005759B">
              <w:rPr>
                <w:noProof/>
                <w:sz w:val="24"/>
                <w:szCs w:val="24"/>
              </w:rPr>
              <w:t>i</w:t>
            </w:r>
            <w:r>
              <w:rPr>
                <w:noProof/>
                <w:sz w:val="24"/>
                <w:szCs w:val="24"/>
              </w:rPr>
              <w:t>cant resources to be aligned to meet organisational objectives / KPIs</w:t>
            </w:r>
          </w:p>
        </w:tc>
        <w:tc>
          <w:tcPr>
            <w:tcW w:w="1842" w:type="dxa"/>
            <w:tcBorders>
              <w:top w:val="single" w:sz="4" w:space="0" w:color="auto"/>
              <w:left w:val="single" w:sz="4" w:space="0" w:color="auto"/>
              <w:bottom w:val="single" w:sz="4" w:space="0" w:color="auto"/>
              <w:right w:val="single" w:sz="4" w:space="0" w:color="auto"/>
            </w:tcBorders>
          </w:tcPr>
          <w:p w14:paraId="7DE44074" w14:textId="6FAC0419" w:rsidR="007634D3" w:rsidRPr="00A643E7" w:rsidRDefault="007634D3" w:rsidP="00555A20">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bottom w:val="single" w:sz="4" w:space="0" w:color="auto"/>
              <w:right w:val="single" w:sz="4" w:space="0" w:color="auto"/>
            </w:tcBorders>
          </w:tcPr>
          <w:p w14:paraId="3889A38B" w14:textId="77777777" w:rsidR="007634D3" w:rsidRPr="00A643E7" w:rsidRDefault="007634D3" w:rsidP="00555A20">
            <w:pPr>
              <w:pStyle w:val="Header"/>
              <w:tabs>
                <w:tab w:val="clear" w:pos="4153"/>
                <w:tab w:val="clear" w:pos="8306"/>
              </w:tabs>
              <w:jc w:val="center"/>
              <w:rPr>
                <w:sz w:val="24"/>
                <w:szCs w:val="24"/>
              </w:rPr>
            </w:pPr>
          </w:p>
        </w:tc>
      </w:tr>
      <w:tr w:rsidR="007634D3" w:rsidRPr="00A643E7" w14:paraId="1A571E67" w14:textId="77777777" w:rsidTr="0005759B">
        <w:trPr>
          <w:cantSplit/>
          <w:trHeight w:val="280"/>
        </w:trPr>
        <w:tc>
          <w:tcPr>
            <w:tcW w:w="6238" w:type="dxa"/>
            <w:tcBorders>
              <w:top w:val="single" w:sz="4" w:space="0" w:color="auto"/>
              <w:left w:val="single" w:sz="4" w:space="0" w:color="auto"/>
              <w:bottom w:val="single" w:sz="4" w:space="0" w:color="auto"/>
              <w:right w:val="single" w:sz="4" w:space="0" w:color="auto"/>
            </w:tcBorders>
          </w:tcPr>
          <w:p w14:paraId="1671B58A" w14:textId="515FDC70" w:rsidR="007634D3" w:rsidRDefault="007634D3" w:rsidP="00555A20">
            <w:pPr>
              <w:pStyle w:val="Header"/>
              <w:tabs>
                <w:tab w:val="clear" w:pos="4153"/>
                <w:tab w:val="clear" w:pos="8306"/>
              </w:tabs>
              <w:rPr>
                <w:sz w:val="24"/>
                <w:szCs w:val="24"/>
              </w:rPr>
            </w:pPr>
            <w:r>
              <w:rPr>
                <w:sz w:val="24"/>
                <w:szCs w:val="24"/>
              </w:rPr>
              <w:t>Experience of leading corporate communications</w:t>
            </w:r>
            <w:r w:rsidR="005B1C4C">
              <w:rPr>
                <w:sz w:val="24"/>
                <w:szCs w:val="24"/>
              </w:rPr>
              <w:t xml:space="preserve">, </w:t>
            </w:r>
            <w:r>
              <w:rPr>
                <w:sz w:val="24"/>
                <w:szCs w:val="24"/>
              </w:rPr>
              <w:t>Public Relations</w:t>
            </w:r>
            <w:r w:rsidR="005B1C4C">
              <w:rPr>
                <w:sz w:val="24"/>
                <w:szCs w:val="24"/>
              </w:rPr>
              <w:t xml:space="preserve"> and Media liaison </w:t>
            </w:r>
            <w:r>
              <w:rPr>
                <w:sz w:val="24"/>
                <w:szCs w:val="24"/>
              </w:rPr>
              <w:t>across a complex organisation</w:t>
            </w:r>
          </w:p>
        </w:tc>
        <w:tc>
          <w:tcPr>
            <w:tcW w:w="1842" w:type="dxa"/>
            <w:tcBorders>
              <w:top w:val="single" w:sz="4" w:space="0" w:color="auto"/>
              <w:left w:val="single" w:sz="4" w:space="0" w:color="auto"/>
              <w:bottom w:val="single" w:sz="4" w:space="0" w:color="auto"/>
              <w:right w:val="single" w:sz="4" w:space="0" w:color="auto"/>
            </w:tcBorders>
          </w:tcPr>
          <w:p w14:paraId="234E1B0B" w14:textId="1383D441" w:rsidR="007634D3" w:rsidRDefault="007634D3" w:rsidP="00555A20">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bottom w:val="single" w:sz="4" w:space="0" w:color="auto"/>
              <w:right w:val="single" w:sz="4" w:space="0" w:color="auto"/>
            </w:tcBorders>
          </w:tcPr>
          <w:p w14:paraId="06703969" w14:textId="77777777" w:rsidR="007634D3" w:rsidRPr="00A643E7" w:rsidRDefault="007634D3" w:rsidP="00555A20">
            <w:pPr>
              <w:pStyle w:val="Header"/>
              <w:tabs>
                <w:tab w:val="clear" w:pos="4153"/>
                <w:tab w:val="clear" w:pos="8306"/>
              </w:tabs>
              <w:jc w:val="center"/>
              <w:rPr>
                <w:sz w:val="24"/>
                <w:szCs w:val="24"/>
              </w:rPr>
            </w:pPr>
          </w:p>
        </w:tc>
      </w:tr>
      <w:tr w:rsidR="00296FCE" w:rsidRPr="00A643E7" w14:paraId="6F830606" w14:textId="77777777" w:rsidTr="0005759B">
        <w:trPr>
          <w:cantSplit/>
          <w:trHeight w:val="280"/>
        </w:trPr>
        <w:tc>
          <w:tcPr>
            <w:tcW w:w="6238" w:type="dxa"/>
            <w:tcBorders>
              <w:top w:val="single" w:sz="4" w:space="0" w:color="auto"/>
              <w:left w:val="single" w:sz="4" w:space="0" w:color="auto"/>
              <w:bottom w:val="single" w:sz="4" w:space="0" w:color="auto"/>
              <w:right w:val="single" w:sz="4" w:space="0" w:color="auto"/>
            </w:tcBorders>
          </w:tcPr>
          <w:p w14:paraId="5744D5BB" w14:textId="0B0716D6" w:rsidR="00296FCE" w:rsidRDefault="00296FCE" w:rsidP="00555A20">
            <w:pPr>
              <w:pStyle w:val="Header"/>
              <w:tabs>
                <w:tab w:val="clear" w:pos="4153"/>
                <w:tab w:val="clear" w:pos="8306"/>
              </w:tabs>
              <w:rPr>
                <w:sz w:val="24"/>
                <w:szCs w:val="24"/>
              </w:rPr>
            </w:pPr>
            <w:r>
              <w:rPr>
                <w:sz w:val="24"/>
                <w:szCs w:val="24"/>
              </w:rPr>
              <w:t>Brand development, application and management across multiple sites and audiences</w:t>
            </w:r>
          </w:p>
        </w:tc>
        <w:tc>
          <w:tcPr>
            <w:tcW w:w="1842" w:type="dxa"/>
            <w:tcBorders>
              <w:top w:val="single" w:sz="4" w:space="0" w:color="auto"/>
              <w:left w:val="single" w:sz="4" w:space="0" w:color="auto"/>
              <w:bottom w:val="single" w:sz="4" w:space="0" w:color="auto"/>
              <w:right w:val="single" w:sz="4" w:space="0" w:color="auto"/>
            </w:tcBorders>
          </w:tcPr>
          <w:p w14:paraId="06C84679" w14:textId="1C9775DB" w:rsidR="00296FCE" w:rsidRDefault="00296FCE" w:rsidP="00555A20">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bottom w:val="single" w:sz="4" w:space="0" w:color="auto"/>
              <w:right w:val="single" w:sz="4" w:space="0" w:color="auto"/>
            </w:tcBorders>
          </w:tcPr>
          <w:p w14:paraId="4C4433C6" w14:textId="77777777" w:rsidR="00296FCE" w:rsidRPr="00A643E7" w:rsidRDefault="00296FCE" w:rsidP="00555A20">
            <w:pPr>
              <w:pStyle w:val="Header"/>
              <w:tabs>
                <w:tab w:val="clear" w:pos="4153"/>
                <w:tab w:val="clear" w:pos="8306"/>
              </w:tabs>
              <w:jc w:val="center"/>
              <w:rPr>
                <w:sz w:val="24"/>
                <w:szCs w:val="24"/>
              </w:rPr>
            </w:pPr>
          </w:p>
        </w:tc>
      </w:tr>
      <w:tr w:rsidR="00296FCE" w:rsidRPr="00A643E7" w14:paraId="5ADF916B" w14:textId="77777777" w:rsidTr="0005759B">
        <w:trPr>
          <w:cantSplit/>
          <w:trHeight w:val="280"/>
        </w:trPr>
        <w:tc>
          <w:tcPr>
            <w:tcW w:w="6238" w:type="dxa"/>
            <w:tcBorders>
              <w:top w:val="single" w:sz="4" w:space="0" w:color="auto"/>
              <w:left w:val="single" w:sz="4" w:space="0" w:color="auto"/>
              <w:bottom w:val="single" w:sz="4" w:space="0" w:color="auto"/>
              <w:right w:val="single" w:sz="4" w:space="0" w:color="auto"/>
            </w:tcBorders>
          </w:tcPr>
          <w:p w14:paraId="13F55AE7" w14:textId="52BC4ADD" w:rsidR="00296FCE" w:rsidRDefault="00296FCE" w:rsidP="00555A20">
            <w:pPr>
              <w:pStyle w:val="Header"/>
              <w:tabs>
                <w:tab w:val="clear" w:pos="4153"/>
                <w:tab w:val="clear" w:pos="8306"/>
              </w:tabs>
              <w:rPr>
                <w:sz w:val="24"/>
                <w:szCs w:val="24"/>
              </w:rPr>
            </w:pPr>
            <w:r>
              <w:rPr>
                <w:sz w:val="24"/>
                <w:szCs w:val="24"/>
              </w:rPr>
              <w:t>Budget planning and management</w:t>
            </w:r>
          </w:p>
        </w:tc>
        <w:tc>
          <w:tcPr>
            <w:tcW w:w="1842" w:type="dxa"/>
            <w:tcBorders>
              <w:top w:val="single" w:sz="4" w:space="0" w:color="auto"/>
              <w:left w:val="single" w:sz="4" w:space="0" w:color="auto"/>
              <w:bottom w:val="single" w:sz="4" w:space="0" w:color="auto"/>
              <w:right w:val="single" w:sz="4" w:space="0" w:color="auto"/>
            </w:tcBorders>
          </w:tcPr>
          <w:p w14:paraId="46AD171A" w14:textId="799110D2" w:rsidR="00296FCE" w:rsidRDefault="00296FCE" w:rsidP="00555A20">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bottom w:val="single" w:sz="4" w:space="0" w:color="auto"/>
              <w:right w:val="single" w:sz="4" w:space="0" w:color="auto"/>
            </w:tcBorders>
          </w:tcPr>
          <w:p w14:paraId="795C0959" w14:textId="77777777" w:rsidR="00296FCE" w:rsidRPr="00A643E7" w:rsidRDefault="00296FCE" w:rsidP="00555A20">
            <w:pPr>
              <w:pStyle w:val="Header"/>
              <w:tabs>
                <w:tab w:val="clear" w:pos="4153"/>
                <w:tab w:val="clear" w:pos="8306"/>
              </w:tabs>
              <w:jc w:val="center"/>
              <w:rPr>
                <w:sz w:val="24"/>
                <w:szCs w:val="24"/>
              </w:rPr>
            </w:pPr>
          </w:p>
        </w:tc>
      </w:tr>
      <w:tr w:rsidR="007634D3" w:rsidRPr="00A643E7" w14:paraId="04D4E659" w14:textId="77777777" w:rsidTr="0005759B">
        <w:trPr>
          <w:cantSplit/>
          <w:trHeight w:val="280"/>
        </w:trPr>
        <w:tc>
          <w:tcPr>
            <w:tcW w:w="6238" w:type="dxa"/>
            <w:tcBorders>
              <w:top w:val="single" w:sz="4" w:space="0" w:color="auto"/>
              <w:left w:val="single" w:sz="4" w:space="0" w:color="auto"/>
              <w:bottom w:val="single" w:sz="4" w:space="0" w:color="auto"/>
              <w:right w:val="single" w:sz="4" w:space="0" w:color="auto"/>
            </w:tcBorders>
          </w:tcPr>
          <w:p w14:paraId="12D17A18" w14:textId="7579A5F2" w:rsidR="007634D3" w:rsidRDefault="007634D3" w:rsidP="00555A20">
            <w:pPr>
              <w:pStyle w:val="Header"/>
              <w:tabs>
                <w:tab w:val="clear" w:pos="4153"/>
                <w:tab w:val="clear" w:pos="8306"/>
              </w:tabs>
              <w:rPr>
                <w:sz w:val="24"/>
                <w:szCs w:val="24"/>
              </w:rPr>
            </w:pPr>
            <w:r>
              <w:rPr>
                <w:sz w:val="24"/>
                <w:szCs w:val="24"/>
              </w:rPr>
              <w:t>Working in a Further Education or Higher Education sector in a senior marketing role.</w:t>
            </w:r>
          </w:p>
        </w:tc>
        <w:tc>
          <w:tcPr>
            <w:tcW w:w="1842" w:type="dxa"/>
            <w:tcBorders>
              <w:top w:val="single" w:sz="4" w:space="0" w:color="auto"/>
              <w:left w:val="single" w:sz="4" w:space="0" w:color="auto"/>
              <w:bottom w:val="single" w:sz="4" w:space="0" w:color="auto"/>
              <w:right w:val="single" w:sz="4" w:space="0" w:color="auto"/>
            </w:tcBorders>
          </w:tcPr>
          <w:p w14:paraId="09459475" w14:textId="43BEA5D1" w:rsidR="007634D3" w:rsidRPr="00A643E7" w:rsidRDefault="007634D3" w:rsidP="00555A20">
            <w:pPr>
              <w:pStyle w:val="Header"/>
              <w:tabs>
                <w:tab w:val="clear" w:pos="4153"/>
                <w:tab w:val="clear" w:pos="8306"/>
              </w:tabs>
              <w:jc w:val="center"/>
              <w:rPr>
                <w:noProof/>
                <w:sz w:val="24"/>
                <w:szCs w:val="24"/>
              </w:rPr>
            </w:pPr>
            <w:r>
              <w:rPr>
                <w:noProof/>
                <w:sz w:val="24"/>
                <w:szCs w:val="24"/>
              </w:rPr>
              <w:t>Desirable</w:t>
            </w:r>
          </w:p>
        </w:tc>
        <w:tc>
          <w:tcPr>
            <w:tcW w:w="2268" w:type="dxa"/>
            <w:vMerge/>
            <w:tcBorders>
              <w:left w:val="single" w:sz="4" w:space="0" w:color="auto"/>
              <w:bottom w:val="single" w:sz="4" w:space="0" w:color="auto"/>
              <w:right w:val="single" w:sz="4" w:space="0" w:color="auto"/>
            </w:tcBorders>
          </w:tcPr>
          <w:p w14:paraId="4D5D06A6" w14:textId="77777777" w:rsidR="007634D3" w:rsidRPr="00A643E7" w:rsidRDefault="007634D3" w:rsidP="00555A20">
            <w:pPr>
              <w:pStyle w:val="Header"/>
              <w:tabs>
                <w:tab w:val="clear" w:pos="4153"/>
                <w:tab w:val="clear" w:pos="8306"/>
              </w:tabs>
              <w:jc w:val="center"/>
              <w:rPr>
                <w:sz w:val="24"/>
                <w:szCs w:val="24"/>
              </w:rPr>
            </w:pPr>
          </w:p>
        </w:tc>
      </w:tr>
      <w:tr w:rsidR="00555A20" w:rsidRPr="00A643E7" w14:paraId="399C0E5E" w14:textId="77777777">
        <w:trPr>
          <w:cantSplit/>
          <w:trHeight w:val="280"/>
        </w:trPr>
        <w:tc>
          <w:tcPr>
            <w:tcW w:w="10348" w:type="dxa"/>
            <w:gridSpan w:val="3"/>
            <w:tcBorders>
              <w:top w:val="nil"/>
              <w:left w:val="nil"/>
              <w:bottom w:val="single" w:sz="4" w:space="0" w:color="auto"/>
              <w:right w:val="nil"/>
            </w:tcBorders>
          </w:tcPr>
          <w:p w14:paraId="534C8520" w14:textId="77777777" w:rsidR="00555A20" w:rsidRPr="00A643E7" w:rsidRDefault="00555A20" w:rsidP="00555A20">
            <w:pPr>
              <w:pStyle w:val="Header"/>
              <w:tabs>
                <w:tab w:val="clear" w:pos="4153"/>
                <w:tab w:val="clear" w:pos="8306"/>
              </w:tabs>
              <w:jc w:val="center"/>
              <w:rPr>
                <w:sz w:val="24"/>
                <w:szCs w:val="24"/>
              </w:rPr>
            </w:pPr>
          </w:p>
        </w:tc>
      </w:tr>
      <w:tr w:rsidR="00555A20" w:rsidRPr="00A643E7" w14:paraId="55C5DE6E" w14:textId="77777777">
        <w:trPr>
          <w:cantSplit/>
          <w:trHeight w:val="280"/>
        </w:trPr>
        <w:tc>
          <w:tcPr>
            <w:tcW w:w="10348" w:type="dxa"/>
            <w:gridSpan w:val="3"/>
            <w:tcBorders>
              <w:top w:val="single" w:sz="4" w:space="0" w:color="auto"/>
              <w:left w:val="single" w:sz="4" w:space="0" w:color="auto"/>
              <w:bottom w:val="single" w:sz="4" w:space="0" w:color="auto"/>
              <w:right w:val="single" w:sz="4" w:space="0" w:color="auto"/>
            </w:tcBorders>
          </w:tcPr>
          <w:p w14:paraId="32DFFBA6" w14:textId="3DD7B294" w:rsidR="00555A20" w:rsidRPr="00A643E7" w:rsidRDefault="00555A20" w:rsidP="00555A20">
            <w:pPr>
              <w:pStyle w:val="Header"/>
              <w:tabs>
                <w:tab w:val="clear" w:pos="4153"/>
                <w:tab w:val="clear" w:pos="8306"/>
              </w:tabs>
              <w:rPr>
                <w:sz w:val="24"/>
                <w:szCs w:val="24"/>
              </w:rPr>
            </w:pPr>
            <w:r w:rsidRPr="00A643E7">
              <w:rPr>
                <w:b/>
                <w:sz w:val="24"/>
                <w:szCs w:val="24"/>
              </w:rPr>
              <w:t>Knowledge</w:t>
            </w:r>
            <w:r w:rsidR="00E7423F">
              <w:rPr>
                <w:b/>
                <w:sz w:val="24"/>
                <w:szCs w:val="24"/>
              </w:rPr>
              <w:t xml:space="preserve"> </w:t>
            </w:r>
          </w:p>
        </w:tc>
      </w:tr>
      <w:tr w:rsidR="00555A20" w:rsidRPr="00A643E7" w14:paraId="42FD3B23" w14:textId="77777777" w:rsidTr="005D5DD9">
        <w:trPr>
          <w:cantSplit/>
          <w:trHeight w:val="311"/>
        </w:trPr>
        <w:tc>
          <w:tcPr>
            <w:tcW w:w="6238" w:type="dxa"/>
            <w:tcBorders>
              <w:top w:val="single" w:sz="4" w:space="0" w:color="auto"/>
              <w:left w:val="single" w:sz="4" w:space="0" w:color="auto"/>
              <w:bottom w:val="single" w:sz="4" w:space="0" w:color="auto"/>
              <w:right w:val="single" w:sz="4" w:space="0" w:color="auto"/>
            </w:tcBorders>
          </w:tcPr>
          <w:p w14:paraId="22F2F49C" w14:textId="7529E742" w:rsidR="00555A20" w:rsidRPr="00DF3C1B" w:rsidRDefault="00555A20" w:rsidP="00555A20">
            <w:pPr>
              <w:pStyle w:val="Header"/>
              <w:tabs>
                <w:tab w:val="clear" w:pos="4153"/>
                <w:tab w:val="clear" w:pos="8306"/>
              </w:tabs>
              <w:rPr>
                <w:bCs/>
                <w:sz w:val="24"/>
                <w:szCs w:val="24"/>
              </w:rPr>
            </w:pPr>
            <w:r>
              <w:rPr>
                <w:bCs/>
                <w:sz w:val="24"/>
                <w:szCs w:val="24"/>
              </w:rPr>
              <w:t>An awareness and insight of websites, digital and social media</w:t>
            </w:r>
            <w:r w:rsidRPr="00DF3C1B">
              <w:rPr>
                <w:bCs/>
                <w:sz w:val="24"/>
                <w:szCs w:val="24"/>
              </w:rPr>
              <w:t xml:space="preserve"> </w:t>
            </w:r>
            <w:r>
              <w:rPr>
                <w:bCs/>
                <w:sz w:val="24"/>
                <w:szCs w:val="24"/>
              </w:rPr>
              <w:t>as part of the marketing mix</w:t>
            </w:r>
          </w:p>
        </w:tc>
        <w:tc>
          <w:tcPr>
            <w:tcW w:w="1842" w:type="dxa"/>
            <w:tcBorders>
              <w:top w:val="single" w:sz="4" w:space="0" w:color="auto"/>
              <w:left w:val="single" w:sz="4" w:space="0" w:color="auto"/>
              <w:bottom w:val="single" w:sz="4" w:space="0" w:color="auto"/>
              <w:right w:val="single" w:sz="4" w:space="0" w:color="auto"/>
            </w:tcBorders>
          </w:tcPr>
          <w:p w14:paraId="5D9EC58F" w14:textId="3C3208CD" w:rsidR="00555A20" w:rsidRPr="00AD6BE7" w:rsidRDefault="00555A20" w:rsidP="00555A20">
            <w:pPr>
              <w:pStyle w:val="Header"/>
              <w:tabs>
                <w:tab w:val="clear" w:pos="4153"/>
                <w:tab w:val="clear" w:pos="8306"/>
              </w:tabs>
              <w:jc w:val="center"/>
              <w:rPr>
                <w:sz w:val="24"/>
                <w:szCs w:val="24"/>
              </w:rPr>
            </w:pPr>
            <w:r w:rsidRPr="00AD6BE7">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F0DE454" w14:textId="77777777" w:rsidR="00555A20" w:rsidRPr="00A643E7" w:rsidRDefault="00555A20" w:rsidP="00555A20">
            <w:pPr>
              <w:pStyle w:val="Header"/>
              <w:jc w:val="center"/>
              <w:rPr>
                <w:sz w:val="24"/>
                <w:szCs w:val="24"/>
              </w:rPr>
            </w:pPr>
            <w:r w:rsidRPr="00A643E7">
              <w:rPr>
                <w:noProof/>
                <w:sz w:val="24"/>
                <w:szCs w:val="24"/>
              </w:rPr>
              <w:t>Application Form/ Interview/ Assessment</w:t>
            </w:r>
          </w:p>
        </w:tc>
      </w:tr>
      <w:tr w:rsidR="00555A20" w:rsidRPr="00A643E7" w14:paraId="49323F9B" w14:textId="77777777" w:rsidTr="005D5DD9">
        <w:trPr>
          <w:cantSplit/>
          <w:trHeight w:val="311"/>
        </w:trPr>
        <w:tc>
          <w:tcPr>
            <w:tcW w:w="6238" w:type="dxa"/>
            <w:tcBorders>
              <w:top w:val="single" w:sz="4" w:space="0" w:color="auto"/>
              <w:left w:val="single" w:sz="4" w:space="0" w:color="auto"/>
              <w:bottom w:val="single" w:sz="4" w:space="0" w:color="auto"/>
              <w:right w:val="single" w:sz="4" w:space="0" w:color="auto"/>
            </w:tcBorders>
          </w:tcPr>
          <w:p w14:paraId="07D298A4" w14:textId="67EAE511" w:rsidR="00555A20" w:rsidRPr="00DF3C1B" w:rsidRDefault="00555A20" w:rsidP="00555A20">
            <w:pPr>
              <w:pStyle w:val="Header"/>
              <w:tabs>
                <w:tab w:val="clear" w:pos="4153"/>
                <w:tab w:val="clear" w:pos="8306"/>
              </w:tabs>
              <w:rPr>
                <w:bCs/>
                <w:sz w:val="24"/>
                <w:szCs w:val="24"/>
              </w:rPr>
            </w:pPr>
            <w:r>
              <w:rPr>
                <w:bCs/>
                <w:sz w:val="24"/>
                <w:szCs w:val="24"/>
              </w:rPr>
              <w:t xml:space="preserve">An understanding of market research, analytics and insights to inform activity </w:t>
            </w:r>
            <w:r w:rsidR="00296FCE">
              <w:rPr>
                <w:bCs/>
                <w:sz w:val="24"/>
                <w:szCs w:val="24"/>
              </w:rPr>
              <w:t>and measure impact</w:t>
            </w:r>
          </w:p>
        </w:tc>
        <w:tc>
          <w:tcPr>
            <w:tcW w:w="1842" w:type="dxa"/>
            <w:tcBorders>
              <w:top w:val="single" w:sz="4" w:space="0" w:color="auto"/>
              <w:left w:val="single" w:sz="4" w:space="0" w:color="auto"/>
              <w:bottom w:val="single" w:sz="4" w:space="0" w:color="auto"/>
              <w:right w:val="single" w:sz="4" w:space="0" w:color="auto"/>
            </w:tcBorders>
          </w:tcPr>
          <w:p w14:paraId="353686C6" w14:textId="77777777" w:rsidR="00555A20" w:rsidRPr="00A643E7" w:rsidRDefault="00555A20" w:rsidP="00555A20">
            <w:pPr>
              <w:pStyle w:val="Header"/>
              <w:tabs>
                <w:tab w:val="clear" w:pos="4153"/>
                <w:tab w:val="clear" w:pos="8306"/>
              </w:tabs>
              <w:jc w:val="center"/>
              <w:rPr>
                <w:sz w:val="24"/>
                <w:szCs w:val="24"/>
              </w:rPr>
            </w:pPr>
            <w:r w:rsidRPr="00A643E7">
              <w:rPr>
                <w:noProof/>
                <w:sz w:val="24"/>
                <w:szCs w:val="24"/>
              </w:rPr>
              <w:t>Essential</w:t>
            </w:r>
          </w:p>
        </w:tc>
        <w:tc>
          <w:tcPr>
            <w:tcW w:w="2268" w:type="dxa"/>
            <w:vMerge/>
            <w:tcBorders>
              <w:left w:val="single" w:sz="4" w:space="0" w:color="auto"/>
              <w:bottom w:val="single" w:sz="4" w:space="0" w:color="auto"/>
              <w:right w:val="single" w:sz="4" w:space="0" w:color="auto"/>
            </w:tcBorders>
          </w:tcPr>
          <w:p w14:paraId="07DD2071" w14:textId="77777777" w:rsidR="00555A20" w:rsidRPr="00A643E7" w:rsidRDefault="00555A20" w:rsidP="00555A20">
            <w:pPr>
              <w:pStyle w:val="Header"/>
              <w:jc w:val="center"/>
              <w:rPr>
                <w:sz w:val="24"/>
                <w:szCs w:val="24"/>
              </w:rPr>
            </w:pPr>
          </w:p>
        </w:tc>
      </w:tr>
      <w:tr w:rsidR="00555A20" w:rsidRPr="00A643E7" w14:paraId="55002085" w14:textId="77777777" w:rsidTr="005D5DD9">
        <w:trPr>
          <w:cantSplit/>
          <w:trHeight w:val="311"/>
        </w:trPr>
        <w:tc>
          <w:tcPr>
            <w:tcW w:w="6238" w:type="dxa"/>
            <w:tcBorders>
              <w:top w:val="single" w:sz="4" w:space="0" w:color="auto"/>
              <w:left w:val="single" w:sz="4" w:space="0" w:color="auto"/>
              <w:bottom w:val="single" w:sz="4" w:space="0" w:color="auto"/>
              <w:right w:val="single" w:sz="4" w:space="0" w:color="auto"/>
            </w:tcBorders>
          </w:tcPr>
          <w:p w14:paraId="27BEEBC3" w14:textId="37773576" w:rsidR="00555A20" w:rsidRPr="00A643E7" w:rsidRDefault="00555A20" w:rsidP="00555A20">
            <w:pPr>
              <w:pStyle w:val="Header"/>
              <w:tabs>
                <w:tab w:val="clear" w:pos="4153"/>
                <w:tab w:val="clear" w:pos="8306"/>
              </w:tabs>
              <w:rPr>
                <w:noProof/>
                <w:sz w:val="24"/>
                <w:szCs w:val="24"/>
              </w:rPr>
            </w:pPr>
            <w:r>
              <w:rPr>
                <w:noProof/>
                <w:sz w:val="24"/>
                <w:szCs w:val="24"/>
              </w:rPr>
              <w:t>Detailed knowledge of product</w:t>
            </w:r>
            <w:r w:rsidR="00D97571">
              <w:rPr>
                <w:noProof/>
                <w:sz w:val="24"/>
                <w:szCs w:val="24"/>
              </w:rPr>
              <w:t xml:space="preserve"> and service </w:t>
            </w:r>
            <w:r>
              <w:rPr>
                <w:noProof/>
                <w:sz w:val="24"/>
                <w:szCs w:val="24"/>
              </w:rPr>
              <w:t>attributes to inform messaging</w:t>
            </w:r>
            <w:r w:rsidR="00D97571">
              <w:rPr>
                <w:noProof/>
                <w:sz w:val="24"/>
                <w:szCs w:val="24"/>
              </w:rPr>
              <w:t>, campaign</w:t>
            </w:r>
            <w:r w:rsidR="0005759B">
              <w:rPr>
                <w:noProof/>
                <w:sz w:val="24"/>
                <w:szCs w:val="24"/>
              </w:rPr>
              <w:t>s</w:t>
            </w:r>
            <w:r w:rsidR="00D97571">
              <w:rPr>
                <w:noProof/>
                <w:sz w:val="24"/>
                <w:szCs w:val="24"/>
              </w:rPr>
              <w:t xml:space="preserve"> and communications</w:t>
            </w:r>
          </w:p>
        </w:tc>
        <w:tc>
          <w:tcPr>
            <w:tcW w:w="1842" w:type="dxa"/>
            <w:tcBorders>
              <w:top w:val="single" w:sz="4" w:space="0" w:color="auto"/>
              <w:left w:val="single" w:sz="4" w:space="0" w:color="auto"/>
              <w:bottom w:val="single" w:sz="4" w:space="0" w:color="auto"/>
              <w:right w:val="single" w:sz="4" w:space="0" w:color="auto"/>
            </w:tcBorders>
          </w:tcPr>
          <w:p w14:paraId="62675222" w14:textId="77777777" w:rsidR="00555A20" w:rsidRPr="00A643E7" w:rsidRDefault="00555A20" w:rsidP="00555A20">
            <w:pPr>
              <w:pStyle w:val="Header"/>
              <w:tabs>
                <w:tab w:val="clear" w:pos="4153"/>
                <w:tab w:val="clear" w:pos="8306"/>
              </w:tabs>
              <w:jc w:val="center"/>
              <w:rPr>
                <w:noProof/>
                <w:sz w:val="24"/>
                <w:szCs w:val="24"/>
              </w:rPr>
            </w:pPr>
            <w:r w:rsidRPr="00A643E7">
              <w:rPr>
                <w:noProof/>
                <w:sz w:val="24"/>
                <w:szCs w:val="24"/>
              </w:rPr>
              <w:t>Essential</w:t>
            </w:r>
          </w:p>
        </w:tc>
        <w:tc>
          <w:tcPr>
            <w:tcW w:w="2268" w:type="dxa"/>
            <w:vMerge/>
            <w:tcBorders>
              <w:left w:val="single" w:sz="4" w:space="0" w:color="auto"/>
              <w:bottom w:val="single" w:sz="4" w:space="0" w:color="auto"/>
              <w:right w:val="single" w:sz="4" w:space="0" w:color="auto"/>
            </w:tcBorders>
          </w:tcPr>
          <w:p w14:paraId="30C6C855" w14:textId="77777777" w:rsidR="00555A20" w:rsidRPr="00A643E7" w:rsidRDefault="00555A20" w:rsidP="00555A20">
            <w:pPr>
              <w:pStyle w:val="Header"/>
              <w:jc w:val="center"/>
              <w:rPr>
                <w:sz w:val="24"/>
                <w:szCs w:val="24"/>
              </w:rPr>
            </w:pPr>
          </w:p>
        </w:tc>
      </w:tr>
      <w:tr w:rsidR="00D97571" w:rsidRPr="00AD6BE7" w14:paraId="38FE56DE" w14:textId="77777777" w:rsidTr="005D5DD9">
        <w:trPr>
          <w:cantSplit/>
          <w:trHeight w:val="311"/>
        </w:trPr>
        <w:tc>
          <w:tcPr>
            <w:tcW w:w="6238" w:type="dxa"/>
            <w:tcBorders>
              <w:top w:val="single" w:sz="4" w:space="0" w:color="auto"/>
              <w:left w:val="single" w:sz="4" w:space="0" w:color="auto"/>
              <w:bottom w:val="single" w:sz="4" w:space="0" w:color="auto"/>
              <w:right w:val="single" w:sz="4" w:space="0" w:color="auto"/>
            </w:tcBorders>
          </w:tcPr>
          <w:p w14:paraId="3C9A4FFA" w14:textId="78633ED9" w:rsidR="00D97571" w:rsidRDefault="00D97571" w:rsidP="00555A20">
            <w:pPr>
              <w:pStyle w:val="Header"/>
              <w:tabs>
                <w:tab w:val="clear" w:pos="4153"/>
                <w:tab w:val="clear" w:pos="8306"/>
              </w:tabs>
              <w:rPr>
                <w:sz w:val="24"/>
                <w:szCs w:val="24"/>
              </w:rPr>
            </w:pPr>
            <w:r>
              <w:rPr>
                <w:sz w:val="24"/>
                <w:szCs w:val="24"/>
              </w:rPr>
              <w:t>Working knowledge of Microsoft Office applications</w:t>
            </w:r>
          </w:p>
        </w:tc>
        <w:tc>
          <w:tcPr>
            <w:tcW w:w="1842" w:type="dxa"/>
            <w:tcBorders>
              <w:top w:val="single" w:sz="4" w:space="0" w:color="auto"/>
              <w:left w:val="single" w:sz="4" w:space="0" w:color="auto"/>
              <w:bottom w:val="single" w:sz="4" w:space="0" w:color="auto"/>
              <w:right w:val="single" w:sz="4" w:space="0" w:color="auto"/>
            </w:tcBorders>
          </w:tcPr>
          <w:p w14:paraId="06FAEF95" w14:textId="4D14A143" w:rsidR="00D97571" w:rsidRDefault="00D97571" w:rsidP="00555A20">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bottom w:val="single" w:sz="4" w:space="0" w:color="auto"/>
              <w:right w:val="single" w:sz="4" w:space="0" w:color="auto"/>
            </w:tcBorders>
            <w:vAlign w:val="center"/>
          </w:tcPr>
          <w:p w14:paraId="63C5DEB9" w14:textId="77777777" w:rsidR="00D97571" w:rsidRPr="00EE63FC" w:rsidRDefault="00D97571" w:rsidP="00555A20">
            <w:pPr>
              <w:pStyle w:val="Header"/>
              <w:jc w:val="center"/>
              <w:rPr>
                <w:noProof/>
                <w:sz w:val="24"/>
                <w:szCs w:val="24"/>
              </w:rPr>
            </w:pPr>
          </w:p>
        </w:tc>
      </w:tr>
      <w:tr w:rsidR="00555A20" w:rsidRPr="00AD6BE7" w14:paraId="22908CB7" w14:textId="77777777" w:rsidTr="005D5DD9">
        <w:trPr>
          <w:cantSplit/>
          <w:trHeight w:val="311"/>
        </w:trPr>
        <w:tc>
          <w:tcPr>
            <w:tcW w:w="6238" w:type="dxa"/>
            <w:tcBorders>
              <w:top w:val="single" w:sz="4" w:space="0" w:color="auto"/>
              <w:left w:val="single" w:sz="4" w:space="0" w:color="auto"/>
              <w:bottom w:val="single" w:sz="4" w:space="0" w:color="auto"/>
              <w:right w:val="single" w:sz="4" w:space="0" w:color="auto"/>
            </w:tcBorders>
          </w:tcPr>
          <w:p w14:paraId="00EC7EA3" w14:textId="2EC30A17" w:rsidR="00555A20" w:rsidRPr="00EE63FC" w:rsidRDefault="00555A20" w:rsidP="00555A20">
            <w:pPr>
              <w:pStyle w:val="Header"/>
              <w:tabs>
                <w:tab w:val="clear" w:pos="4153"/>
                <w:tab w:val="clear" w:pos="8306"/>
              </w:tabs>
              <w:rPr>
                <w:sz w:val="24"/>
                <w:szCs w:val="24"/>
              </w:rPr>
            </w:pPr>
            <w:r>
              <w:rPr>
                <w:sz w:val="24"/>
                <w:szCs w:val="24"/>
              </w:rPr>
              <w:t xml:space="preserve">Marketing and communications within </w:t>
            </w:r>
            <w:r w:rsidR="00C0404A">
              <w:rPr>
                <w:sz w:val="24"/>
                <w:szCs w:val="24"/>
              </w:rPr>
              <w:t>a Higher or Further E</w:t>
            </w:r>
            <w:r>
              <w:rPr>
                <w:sz w:val="24"/>
                <w:szCs w:val="24"/>
              </w:rPr>
              <w:t xml:space="preserve">ducation </w:t>
            </w:r>
            <w:r w:rsidR="00C0404A">
              <w:rPr>
                <w:sz w:val="24"/>
                <w:szCs w:val="24"/>
              </w:rPr>
              <w:t>setting</w:t>
            </w:r>
          </w:p>
        </w:tc>
        <w:tc>
          <w:tcPr>
            <w:tcW w:w="1842" w:type="dxa"/>
            <w:tcBorders>
              <w:top w:val="single" w:sz="4" w:space="0" w:color="auto"/>
              <w:left w:val="single" w:sz="4" w:space="0" w:color="auto"/>
              <w:bottom w:val="single" w:sz="4" w:space="0" w:color="auto"/>
              <w:right w:val="single" w:sz="4" w:space="0" w:color="auto"/>
            </w:tcBorders>
          </w:tcPr>
          <w:p w14:paraId="0BC2F169" w14:textId="08FE8519" w:rsidR="00555A20" w:rsidRPr="00EE63FC" w:rsidRDefault="00555A20" w:rsidP="00555A20">
            <w:pPr>
              <w:pStyle w:val="Header"/>
              <w:tabs>
                <w:tab w:val="clear" w:pos="4153"/>
                <w:tab w:val="clear" w:pos="8306"/>
              </w:tabs>
              <w:jc w:val="center"/>
              <w:rPr>
                <w:sz w:val="24"/>
                <w:szCs w:val="24"/>
              </w:rPr>
            </w:pPr>
            <w:r>
              <w:rPr>
                <w:noProof/>
                <w:sz w:val="24"/>
                <w:szCs w:val="24"/>
              </w:rPr>
              <w:t>Desirable</w:t>
            </w:r>
          </w:p>
        </w:tc>
        <w:tc>
          <w:tcPr>
            <w:tcW w:w="2268" w:type="dxa"/>
            <w:vMerge/>
            <w:tcBorders>
              <w:left w:val="single" w:sz="4" w:space="0" w:color="auto"/>
              <w:bottom w:val="single" w:sz="4" w:space="0" w:color="auto"/>
              <w:right w:val="single" w:sz="4" w:space="0" w:color="auto"/>
            </w:tcBorders>
            <w:vAlign w:val="center"/>
          </w:tcPr>
          <w:p w14:paraId="50B3F37B" w14:textId="77777777" w:rsidR="00555A20" w:rsidRPr="00EE63FC" w:rsidRDefault="00555A20" w:rsidP="00555A20">
            <w:pPr>
              <w:pStyle w:val="Header"/>
              <w:jc w:val="center"/>
              <w:rPr>
                <w:noProof/>
                <w:sz w:val="24"/>
                <w:szCs w:val="24"/>
              </w:rPr>
            </w:pPr>
          </w:p>
        </w:tc>
      </w:tr>
      <w:tr w:rsidR="00555A20" w:rsidRPr="00A643E7" w14:paraId="2D6EA516" w14:textId="77777777">
        <w:trPr>
          <w:cantSplit/>
          <w:trHeight w:val="311"/>
        </w:trPr>
        <w:tc>
          <w:tcPr>
            <w:tcW w:w="10348" w:type="dxa"/>
            <w:gridSpan w:val="3"/>
            <w:tcBorders>
              <w:top w:val="nil"/>
              <w:left w:val="nil"/>
              <w:bottom w:val="single" w:sz="4" w:space="0" w:color="auto"/>
              <w:right w:val="nil"/>
            </w:tcBorders>
          </w:tcPr>
          <w:p w14:paraId="7B600361" w14:textId="77777777" w:rsidR="00555A20" w:rsidRPr="00A643E7" w:rsidRDefault="00555A20" w:rsidP="00555A20">
            <w:pPr>
              <w:pStyle w:val="Header"/>
              <w:tabs>
                <w:tab w:val="clear" w:pos="4153"/>
                <w:tab w:val="clear" w:pos="8306"/>
              </w:tabs>
              <w:rPr>
                <w:sz w:val="24"/>
                <w:szCs w:val="24"/>
              </w:rPr>
            </w:pPr>
          </w:p>
        </w:tc>
      </w:tr>
      <w:tr w:rsidR="00555A20" w:rsidRPr="00A643E7" w14:paraId="4C8377B0" w14:textId="77777777" w:rsidTr="00416537">
        <w:trPr>
          <w:cantSplit/>
          <w:trHeight w:val="289"/>
        </w:trPr>
        <w:tc>
          <w:tcPr>
            <w:tcW w:w="10348" w:type="dxa"/>
            <w:gridSpan w:val="3"/>
            <w:tcBorders>
              <w:top w:val="single" w:sz="4" w:space="0" w:color="auto"/>
              <w:left w:val="single" w:sz="4" w:space="0" w:color="auto"/>
              <w:bottom w:val="nil"/>
              <w:right w:val="single" w:sz="4" w:space="0" w:color="auto"/>
            </w:tcBorders>
          </w:tcPr>
          <w:p w14:paraId="08C018C8" w14:textId="77777777" w:rsidR="00555A20" w:rsidRPr="00A643E7" w:rsidRDefault="00555A20" w:rsidP="00555A20">
            <w:pPr>
              <w:pStyle w:val="Header"/>
              <w:tabs>
                <w:tab w:val="clear" w:pos="4153"/>
                <w:tab w:val="clear" w:pos="8306"/>
              </w:tabs>
              <w:rPr>
                <w:b/>
                <w:sz w:val="24"/>
                <w:szCs w:val="24"/>
              </w:rPr>
            </w:pPr>
            <w:r w:rsidRPr="00A643E7">
              <w:rPr>
                <w:b/>
                <w:sz w:val="24"/>
                <w:szCs w:val="24"/>
              </w:rPr>
              <w:t>Qualifications</w:t>
            </w:r>
          </w:p>
        </w:tc>
      </w:tr>
      <w:tr w:rsidR="00555A20" w:rsidRPr="00A643E7" w14:paraId="7C1E4FC3" w14:textId="77777777" w:rsidTr="00416537">
        <w:trPr>
          <w:cantSplit/>
          <w:trHeight w:val="270"/>
        </w:trPr>
        <w:tc>
          <w:tcPr>
            <w:tcW w:w="6238" w:type="dxa"/>
            <w:tcBorders>
              <w:top w:val="single" w:sz="4" w:space="0" w:color="auto"/>
              <w:left w:val="single" w:sz="4" w:space="0" w:color="auto"/>
              <w:bottom w:val="single" w:sz="4" w:space="0" w:color="auto"/>
              <w:right w:val="single" w:sz="4" w:space="0" w:color="auto"/>
            </w:tcBorders>
          </w:tcPr>
          <w:p w14:paraId="6A937C44" w14:textId="6D731CF8" w:rsidR="00555A20" w:rsidRPr="00A643E7" w:rsidRDefault="00555A20" w:rsidP="00555A20">
            <w:pPr>
              <w:pStyle w:val="Header"/>
              <w:tabs>
                <w:tab w:val="clear" w:pos="4153"/>
                <w:tab w:val="clear" w:pos="8306"/>
              </w:tabs>
              <w:rPr>
                <w:sz w:val="24"/>
                <w:szCs w:val="24"/>
              </w:rPr>
            </w:pPr>
            <w:r>
              <w:rPr>
                <w:sz w:val="24"/>
                <w:szCs w:val="24"/>
              </w:rPr>
              <w:t xml:space="preserve">Degree or equivalent experience in marketing or communications </w:t>
            </w:r>
          </w:p>
        </w:tc>
        <w:tc>
          <w:tcPr>
            <w:tcW w:w="1842" w:type="dxa"/>
            <w:tcBorders>
              <w:top w:val="single" w:sz="4" w:space="0" w:color="auto"/>
              <w:left w:val="single" w:sz="4" w:space="0" w:color="auto"/>
              <w:bottom w:val="single" w:sz="4" w:space="0" w:color="auto"/>
              <w:right w:val="single" w:sz="4" w:space="0" w:color="auto"/>
            </w:tcBorders>
          </w:tcPr>
          <w:p w14:paraId="37133B08" w14:textId="77777777" w:rsidR="00555A20" w:rsidRPr="00A643E7" w:rsidRDefault="00555A20" w:rsidP="00555A20">
            <w:pPr>
              <w:pStyle w:val="Header"/>
              <w:tabs>
                <w:tab w:val="clear" w:pos="4153"/>
                <w:tab w:val="clear" w:pos="8306"/>
              </w:tabs>
              <w:jc w:val="center"/>
              <w:rPr>
                <w:sz w:val="24"/>
                <w:szCs w:val="24"/>
              </w:rPr>
            </w:pPr>
            <w:r w:rsidRPr="00A643E7">
              <w:rPr>
                <w:noProof/>
                <w:sz w:val="24"/>
                <w:szCs w:val="24"/>
              </w:rPr>
              <w:t>Essential</w:t>
            </w:r>
          </w:p>
        </w:tc>
        <w:tc>
          <w:tcPr>
            <w:tcW w:w="2268" w:type="dxa"/>
            <w:vMerge w:val="restart"/>
            <w:tcBorders>
              <w:top w:val="single" w:sz="4" w:space="0" w:color="auto"/>
              <w:left w:val="single" w:sz="4" w:space="0" w:color="auto"/>
              <w:right w:val="single" w:sz="4" w:space="0" w:color="auto"/>
            </w:tcBorders>
            <w:vAlign w:val="center"/>
          </w:tcPr>
          <w:p w14:paraId="77CC852F" w14:textId="77777777" w:rsidR="00555A20" w:rsidRPr="00A643E7" w:rsidRDefault="00555A20" w:rsidP="00555A20">
            <w:pPr>
              <w:pStyle w:val="Header"/>
              <w:tabs>
                <w:tab w:val="clear" w:pos="4153"/>
                <w:tab w:val="clear" w:pos="8306"/>
              </w:tabs>
              <w:jc w:val="center"/>
              <w:rPr>
                <w:sz w:val="24"/>
                <w:szCs w:val="24"/>
              </w:rPr>
            </w:pPr>
            <w:r w:rsidRPr="00A643E7">
              <w:rPr>
                <w:noProof/>
                <w:sz w:val="24"/>
                <w:szCs w:val="24"/>
              </w:rPr>
              <w:t>Application Form/ Certificates</w:t>
            </w:r>
          </w:p>
        </w:tc>
      </w:tr>
      <w:tr w:rsidR="00555A20" w:rsidRPr="00A643E7" w14:paraId="1BF82115" w14:textId="77777777" w:rsidTr="009511EE">
        <w:trPr>
          <w:cantSplit/>
          <w:trHeight w:val="270"/>
        </w:trPr>
        <w:tc>
          <w:tcPr>
            <w:tcW w:w="6238" w:type="dxa"/>
            <w:tcBorders>
              <w:top w:val="single" w:sz="4" w:space="0" w:color="auto"/>
              <w:left w:val="single" w:sz="4" w:space="0" w:color="auto"/>
              <w:bottom w:val="single" w:sz="4" w:space="0" w:color="auto"/>
              <w:right w:val="single" w:sz="4" w:space="0" w:color="auto"/>
            </w:tcBorders>
          </w:tcPr>
          <w:p w14:paraId="31E6D710" w14:textId="56E01C2A" w:rsidR="00555A20" w:rsidRPr="008654D1" w:rsidRDefault="00E7423F" w:rsidP="00555A20">
            <w:pPr>
              <w:pStyle w:val="Header"/>
              <w:tabs>
                <w:tab w:val="clear" w:pos="4153"/>
                <w:tab w:val="clear" w:pos="8306"/>
              </w:tabs>
              <w:rPr>
                <w:bCs/>
                <w:sz w:val="24"/>
                <w:szCs w:val="24"/>
              </w:rPr>
            </w:pPr>
            <w:proofErr w:type="spellStart"/>
            <w:r>
              <w:rPr>
                <w:bCs/>
                <w:sz w:val="24"/>
                <w:szCs w:val="24"/>
              </w:rPr>
              <w:t>Masters</w:t>
            </w:r>
            <w:proofErr w:type="spellEnd"/>
            <w:r>
              <w:rPr>
                <w:bCs/>
                <w:sz w:val="24"/>
                <w:szCs w:val="24"/>
              </w:rPr>
              <w:t xml:space="preserve"> degree or a</w:t>
            </w:r>
            <w:r w:rsidR="00555A20">
              <w:rPr>
                <w:bCs/>
                <w:sz w:val="24"/>
                <w:szCs w:val="24"/>
              </w:rPr>
              <w:t xml:space="preserve"> professional marketing or communications qualification (CIM or CIPR) L6</w:t>
            </w:r>
            <w:r>
              <w:rPr>
                <w:bCs/>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7FD557F3" w14:textId="6EA55CA2" w:rsidR="00555A20" w:rsidRPr="00A643E7" w:rsidRDefault="00E7423F" w:rsidP="00555A20">
            <w:pPr>
              <w:pStyle w:val="Header"/>
              <w:tabs>
                <w:tab w:val="clear" w:pos="4153"/>
                <w:tab w:val="clear" w:pos="8306"/>
              </w:tabs>
              <w:jc w:val="center"/>
              <w:rPr>
                <w:sz w:val="24"/>
                <w:szCs w:val="24"/>
              </w:rPr>
            </w:pPr>
            <w:r>
              <w:rPr>
                <w:noProof/>
                <w:sz w:val="24"/>
                <w:szCs w:val="24"/>
              </w:rPr>
              <w:t>Desirable</w:t>
            </w:r>
          </w:p>
        </w:tc>
        <w:tc>
          <w:tcPr>
            <w:tcW w:w="2268" w:type="dxa"/>
            <w:vMerge/>
            <w:tcBorders>
              <w:left w:val="single" w:sz="4" w:space="0" w:color="auto"/>
              <w:right w:val="single" w:sz="4" w:space="0" w:color="auto"/>
            </w:tcBorders>
          </w:tcPr>
          <w:p w14:paraId="369C0EFF" w14:textId="77777777" w:rsidR="00555A20" w:rsidRPr="00A643E7" w:rsidRDefault="00555A20" w:rsidP="00555A20">
            <w:pPr>
              <w:pStyle w:val="Header"/>
              <w:tabs>
                <w:tab w:val="clear" w:pos="4153"/>
                <w:tab w:val="clear" w:pos="8306"/>
              </w:tabs>
              <w:jc w:val="center"/>
              <w:rPr>
                <w:sz w:val="24"/>
                <w:szCs w:val="24"/>
              </w:rPr>
            </w:pPr>
          </w:p>
        </w:tc>
      </w:tr>
      <w:tr w:rsidR="00555A20" w:rsidRPr="00A643E7" w14:paraId="33E95A13" w14:textId="77777777" w:rsidTr="00416537">
        <w:trPr>
          <w:cantSplit/>
          <w:trHeight w:val="270"/>
        </w:trPr>
        <w:tc>
          <w:tcPr>
            <w:tcW w:w="6238" w:type="dxa"/>
            <w:tcBorders>
              <w:top w:val="single" w:sz="4" w:space="0" w:color="auto"/>
              <w:left w:val="single" w:sz="4" w:space="0" w:color="auto"/>
              <w:bottom w:val="single" w:sz="4" w:space="0" w:color="auto"/>
              <w:right w:val="single" w:sz="4" w:space="0" w:color="auto"/>
            </w:tcBorders>
          </w:tcPr>
          <w:p w14:paraId="5A0B6678" w14:textId="483DE516" w:rsidR="00555A20" w:rsidRPr="008654D1" w:rsidRDefault="00555A20" w:rsidP="00555A20">
            <w:pPr>
              <w:pStyle w:val="Header"/>
              <w:tabs>
                <w:tab w:val="clear" w:pos="4153"/>
                <w:tab w:val="clear" w:pos="8306"/>
              </w:tabs>
              <w:rPr>
                <w:bCs/>
                <w:sz w:val="24"/>
                <w:szCs w:val="24"/>
              </w:rPr>
            </w:pPr>
            <w:r w:rsidRPr="008654D1">
              <w:rPr>
                <w:bCs/>
                <w:sz w:val="24"/>
                <w:szCs w:val="24"/>
              </w:rPr>
              <w:t>Management or coaching qualification</w:t>
            </w:r>
          </w:p>
        </w:tc>
        <w:tc>
          <w:tcPr>
            <w:tcW w:w="1842" w:type="dxa"/>
            <w:tcBorders>
              <w:top w:val="single" w:sz="4" w:space="0" w:color="auto"/>
              <w:left w:val="single" w:sz="4" w:space="0" w:color="auto"/>
              <w:bottom w:val="single" w:sz="4" w:space="0" w:color="auto"/>
              <w:right w:val="single" w:sz="4" w:space="0" w:color="auto"/>
            </w:tcBorders>
          </w:tcPr>
          <w:p w14:paraId="0267018F" w14:textId="0FE0F788" w:rsidR="00555A20" w:rsidRDefault="00555A20" w:rsidP="00555A20">
            <w:pPr>
              <w:pStyle w:val="Header"/>
              <w:tabs>
                <w:tab w:val="clear" w:pos="4153"/>
                <w:tab w:val="clear" w:pos="8306"/>
              </w:tabs>
              <w:jc w:val="center"/>
              <w:rPr>
                <w:noProof/>
                <w:sz w:val="24"/>
                <w:szCs w:val="24"/>
              </w:rPr>
            </w:pPr>
            <w:r>
              <w:rPr>
                <w:noProof/>
                <w:sz w:val="24"/>
                <w:szCs w:val="24"/>
              </w:rPr>
              <w:t xml:space="preserve">Desirable </w:t>
            </w:r>
          </w:p>
        </w:tc>
        <w:tc>
          <w:tcPr>
            <w:tcW w:w="2268" w:type="dxa"/>
            <w:vMerge/>
            <w:tcBorders>
              <w:left w:val="single" w:sz="4" w:space="0" w:color="auto"/>
              <w:bottom w:val="single" w:sz="4" w:space="0" w:color="auto"/>
              <w:right w:val="single" w:sz="4" w:space="0" w:color="auto"/>
            </w:tcBorders>
          </w:tcPr>
          <w:p w14:paraId="44B37702" w14:textId="77777777" w:rsidR="00555A20" w:rsidRPr="00A643E7" w:rsidRDefault="00555A20" w:rsidP="00555A20">
            <w:pPr>
              <w:pStyle w:val="Header"/>
              <w:tabs>
                <w:tab w:val="clear" w:pos="4153"/>
                <w:tab w:val="clear" w:pos="8306"/>
              </w:tabs>
              <w:jc w:val="center"/>
              <w:rPr>
                <w:sz w:val="24"/>
                <w:szCs w:val="24"/>
              </w:rPr>
            </w:pPr>
          </w:p>
        </w:tc>
      </w:tr>
      <w:tr w:rsidR="00555A20" w:rsidRPr="00A643E7" w14:paraId="134B0C8A" w14:textId="77777777" w:rsidTr="00416537">
        <w:trPr>
          <w:cantSplit/>
          <w:trHeight w:val="270"/>
        </w:trPr>
        <w:tc>
          <w:tcPr>
            <w:tcW w:w="10348" w:type="dxa"/>
            <w:gridSpan w:val="3"/>
            <w:tcBorders>
              <w:top w:val="nil"/>
              <w:left w:val="nil"/>
              <w:bottom w:val="nil"/>
              <w:right w:val="nil"/>
            </w:tcBorders>
          </w:tcPr>
          <w:p w14:paraId="1919F14E" w14:textId="77777777" w:rsidR="00555A20" w:rsidRPr="00A643E7" w:rsidRDefault="00555A20" w:rsidP="00555A20">
            <w:pPr>
              <w:pStyle w:val="Header"/>
              <w:tabs>
                <w:tab w:val="clear" w:pos="4153"/>
                <w:tab w:val="clear" w:pos="8306"/>
              </w:tabs>
              <w:jc w:val="center"/>
              <w:rPr>
                <w:sz w:val="24"/>
                <w:szCs w:val="24"/>
              </w:rPr>
            </w:pPr>
          </w:p>
        </w:tc>
      </w:tr>
      <w:tr w:rsidR="00555A20" w:rsidRPr="00A643E7" w14:paraId="6C6A3BBB" w14:textId="77777777">
        <w:trPr>
          <w:cantSplit/>
          <w:trHeight w:val="311"/>
        </w:trPr>
        <w:tc>
          <w:tcPr>
            <w:tcW w:w="10348" w:type="dxa"/>
            <w:gridSpan w:val="3"/>
            <w:tcBorders>
              <w:top w:val="single" w:sz="4" w:space="0" w:color="auto"/>
              <w:left w:val="single" w:sz="4" w:space="0" w:color="auto"/>
              <w:bottom w:val="single" w:sz="4" w:space="0" w:color="auto"/>
              <w:right w:val="single" w:sz="4" w:space="0" w:color="auto"/>
            </w:tcBorders>
          </w:tcPr>
          <w:p w14:paraId="412CBD62" w14:textId="77777777" w:rsidR="00555A20" w:rsidRPr="00A643E7" w:rsidRDefault="00555A20" w:rsidP="00555A20">
            <w:pPr>
              <w:pStyle w:val="Header"/>
              <w:tabs>
                <w:tab w:val="clear" w:pos="4153"/>
                <w:tab w:val="clear" w:pos="8306"/>
              </w:tabs>
              <w:rPr>
                <w:sz w:val="24"/>
                <w:szCs w:val="24"/>
              </w:rPr>
            </w:pPr>
            <w:r w:rsidRPr="00A643E7">
              <w:rPr>
                <w:b/>
                <w:sz w:val="24"/>
                <w:szCs w:val="24"/>
              </w:rPr>
              <w:lastRenderedPageBreak/>
              <w:t xml:space="preserve">Skills and </w:t>
            </w:r>
            <w:r>
              <w:rPr>
                <w:b/>
                <w:sz w:val="24"/>
                <w:szCs w:val="24"/>
              </w:rPr>
              <w:t>Abilities</w:t>
            </w:r>
          </w:p>
        </w:tc>
      </w:tr>
      <w:tr w:rsidR="00555A20" w:rsidRPr="00A643E7" w14:paraId="0E68197E" w14:textId="77777777" w:rsidTr="0005759B">
        <w:trPr>
          <w:cantSplit/>
          <w:trHeight w:val="273"/>
        </w:trPr>
        <w:tc>
          <w:tcPr>
            <w:tcW w:w="6238" w:type="dxa"/>
            <w:tcBorders>
              <w:top w:val="single" w:sz="4" w:space="0" w:color="auto"/>
              <w:left w:val="single" w:sz="4" w:space="0" w:color="auto"/>
              <w:bottom w:val="single" w:sz="4" w:space="0" w:color="auto"/>
              <w:right w:val="single" w:sz="4" w:space="0" w:color="auto"/>
            </w:tcBorders>
          </w:tcPr>
          <w:p w14:paraId="42825AB0" w14:textId="6C300C59" w:rsidR="00E7423F" w:rsidRPr="00A643E7" w:rsidRDefault="00E7423F" w:rsidP="00555A20">
            <w:pPr>
              <w:pStyle w:val="Header"/>
              <w:tabs>
                <w:tab w:val="clear" w:pos="4153"/>
                <w:tab w:val="clear" w:pos="8306"/>
              </w:tabs>
              <w:rPr>
                <w:sz w:val="24"/>
                <w:szCs w:val="24"/>
              </w:rPr>
            </w:pPr>
            <w:r>
              <w:rPr>
                <w:sz w:val="24"/>
                <w:szCs w:val="24"/>
              </w:rPr>
              <w:t xml:space="preserve">Provide strong leadership, vision and </w:t>
            </w:r>
            <w:r w:rsidR="00C47D5F">
              <w:rPr>
                <w:sz w:val="24"/>
                <w:szCs w:val="24"/>
              </w:rPr>
              <w:t>management</w:t>
            </w:r>
            <w:r>
              <w:rPr>
                <w:sz w:val="24"/>
                <w:szCs w:val="24"/>
              </w:rPr>
              <w:t xml:space="preserve"> to enable the Group to deliver its strategic and operational objectives. Able to instil a continuous improvement culture whilst ensuring high standards are met.</w:t>
            </w:r>
          </w:p>
        </w:tc>
        <w:tc>
          <w:tcPr>
            <w:tcW w:w="1842" w:type="dxa"/>
            <w:tcBorders>
              <w:top w:val="single" w:sz="4" w:space="0" w:color="auto"/>
              <w:left w:val="single" w:sz="4" w:space="0" w:color="auto"/>
              <w:bottom w:val="single" w:sz="4" w:space="0" w:color="auto"/>
              <w:right w:val="single" w:sz="4" w:space="0" w:color="auto"/>
            </w:tcBorders>
          </w:tcPr>
          <w:p w14:paraId="1DDDDF31" w14:textId="77777777" w:rsidR="00555A20" w:rsidRPr="00A643E7" w:rsidRDefault="00555A20" w:rsidP="00555A20">
            <w:pPr>
              <w:pStyle w:val="Header"/>
              <w:tabs>
                <w:tab w:val="clear" w:pos="4153"/>
                <w:tab w:val="clear" w:pos="8306"/>
              </w:tabs>
              <w:jc w:val="center"/>
              <w:rPr>
                <w:sz w:val="24"/>
                <w:szCs w:val="24"/>
              </w:rPr>
            </w:pPr>
            <w:r w:rsidRPr="00A643E7">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3C818B1" w14:textId="77777777" w:rsidR="00555A20" w:rsidRPr="00A643E7" w:rsidRDefault="00555A20" w:rsidP="00555A20">
            <w:pPr>
              <w:pStyle w:val="Header"/>
              <w:tabs>
                <w:tab w:val="clear" w:pos="4153"/>
                <w:tab w:val="clear" w:pos="8306"/>
              </w:tabs>
              <w:jc w:val="center"/>
              <w:rPr>
                <w:sz w:val="24"/>
                <w:szCs w:val="24"/>
              </w:rPr>
            </w:pPr>
            <w:r w:rsidRPr="00A643E7">
              <w:rPr>
                <w:noProof/>
                <w:sz w:val="24"/>
                <w:szCs w:val="24"/>
              </w:rPr>
              <w:t>Application Form/ Interview/ Assessment</w:t>
            </w:r>
          </w:p>
        </w:tc>
      </w:tr>
      <w:tr w:rsidR="00E7423F" w:rsidRPr="00A643E7" w14:paraId="38CDB0A0" w14:textId="77777777" w:rsidTr="0005759B">
        <w:trPr>
          <w:cantSplit/>
          <w:trHeight w:val="70"/>
        </w:trPr>
        <w:tc>
          <w:tcPr>
            <w:tcW w:w="6238" w:type="dxa"/>
            <w:tcBorders>
              <w:top w:val="single" w:sz="4" w:space="0" w:color="auto"/>
              <w:left w:val="single" w:sz="4" w:space="0" w:color="auto"/>
              <w:bottom w:val="single" w:sz="4" w:space="0" w:color="auto"/>
              <w:right w:val="single" w:sz="4" w:space="0" w:color="auto"/>
            </w:tcBorders>
          </w:tcPr>
          <w:p w14:paraId="7FF34785" w14:textId="2252F870" w:rsidR="00E7423F" w:rsidRPr="00086099" w:rsidRDefault="00E7423F" w:rsidP="00555A20">
            <w:pPr>
              <w:pStyle w:val="Header"/>
              <w:tabs>
                <w:tab w:val="clear" w:pos="4153"/>
                <w:tab w:val="clear" w:pos="8306"/>
              </w:tabs>
              <w:rPr>
                <w:noProof/>
                <w:sz w:val="24"/>
                <w:szCs w:val="24"/>
              </w:rPr>
            </w:pPr>
            <w:r>
              <w:rPr>
                <w:noProof/>
                <w:sz w:val="24"/>
                <w:szCs w:val="24"/>
              </w:rPr>
              <w:t>High standards of customer service with a helpful and confident approach. Extern</w:t>
            </w:r>
            <w:r w:rsidR="00AB57F2">
              <w:rPr>
                <w:noProof/>
                <w:sz w:val="24"/>
                <w:szCs w:val="24"/>
              </w:rPr>
              <w:t>al</w:t>
            </w:r>
            <w:r>
              <w:rPr>
                <w:noProof/>
                <w:sz w:val="24"/>
                <w:szCs w:val="24"/>
              </w:rPr>
              <w:t>ly effective orgainsational, prioritisation and time management skills.</w:t>
            </w:r>
          </w:p>
        </w:tc>
        <w:tc>
          <w:tcPr>
            <w:tcW w:w="1842" w:type="dxa"/>
            <w:tcBorders>
              <w:top w:val="single" w:sz="4" w:space="0" w:color="auto"/>
              <w:left w:val="single" w:sz="4" w:space="0" w:color="auto"/>
              <w:bottom w:val="single" w:sz="4" w:space="0" w:color="auto"/>
              <w:right w:val="single" w:sz="4" w:space="0" w:color="auto"/>
            </w:tcBorders>
          </w:tcPr>
          <w:p w14:paraId="330BB480" w14:textId="00B83005" w:rsidR="00E7423F" w:rsidRPr="00A643E7" w:rsidRDefault="0001451A" w:rsidP="00555A20">
            <w:pPr>
              <w:pStyle w:val="Header"/>
              <w:tabs>
                <w:tab w:val="clear" w:pos="4153"/>
                <w:tab w:val="clear" w:pos="8306"/>
              </w:tabs>
              <w:jc w:val="center"/>
              <w:rPr>
                <w:noProof/>
                <w:sz w:val="24"/>
                <w:szCs w:val="24"/>
              </w:rPr>
            </w:pPr>
            <w:r w:rsidRPr="00A643E7">
              <w:rPr>
                <w:noProof/>
                <w:sz w:val="24"/>
                <w:szCs w:val="24"/>
              </w:rPr>
              <w:t>Essential</w:t>
            </w:r>
          </w:p>
        </w:tc>
        <w:tc>
          <w:tcPr>
            <w:tcW w:w="2268" w:type="dxa"/>
            <w:vMerge/>
            <w:tcBorders>
              <w:left w:val="single" w:sz="4" w:space="0" w:color="auto"/>
              <w:bottom w:val="single" w:sz="4" w:space="0" w:color="auto"/>
              <w:right w:val="single" w:sz="4" w:space="0" w:color="auto"/>
            </w:tcBorders>
            <w:vAlign w:val="center"/>
          </w:tcPr>
          <w:p w14:paraId="63185DA7" w14:textId="77777777" w:rsidR="00E7423F" w:rsidRPr="00A643E7" w:rsidRDefault="00E7423F" w:rsidP="00555A20">
            <w:pPr>
              <w:pStyle w:val="Header"/>
              <w:tabs>
                <w:tab w:val="clear" w:pos="4153"/>
                <w:tab w:val="clear" w:pos="8306"/>
              </w:tabs>
              <w:jc w:val="center"/>
              <w:rPr>
                <w:sz w:val="24"/>
                <w:szCs w:val="24"/>
              </w:rPr>
            </w:pPr>
          </w:p>
        </w:tc>
      </w:tr>
      <w:tr w:rsidR="00E7423F" w:rsidRPr="00A643E7" w14:paraId="4A9636F7" w14:textId="77777777" w:rsidTr="0005759B">
        <w:trPr>
          <w:cantSplit/>
          <w:trHeight w:val="70"/>
        </w:trPr>
        <w:tc>
          <w:tcPr>
            <w:tcW w:w="6238" w:type="dxa"/>
            <w:tcBorders>
              <w:top w:val="single" w:sz="4" w:space="0" w:color="auto"/>
              <w:left w:val="single" w:sz="4" w:space="0" w:color="auto"/>
              <w:bottom w:val="single" w:sz="4" w:space="0" w:color="auto"/>
              <w:right w:val="single" w:sz="4" w:space="0" w:color="auto"/>
            </w:tcBorders>
          </w:tcPr>
          <w:p w14:paraId="12ED62C3" w14:textId="27B68947" w:rsidR="00E7423F" w:rsidRPr="00086099" w:rsidRDefault="00E7423F" w:rsidP="00555A20">
            <w:pPr>
              <w:pStyle w:val="Header"/>
              <w:tabs>
                <w:tab w:val="clear" w:pos="4153"/>
                <w:tab w:val="clear" w:pos="8306"/>
              </w:tabs>
              <w:rPr>
                <w:noProof/>
                <w:sz w:val="24"/>
                <w:szCs w:val="24"/>
              </w:rPr>
            </w:pPr>
            <w:r>
              <w:rPr>
                <w:noProof/>
                <w:sz w:val="24"/>
                <w:szCs w:val="24"/>
              </w:rPr>
              <w:t>Highly motivated with excellent problem solving skills, able to work flexibly and confidentially with empathy and discretion.</w:t>
            </w:r>
          </w:p>
        </w:tc>
        <w:tc>
          <w:tcPr>
            <w:tcW w:w="1842" w:type="dxa"/>
            <w:tcBorders>
              <w:top w:val="single" w:sz="4" w:space="0" w:color="auto"/>
              <w:left w:val="single" w:sz="4" w:space="0" w:color="auto"/>
              <w:bottom w:val="single" w:sz="4" w:space="0" w:color="auto"/>
              <w:right w:val="single" w:sz="4" w:space="0" w:color="auto"/>
            </w:tcBorders>
          </w:tcPr>
          <w:p w14:paraId="37F29B39" w14:textId="1DAEF0C1" w:rsidR="00E7423F" w:rsidRPr="00A643E7" w:rsidRDefault="0001451A" w:rsidP="00555A20">
            <w:pPr>
              <w:pStyle w:val="Header"/>
              <w:tabs>
                <w:tab w:val="clear" w:pos="4153"/>
                <w:tab w:val="clear" w:pos="8306"/>
              </w:tabs>
              <w:jc w:val="center"/>
              <w:rPr>
                <w:noProof/>
                <w:sz w:val="24"/>
                <w:szCs w:val="24"/>
              </w:rPr>
            </w:pPr>
            <w:r w:rsidRPr="00A643E7">
              <w:rPr>
                <w:noProof/>
                <w:sz w:val="24"/>
                <w:szCs w:val="24"/>
              </w:rPr>
              <w:t>Essential</w:t>
            </w:r>
          </w:p>
        </w:tc>
        <w:tc>
          <w:tcPr>
            <w:tcW w:w="2268" w:type="dxa"/>
            <w:vMerge/>
            <w:tcBorders>
              <w:left w:val="single" w:sz="4" w:space="0" w:color="auto"/>
              <w:bottom w:val="single" w:sz="4" w:space="0" w:color="auto"/>
              <w:right w:val="single" w:sz="4" w:space="0" w:color="auto"/>
            </w:tcBorders>
            <w:vAlign w:val="center"/>
          </w:tcPr>
          <w:p w14:paraId="71399F03" w14:textId="77777777" w:rsidR="00E7423F" w:rsidRPr="00A643E7" w:rsidRDefault="00E7423F" w:rsidP="00555A20">
            <w:pPr>
              <w:pStyle w:val="Header"/>
              <w:tabs>
                <w:tab w:val="clear" w:pos="4153"/>
                <w:tab w:val="clear" w:pos="8306"/>
              </w:tabs>
              <w:jc w:val="center"/>
              <w:rPr>
                <w:sz w:val="24"/>
                <w:szCs w:val="24"/>
              </w:rPr>
            </w:pPr>
          </w:p>
        </w:tc>
      </w:tr>
      <w:tr w:rsidR="00555A20" w:rsidRPr="00A643E7" w14:paraId="32D5A4E2" w14:textId="77777777" w:rsidTr="0005759B">
        <w:trPr>
          <w:cantSplit/>
          <w:trHeight w:val="70"/>
        </w:trPr>
        <w:tc>
          <w:tcPr>
            <w:tcW w:w="6238" w:type="dxa"/>
            <w:tcBorders>
              <w:top w:val="single" w:sz="4" w:space="0" w:color="auto"/>
              <w:left w:val="single" w:sz="4" w:space="0" w:color="auto"/>
              <w:bottom w:val="single" w:sz="4" w:space="0" w:color="auto"/>
              <w:right w:val="single" w:sz="4" w:space="0" w:color="auto"/>
            </w:tcBorders>
          </w:tcPr>
          <w:p w14:paraId="4AA6AC6C" w14:textId="178361AB" w:rsidR="00555A20" w:rsidRPr="00A643E7" w:rsidRDefault="0001451A" w:rsidP="00555A20">
            <w:pPr>
              <w:pStyle w:val="Header"/>
              <w:tabs>
                <w:tab w:val="clear" w:pos="4153"/>
                <w:tab w:val="clear" w:pos="8306"/>
              </w:tabs>
              <w:rPr>
                <w:noProof/>
                <w:sz w:val="24"/>
                <w:szCs w:val="24"/>
              </w:rPr>
            </w:pPr>
            <w:r>
              <w:rPr>
                <w:noProof/>
                <w:sz w:val="24"/>
                <w:szCs w:val="24"/>
              </w:rPr>
              <w:t xml:space="preserve">Able to communicate effectively with a diverse range of stakeholders, including the communication and presentation of complex data. </w:t>
            </w:r>
          </w:p>
        </w:tc>
        <w:tc>
          <w:tcPr>
            <w:tcW w:w="1842" w:type="dxa"/>
            <w:tcBorders>
              <w:top w:val="single" w:sz="4" w:space="0" w:color="auto"/>
              <w:left w:val="single" w:sz="4" w:space="0" w:color="auto"/>
              <w:bottom w:val="single" w:sz="4" w:space="0" w:color="auto"/>
              <w:right w:val="single" w:sz="4" w:space="0" w:color="auto"/>
            </w:tcBorders>
          </w:tcPr>
          <w:p w14:paraId="7731872B" w14:textId="77777777" w:rsidR="00555A20" w:rsidRPr="00A643E7" w:rsidRDefault="00555A20" w:rsidP="00555A20">
            <w:pPr>
              <w:pStyle w:val="Header"/>
              <w:tabs>
                <w:tab w:val="clear" w:pos="4153"/>
                <w:tab w:val="clear" w:pos="8306"/>
              </w:tabs>
              <w:jc w:val="center"/>
              <w:rPr>
                <w:noProof/>
                <w:sz w:val="24"/>
                <w:szCs w:val="24"/>
              </w:rPr>
            </w:pPr>
            <w:r w:rsidRPr="00A643E7">
              <w:rPr>
                <w:noProof/>
                <w:sz w:val="24"/>
                <w:szCs w:val="24"/>
              </w:rPr>
              <w:t>Essential</w:t>
            </w:r>
          </w:p>
        </w:tc>
        <w:tc>
          <w:tcPr>
            <w:tcW w:w="2268" w:type="dxa"/>
            <w:vMerge/>
            <w:tcBorders>
              <w:left w:val="single" w:sz="4" w:space="0" w:color="auto"/>
              <w:bottom w:val="single" w:sz="4" w:space="0" w:color="auto"/>
              <w:right w:val="single" w:sz="4" w:space="0" w:color="auto"/>
            </w:tcBorders>
            <w:vAlign w:val="center"/>
          </w:tcPr>
          <w:p w14:paraId="421B77F4" w14:textId="77777777" w:rsidR="00555A20" w:rsidRPr="00A643E7" w:rsidRDefault="00555A20" w:rsidP="00555A20">
            <w:pPr>
              <w:pStyle w:val="Header"/>
              <w:tabs>
                <w:tab w:val="clear" w:pos="4153"/>
                <w:tab w:val="clear" w:pos="8306"/>
              </w:tabs>
              <w:jc w:val="center"/>
              <w:rPr>
                <w:sz w:val="24"/>
                <w:szCs w:val="24"/>
              </w:rPr>
            </w:pPr>
          </w:p>
        </w:tc>
      </w:tr>
      <w:tr w:rsidR="00D97571" w:rsidRPr="00A643E7" w14:paraId="55B77DBF" w14:textId="77777777" w:rsidTr="0005759B">
        <w:trPr>
          <w:cantSplit/>
          <w:trHeight w:val="273"/>
        </w:trPr>
        <w:tc>
          <w:tcPr>
            <w:tcW w:w="6238" w:type="dxa"/>
            <w:tcBorders>
              <w:top w:val="single" w:sz="4" w:space="0" w:color="auto"/>
              <w:left w:val="single" w:sz="4" w:space="0" w:color="auto"/>
              <w:bottom w:val="single" w:sz="4" w:space="0" w:color="auto"/>
              <w:right w:val="single" w:sz="4" w:space="0" w:color="auto"/>
            </w:tcBorders>
          </w:tcPr>
          <w:p w14:paraId="5ED03BD1" w14:textId="26469851" w:rsidR="00D97571" w:rsidRPr="00086099" w:rsidRDefault="0001451A" w:rsidP="00555A20">
            <w:pPr>
              <w:pStyle w:val="Header"/>
              <w:tabs>
                <w:tab w:val="clear" w:pos="4153"/>
                <w:tab w:val="clear" w:pos="8306"/>
              </w:tabs>
              <w:rPr>
                <w:noProof/>
                <w:sz w:val="24"/>
                <w:szCs w:val="24"/>
              </w:rPr>
            </w:pPr>
            <w:r>
              <w:rPr>
                <w:noProof/>
                <w:sz w:val="24"/>
                <w:szCs w:val="24"/>
              </w:rPr>
              <w:t>Well developed IT, analytical and digital skills</w:t>
            </w:r>
          </w:p>
        </w:tc>
        <w:tc>
          <w:tcPr>
            <w:tcW w:w="1842" w:type="dxa"/>
            <w:tcBorders>
              <w:top w:val="single" w:sz="4" w:space="0" w:color="auto"/>
              <w:left w:val="single" w:sz="4" w:space="0" w:color="auto"/>
              <w:bottom w:val="single" w:sz="4" w:space="0" w:color="auto"/>
              <w:right w:val="single" w:sz="4" w:space="0" w:color="auto"/>
            </w:tcBorders>
          </w:tcPr>
          <w:p w14:paraId="7593BC68" w14:textId="1E0D0234" w:rsidR="00D97571" w:rsidRDefault="00D97571" w:rsidP="00555A20">
            <w:pPr>
              <w:pStyle w:val="Header"/>
              <w:tabs>
                <w:tab w:val="clear" w:pos="4153"/>
                <w:tab w:val="clear" w:pos="8306"/>
              </w:tabs>
              <w:jc w:val="center"/>
              <w:rPr>
                <w:noProof/>
                <w:sz w:val="24"/>
                <w:szCs w:val="24"/>
              </w:rPr>
            </w:pPr>
            <w:r w:rsidRPr="00A643E7">
              <w:rPr>
                <w:noProof/>
                <w:sz w:val="24"/>
                <w:szCs w:val="24"/>
              </w:rPr>
              <w:t>Essential</w:t>
            </w:r>
          </w:p>
        </w:tc>
        <w:tc>
          <w:tcPr>
            <w:tcW w:w="2268" w:type="dxa"/>
            <w:vMerge/>
            <w:tcBorders>
              <w:left w:val="single" w:sz="4" w:space="0" w:color="auto"/>
              <w:bottom w:val="single" w:sz="4" w:space="0" w:color="auto"/>
              <w:right w:val="single" w:sz="4" w:space="0" w:color="auto"/>
            </w:tcBorders>
            <w:vAlign w:val="center"/>
          </w:tcPr>
          <w:p w14:paraId="3FAFC8CF" w14:textId="77777777" w:rsidR="00D97571" w:rsidRPr="00A643E7" w:rsidRDefault="00D97571" w:rsidP="00555A20">
            <w:pPr>
              <w:pStyle w:val="Header"/>
              <w:tabs>
                <w:tab w:val="clear" w:pos="4153"/>
                <w:tab w:val="clear" w:pos="8306"/>
              </w:tabs>
              <w:jc w:val="center"/>
              <w:rPr>
                <w:sz w:val="24"/>
                <w:szCs w:val="24"/>
              </w:rPr>
            </w:pPr>
          </w:p>
        </w:tc>
      </w:tr>
      <w:tr w:rsidR="00555A20" w:rsidRPr="00A643E7" w14:paraId="3BC92832" w14:textId="77777777">
        <w:trPr>
          <w:cantSplit/>
          <w:trHeight w:val="273"/>
        </w:trPr>
        <w:tc>
          <w:tcPr>
            <w:tcW w:w="10348" w:type="dxa"/>
            <w:gridSpan w:val="3"/>
            <w:tcBorders>
              <w:top w:val="nil"/>
              <w:left w:val="nil"/>
              <w:bottom w:val="single" w:sz="4" w:space="0" w:color="auto"/>
              <w:right w:val="nil"/>
            </w:tcBorders>
          </w:tcPr>
          <w:p w14:paraId="309413D2" w14:textId="77777777" w:rsidR="00555A20" w:rsidRPr="00A643E7" w:rsidRDefault="00555A20" w:rsidP="00555A20">
            <w:pPr>
              <w:pStyle w:val="Header"/>
              <w:tabs>
                <w:tab w:val="clear" w:pos="4153"/>
                <w:tab w:val="clear" w:pos="8306"/>
              </w:tabs>
              <w:jc w:val="center"/>
              <w:rPr>
                <w:sz w:val="24"/>
                <w:szCs w:val="24"/>
              </w:rPr>
            </w:pPr>
          </w:p>
        </w:tc>
      </w:tr>
      <w:tr w:rsidR="00555A20" w:rsidRPr="00A643E7" w14:paraId="4075497F" w14:textId="77777777">
        <w:trPr>
          <w:cantSplit/>
          <w:trHeight w:val="273"/>
        </w:trPr>
        <w:tc>
          <w:tcPr>
            <w:tcW w:w="10348" w:type="dxa"/>
            <w:gridSpan w:val="3"/>
            <w:tcBorders>
              <w:top w:val="single" w:sz="4" w:space="0" w:color="auto"/>
              <w:left w:val="single" w:sz="4" w:space="0" w:color="auto"/>
              <w:bottom w:val="single" w:sz="4" w:space="0" w:color="auto"/>
              <w:right w:val="single" w:sz="4" w:space="0" w:color="auto"/>
            </w:tcBorders>
          </w:tcPr>
          <w:p w14:paraId="2F17D5E4" w14:textId="77777777" w:rsidR="00555A20" w:rsidRPr="00A643E7" w:rsidRDefault="00555A20" w:rsidP="00555A20">
            <w:pPr>
              <w:pStyle w:val="Header"/>
              <w:tabs>
                <w:tab w:val="clear" w:pos="4153"/>
                <w:tab w:val="clear" w:pos="8306"/>
              </w:tabs>
              <w:rPr>
                <w:sz w:val="24"/>
                <w:szCs w:val="24"/>
              </w:rPr>
            </w:pPr>
            <w:r w:rsidRPr="00A643E7">
              <w:rPr>
                <w:b/>
                <w:sz w:val="24"/>
                <w:szCs w:val="24"/>
              </w:rPr>
              <w:t>Attributes</w:t>
            </w:r>
          </w:p>
        </w:tc>
      </w:tr>
      <w:tr w:rsidR="00C0404A" w:rsidRPr="00A643E7" w14:paraId="197183BF" w14:textId="77777777">
        <w:trPr>
          <w:cantSplit/>
          <w:trHeight w:val="210"/>
        </w:trPr>
        <w:tc>
          <w:tcPr>
            <w:tcW w:w="6238" w:type="dxa"/>
            <w:tcBorders>
              <w:top w:val="single" w:sz="4" w:space="0" w:color="auto"/>
              <w:left w:val="single" w:sz="4" w:space="0" w:color="auto"/>
              <w:bottom w:val="single" w:sz="4" w:space="0" w:color="auto"/>
              <w:right w:val="single" w:sz="4" w:space="0" w:color="auto"/>
            </w:tcBorders>
          </w:tcPr>
          <w:p w14:paraId="156E21BE" w14:textId="5A71AFA3" w:rsidR="00C0404A" w:rsidRDefault="0005759B" w:rsidP="00D97571">
            <w:pPr>
              <w:pStyle w:val="Header"/>
              <w:tabs>
                <w:tab w:val="clear" w:pos="4153"/>
                <w:tab w:val="clear" w:pos="8306"/>
              </w:tabs>
              <w:rPr>
                <w:noProof/>
                <w:sz w:val="24"/>
                <w:szCs w:val="24"/>
              </w:rPr>
            </w:pPr>
            <w:r>
              <w:rPr>
                <w:noProof/>
                <w:sz w:val="24"/>
                <w:szCs w:val="24"/>
              </w:rPr>
              <w:t>Proven</w:t>
            </w:r>
            <w:r w:rsidR="00C0404A">
              <w:rPr>
                <w:noProof/>
                <w:sz w:val="24"/>
                <w:szCs w:val="24"/>
              </w:rPr>
              <w:t xml:space="preserve"> English language and communication skills (e.g. del</w:t>
            </w:r>
            <w:r w:rsidR="00AB57F2">
              <w:rPr>
                <w:noProof/>
                <w:sz w:val="24"/>
                <w:szCs w:val="24"/>
              </w:rPr>
              <w:t>i</w:t>
            </w:r>
            <w:r w:rsidR="00C0404A">
              <w:rPr>
                <w:noProof/>
                <w:sz w:val="24"/>
                <w:szCs w:val="24"/>
              </w:rPr>
              <w:t>vering presentations) as well as strong influencing and negotiation skills.</w:t>
            </w:r>
          </w:p>
        </w:tc>
        <w:tc>
          <w:tcPr>
            <w:tcW w:w="1842" w:type="dxa"/>
            <w:tcBorders>
              <w:top w:val="single" w:sz="4" w:space="0" w:color="auto"/>
              <w:left w:val="single" w:sz="4" w:space="0" w:color="auto"/>
              <w:bottom w:val="single" w:sz="4" w:space="0" w:color="auto"/>
              <w:right w:val="single" w:sz="4" w:space="0" w:color="auto"/>
            </w:tcBorders>
          </w:tcPr>
          <w:p w14:paraId="3D11340E" w14:textId="7A2701CE" w:rsidR="00C0404A" w:rsidRDefault="00C0404A" w:rsidP="00D97571">
            <w:pPr>
              <w:pStyle w:val="Header"/>
              <w:tabs>
                <w:tab w:val="clear" w:pos="4153"/>
                <w:tab w:val="clear" w:pos="8306"/>
              </w:tabs>
              <w:jc w:val="center"/>
              <w:rPr>
                <w:noProof/>
                <w:sz w:val="24"/>
                <w:szCs w:val="24"/>
              </w:rPr>
            </w:pPr>
            <w:r>
              <w:rPr>
                <w:noProof/>
                <w:sz w:val="24"/>
                <w:szCs w:val="24"/>
              </w:rPr>
              <w:t>Essential</w:t>
            </w:r>
          </w:p>
        </w:tc>
        <w:tc>
          <w:tcPr>
            <w:tcW w:w="2268" w:type="dxa"/>
            <w:vMerge w:val="restart"/>
            <w:tcBorders>
              <w:top w:val="single" w:sz="4" w:space="0" w:color="auto"/>
              <w:left w:val="single" w:sz="4" w:space="0" w:color="auto"/>
              <w:right w:val="single" w:sz="4" w:space="0" w:color="auto"/>
            </w:tcBorders>
            <w:vAlign w:val="center"/>
          </w:tcPr>
          <w:p w14:paraId="5806D6F6" w14:textId="0B2CFDEC" w:rsidR="00C0404A" w:rsidRPr="00A643E7" w:rsidRDefault="00C0404A" w:rsidP="00D97571">
            <w:pPr>
              <w:pStyle w:val="Header"/>
              <w:jc w:val="center"/>
              <w:rPr>
                <w:noProof/>
                <w:sz w:val="24"/>
                <w:szCs w:val="24"/>
              </w:rPr>
            </w:pPr>
            <w:r w:rsidRPr="00A643E7">
              <w:rPr>
                <w:noProof/>
                <w:sz w:val="24"/>
                <w:szCs w:val="24"/>
              </w:rPr>
              <w:t>Application Form/ Interview/ Assessment</w:t>
            </w:r>
          </w:p>
        </w:tc>
      </w:tr>
      <w:tr w:rsidR="00C0404A" w:rsidRPr="00A643E7" w14:paraId="32BA7709" w14:textId="77777777" w:rsidTr="00D41533">
        <w:trPr>
          <w:cantSplit/>
          <w:trHeight w:val="210"/>
        </w:trPr>
        <w:tc>
          <w:tcPr>
            <w:tcW w:w="6238" w:type="dxa"/>
            <w:tcBorders>
              <w:top w:val="single" w:sz="4" w:space="0" w:color="auto"/>
              <w:left w:val="single" w:sz="4" w:space="0" w:color="auto"/>
              <w:bottom w:val="single" w:sz="4" w:space="0" w:color="auto"/>
              <w:right w:val="single" w:sz="4" w:space="0" w:color="auto"/>
            </w:tcBorders>
          </w:tcPr>
          <w:p w14:paraId="2823D75A" w14:textId="74E92F90" w:rsidR="00C0404A" w:rsidRDefault="00C0404A" w:rsidP="00D97571">
            <w:pPr>
              <w:pStyle w:val="Header"/>
              <w:tabs>
                <w:tab w:val="clear" w:pos="4153"/>
                <w:tab w:val="clear" w:pos="8306"/>
              </w:tabs>
              <w:rPr>
                <w:noProof/>
                <w:sz w:val="24"/>
                <w:szCs w:val="24"/>
              </w:rPr>
            </w:pPr>
            <w:r>
              <w:rPr>
                <w:noProof/>
                <w:sz w:val="24"/>
                <w:szCs w:val="24"/>
              </w:rPr>
              <w:t>Performance driven, able to set and meet challenging targets and KPIs</w:t>
            </w:r>
          </w:p>
        </w:tc>
        <w:tc>
          <w:tcPr>
            <w:tcW w:w="1842" w:type="dxa"/>
            <w:tcBorders>
              <w:top w:val="single" w:sz="4" w:space="0" w:color="auto"/>
              <w:left w:val="single" w:sz="4" w:space="0" w:color="auto"/>
              <w:bottom w:val="single" w:sz="4" w:space="0" w:color="auto"/>
              <w:right w:val="single" w:sz="4" w:space="0" w:color="auto"/>
            </w:tcBorders>
          </w:tcPr>
          <w:p w14:paraId="02096E64" w14:textId="2A701AEF" w:rsidR="00C0404A" w:rsidRPr="00A643E7" w:rsidRDefault="00C0404A" w:rsidP="00D97571">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right w:val="single" w:sz="4" w:space="0" w:color="auto"/>
            </w:tcBorders>
            <w:vAlign w:val="center"/>
          </w:tcPr>
          <w:p w14:paraId="3EDCABE0" w14:textId="6AC7B9BA" w:rsidR="00C0404A" w:rsidRPr="00A643E7" w:rsidRDefault="00C0404A" w:rsidP="00D97571">
            <w:pPr>
              <w:pStyle w:val="Header"/>
              <w:jc w:val="center"/>
              <w:rPr>
                <w:noProof/>
                <w:sz w:val="24"/>
                <w:szCs w:val="24"/>
              </w:rPr>
            </w:pPr>
          </w:p>
        </w:tc>
      </w:tr>
      <w:tr w:rsidR="00C0404A" w:rsidRPr="00A643E7" w14:paraId="3C5F588D" w14:textId="77777777" w:rsidTr="00050365">
        <w:trPr>
          <w:cantSplit/>
          <w:trHeight w:val="210"/>
        </w:trPr>
        <w:tc>
          <w:tcPr>
            <w:tcW w:w="6238" w:type="dxa"/>
            <w:tcBorders>
              <w:top w:val="single" w:sz="4" w:space="0" w:color="auto"/>
              <w:left w:val="single" w:sz="4" w:space="0" w:color="auto"/>
              <w:bottom w:val="single" w:sz="4" w:space="0" w:color="auto"/>
              <w:right w:val="single" w:sz="4" w:space="0" w:color="auto"/>
            </w:tcBorders>
          </w:tcPr>
          <w:p w14:paraId="54EAED8F" w14:textId="227E6390" w:rsidR="00C0404A" w:rsidRPr="00086099" w:rsidRDefault="00C0404A" w:rsidP="00D97571">
            <w:pPr>
              <w:pStyle w:val="Header"/>
              <w:tabs>
                <w:tab w:val="clear" w:pos="4153"/>
                <w:tab w:val="clear" w:pos="8306"/>
              </w:tabs>
              <w:rPr>
                <w:noProof/>
                <w:sz w:val="24"/>
                <w:szCs w:val="24"/>
              </w:rPr>
            </w:pPr>
            <w:r>
              <w:rPr>
                <w:noProof/>
                <w:sz w:val="24"/>
                <w:szCs w:val="24"/>
              </w:rPr>
              <w:t>Diplomatic and able to act with tact, discretion and confidentiality</w:t>
            </w:r>
          </w:p>
        </w:tc>
        <w:tc>
          <w:tcPr>
            <w:tcW w:w="1842" w:type="dxa"/>
            <w:tcBorders>
              <w:top w:val="single" w:sz="4" w:space="0" w:color="auto"/>
              <w:left w:val="single" w:sz="4" w:space="0" w:color="auto"/>
              <w:bottom w:val="single" w:sz="4" w:space="0" w:color="auto"/>
              <w:right w:val="single" w:sz="4" w:space="0" w:color="auto"/>
            </w:tcBorders>
          </w:tcPr>
          <w:p w14:paraId="53A85A91" w14:textId="7C5C24C3" w:rsidR="00C0404A" w:rsidRPr="00A643E7" w:rsidRDefault="00C0404A" w:rsidP="00D97571">
            <w:pPr>
              <w:pStyle w:val="Header"/>
              <w:tabs>
                <w:tab w:val="clear" w:pos="4153"/>
                <w:tab w:val="clear" w:pos="8306"/>
              </w:tabs>
              <w:jc w:val="center"/>
              <w:rPr>
                <w:noProof/>
                <w:sz w:val="24"/>
                <w:szCs w:val="24"/>
              </w:rPr>
            </w:pPr>
            <w:r w:rsidRPr="00A643E7">
              <w:rPr>
                <w:noProof/>
                <w:sz w:val="24"/>
                <w:szCs w:val="24"/>
              </w:rPr>
              <w:t>Essential</w:t>
            </w:r>
          </w:p>
        </w:tc>
        <w:tc>
          <w:tcPr>
            <w:tcW w:w="2268" w:type="dxa"/>
            <w:vMerge/>
            <w:tcBorders>
              <w:left w:val="single" w:sz="4" w:space="0" w:color="auto"/>
              <w:right w:val="single" w:sz="4" w:space="0" w:color="auto"/>
            </w:tcBorders>
            <w:vAlign w:val="center"/>
          </w:tcPr>
          <w:p w14:paraId="7CA761C9" w14:textId="436676CB" w:rsidR="00C0404A" w:rsidRPr="00A643E7" w:rsidRDefault="00C0404A" w:rsidP="00D97571">
            <w:pPr>
              <w:pStyle w:val="Header"/>
              <w:jc w:val="center"/>
              <w:rPr>
                <w:noProof/>
                <w:sz w:val="24"/>
                <w:szCs w:val="24"/>
              </w:rPr>
            </w:pPr>
          </w:p>
        </w:tc>
      </w:tr>
      <w:tr w:rsidR="00C0404A" w:rsidRPr="00A643E7" w14:paraId="05B8EFA3" w14:textId="77777777" w:rsidTr="00050365">
        <w:trPr>
          <w:cantSplit/>
          <w:trHeight w:val="210"/>
        </w:trPr>
        <w:tc>
          <w:tcPr>
            <w:tcW w:w="6238" w:type="dxa"/>
            <w:tcBorders>
              <w:top w:val="single" w:sz="4" w:space="0" w:color="auto"/>
              <w:left w:val="single" w:sz="4" w:space="0" w:color="auto"/>
              <w:bottom w:val="single" w:sz="4" w:space="0" w:color="auto"/>
              <w:right w:val="single" w:sz="4" w:space="0" w:color="auto"/>
            </w:tcBorders>
          </w:tcPr>
          <w:p w14:paraId="30D4EEDE" w14:textId="2674919E" w:rsidR="00C0404A" w:rsidRPr="00086099" w:rsidRDefault="00C0404A" w:rsidP="00D97571">
            <w:pPr>
              <w:pStyle w:val="Header"/>
              <w:tabs>
                <w:tab w:val="clear" w:pos="4153"/>
                <w:tab w:val="clear" w:pos="8306"/>
              </w:tabs>
              <w:rPr>
                <w:noProof/>
                <w:sz w:val="24"/>
                <w:szCs w:val="24"/>
              </w:rPr>
            </w:pPr>
            <w:r>
              <w:rPr>
                <w:noProof/>
                <w:sz w:val="24"/>
                <w:szCs w:val="24"/>
              </w:rPr>
              <w:t>Able to build strong and trusted relationships with colleagues and statekolders</w:t>
            </w:r>
          </w:p>
        </w:tc>
        <w:tc>
          <w:tcPr>
            <w:tcW w:w="1842" w:type="dxa"/>
            <w:tcBorders>
              <w:top w:val="single" w:sz="4" w:space="0" w:color="auto"/>
              <w:left w:val="single" w:sz="4" w:space="0" w:color="auto"/>
              <w:bottom w:val="single" w:sz="4" w:space="0" w:color="auto"/>
              <w:right w:val="single" w:sz="4" w:space="0" w:color="auto"/>
            </w:tcBorders>
          </w:tcPr>
          <w:p w14:paraId="73DC85B9" w14:textId="75FB5249" w:rsidR="00C0404A" w:rsidRPr="00A643E7" w:rsidRDefault="00C0404A" w:rsidP="00D97571">
            <w:pPr>
              <w:pStyle w:val="Header"/>
              <w:tabs>
                <w:tab w:val="clear" w:pos="4153"/>
                <w:tab w:val="clear" w:pos="8306"/>
              </w:tabs>
              <w:jc w:val="center"/>
              <w:rPr>
                <w:noProof/>
                <w:sz w:val="24"/>
                <w:szCs w:val="24"/>
              </w:rPr>
            </w:pPr>
            <w:r w:rsidRPr="00A643E7">
              <w:rPr>
                <w:noProof/>
                <w:sz w:val="24"/>
                <w:szCs w:val="24"/>
              </w:rPr>
              <w:t>Essential</w:t>
            </w:r>
          </w:p>
        </w:tc>
        <w:tc>
          <w:tcPr>
            <w:tcW w:w="2268" w:type="dxa"/>
            <w:vMerge/>
            <w:tcBorders>
              <w:left w:val="single" w:sz="4" w:space="0" w:color="auto"/>
              <w:right w:val="single" w:sz="4" w:space="0" w:color="auto"/>
            </w:tcBorders>
            <w:vAlign w:val="center"/>
          </w:tcPr>
          <w:p w14:paraId="6E030A8F" w14:textId="158179AC" w:rsidR="00C0404A" w:rsidRPr="00A643E7" w:rsidRDefault="00C0404A" w:rsidP="00D97571">
            <w:pPr>
              <w:pStyle w:val="Header"/>
              <w:jc w:val="center"/>
              <w:rPr>
                <w:noProof/>
                <w:sz w:val="24"/>
                <w:szCs w:val="24"/>
              </w:rPr>
            </w:pPr>
          </w:p>
        </w:tc>
      </w:tr>
      <w:tr w:rsidR="00C0404A" w:rsidRPr="00A643E7" w14:paraId="52BAA96E" w14:textId="77777777" w:rsidTr="00050365">
        <w:trPr>
          <w:cantSplit/>
          <w:trHeight w:val="210"/>
        </w:trPr>
        <w:tc>
          <w:tcPr>
            <w:tcW w:w="6238" w:type="dxa"/>
            <w:tcBorders>
              <w:top w:val="single" w:sz="4" w:space="0" w:color="auto"/>
              <w:left w:val="single" w:sz="4" w:space="0" w:color="auto"/>
              <w:bottom w:val="single" w:sz="4" w:space="0" w:color="auto"/>
              <w:right w:val="single" w:sz="4" w:space="0" w:color="auto"/>
            </w:tcBorders>
          </w:tcPr>
          <w:p w14:paraId="6E91536B" w14:textId="61031A03" w:rsidR="00C0404A" w:rsidRPr="00A643E7" w:rsidRDefault="00C0404A" w:rsidP="00D97571">
            <w:pPr>
              <w:pStyle w:val="Header"/>
              <w:tabs>
                <w:tab w:val="clear" w:pos="4153"/>
                <w:tab w:val="clear" w:pos="8306"/>
              </w:tabs>
              <w:rPr>
                <w:sz w:val="24"/>
                <w:szCs w:val="24"/>
              </w:rPr>
            </w:pPr>
            <w:r>
              <w:rPr>
                <w:noProof/>
                <w:sz w:val="24"/>
                <w:szCs w:val="24"/>
              </w:rPr>
              <w:t xml:space="preserve">An ability to work independently with strong decision making skills and initiative </w:t>
            </w:r>
          </w:p>
        </w:tc>
        <w:tc>
          <w:tcPr>
            <w:tcW w:w="1842" w:type="dxa"/>
            <w:tcBorders>
              <w:top w:val="single" w:sz="4" w:space="0" w:color="auto"/>
              <w:left w:val="single" w:sz="4" w:space="0" w:color="auto"/>
              <w:bottom w:val="single" w:sz="4" w:space="0" w:color="auto"/>
              <w:right w:val="single" w:sz="4" w:space="0" w:color="auto"/>
            </w:tcBorders>
          </w:tcPr>
          <w:p w14:paraId="583A183F" w14:textId="77777777" w:rsidR="00C0404A" w:rsidRPr="00A643E7" w:rsidRDefault="00C0404A" w:rsidP="00D97571">
            <w:pPr>
              <w:pStyle w:val="Header"/>
              <w:tabs>
                <w:tab w:val="clear" w:pos="4153"/>
                <w:tab w:val="clear" w:pos="8306"/>
              </w:tabs>
              <w:jc w:val="center"/>
              <w:rPr>
                <w:sz w:val="24"/>
                <w:szCs w:val="24"/>
              </w:rPr>
            </w:pPr>
            <w:r w:rsidRPr="00A643E7">
              <w:rPr>
                <w:noProof/>
                <w:sz w:val="24"/>
                <w:szCs w:val="24"/>
              </w:rPr>
              <w:t>Essential</w:t>
            </w:r>
          </w:p>
        </w:tc>
        <w:tc>
          <w:tcPr>
            <w:tcW w:w="2268" w:type="dxa"/>
            <w:vMerge/>
            <w:tcBorders>
              <w:left w:val="single" w:sz="4" w:space="0" w:color="auto"/>
              <w:right w:val="single" w:sz="4" w:space="0" w:color="auto"/>
            </w:tcBorders>
            <w:vAlign w:val="center"/>
          </w:tcPr>
          <w:p w14:paraId="47C103C6" w14:textId="73D13536" w:rsidR="00C0404A" w:rsidRPr="00A643E7" w:rsidRDefault="00C0404A" w:rsidP="00D97571">
            <w:pPr>
              <w:pStyle w:val="Header"/>
              <w:tabs>
                <w:tab w:val="clear" w:pos="4153"/>
                <w:tab w:val="clear" w:pos="8306"/>
              </w:tabs>
              <w:jc w:val="center"/>
              <w:rPr>
                <w:sz w:val="24"/>
                <w:szCs w:val="24"/>
              </w:rPr>
            </w:pPr>
          </w:p>
        </w:tc>
      </w:tr>
      <w:tr w:rsidR="00C0404A" w:rsidRPr="00A643E7" w14:paraId="5A7E4827" w14:textId="77777777" w:rsidTr="00050365">
        <w:trPr>
          <w:cantSplit/>
          <w:trHeight w:val="210"/>
        </w:trPr>
        <w:tc>
          <w:tcPr>
            <w:tcW w:w="6238" w:type="dxa"/>
            <w:tcBorders>
              <w:top w:val="single" w:sz="4" w:space="0" w:color="auto"/>
              <w:left w:val="single" w:sz="4" w:space="0" w:color="auto"/>
              <w:bottom w:val="single" w:sz="4" w:space="0" w:color="auto"/>
              <w:right w:val="single" w:sz="4" w:space="0" w:color="auto"/>
            </w:tcBorders>
          </w:tcPr>
          <w:p w14:paraId="5DA7EE92" w14:textId="566BDBC7" w:rsidR="00C0404A" w:rsidRPr="00A643E7" w:rsidRDefault="00C0404A" w:rsidP="00D97571">
            <w:pPr>
              <w:pStyle w:val="Header"/>
              <w:tabs>
                <w:tab w:val="clear" w:pos="4153"/>
                <w:tab w:val="clear" w:pos="8306"/>
              </w:tabs>
              <w:rPr>
                <w:noProof/>
                <w:sz w:val="24"/>
                <w:szCs w:val="24"/>
              </w:rPr>
            </w:pPr>
            <w:r>
              <w:rPr>
                <w:noProof/>
                <w:sz w:val="24"/>
                <w:szCs w:val="24"/>
              </w:rPr>
              <w:t>Creative, innovative, commercial and entreprenurial spirit</w:t>
            </w:r>
          </w:p>
        </w:tc>
        <w:tc>
          <w:tcPr>
            <w:tcW w:w="1842" w:type="dxa"/>
            <w:tcBorders>
              <w:top w:val="single" w:sz="4" w:space="0" w:color="auto"/>
              <w:left w:val="single" w:sz="4" w:space="0" w:color="auto"/>
              <w:bottom w:val="single" w:sz="4" w:space="0" w:color="auto"/>
              <w:right w:val="single" w:sz="4" w:space="0" w:color="auto"/>
            </w:tcBorders>
          </w:tcPr>
          <w:p w14:paraId="0E784197" w14:textId="77777777" w:rsidR="00C0404A" w:rsidRPr="00A643E7" w:rsidRDefault="00C0404A" w:rsidP="00D97571">
            <w:pPr>
              <w:pStyle w:val="Header"/>
              <w:tabs>
                <w:tab w:val="clear" w:pos="4153"/>
                <w:tab w:val="clear" w:pos="8306"/>
              </w:tabs>
              <w:jc w:val="center"/>
              <w:rPr>
                <w:noProof/>
                <w:sz w:val="24"/>
                <w:szCs w:val="24"/>
              </w:rPr>
            </w:pPr>
            <w:r w:rsidRPr="00A643E7">
              <w:rPr>
                <w:noProof/>
                <w:sz w:val="24"/>
                <w:szCs w:val="24"/>
              </w:rPr>
              <w:t>Essential</w:t>
            </w:r>
          </w:p>
        </w:tc>
        <w:tc>
          <w:tcPr>
            <w:tcW w:w="2268" w:type="dxa"/>
            <w:vMerge/>
            <w:tcBorders>
              <w:left w:val="single" w:sz="4" w:space="0" w:color="auto"/>
              <w:right w:val="single" w:sz="4" w:space="0" w:color="auto"/>
            </w:tcBorders>
            <w:vAlign w:val="center"/>
          </w:tcPr>
          <w:p w14:paraId="3678FC92" w14:textId="77777777" w:rsidR="00C0404A" w:rsidRPr="00A643E7" w:rsidRDefault="00C0404A" w:rsidP="00D97571">
            <w:pPr>
              <w:pStyle w:val="Header"/>
              <w:tabs>
                <w:tab w:val="clear" w:pos="4153"/>
                <w:tab w:val="clear" w:pos="8306"/>
              </w:tabs>
              <w:jc w:val="center"/>
              <w:rPr>
                <w:sz w:val="24"/>
                <w:szCs w:val="24"/>
              </w:rPr>
            </w:pPr>
          </w:p>
        </w:tc>
      </w:tr>
      <w:tr w:rsidR="00C0404A" w:rsidRPr="00A643E7" w14:paraId="2D044FBF" w14:textId="77777777" w:rsidTr="00D41533">
        <w:trPr>
          <w:cantSplit/>
          <w:trHeight w:val="210"/>
        </w:trPr>
        <w:tc>
          <w:tcPr>
            <w:tcW w:w="6238" w:type="dxa"/>
            <w:tcBorders>
              <w:top w:val="single" w:sz="4" w:space="0" w:color="auto"/>
              <w:left w:val="single" w:sz="4" w:space="0" w:color="auto"/>
              <w:bottom w:val="single" w:sz="4" w:space="0" w:color="auto"/>
              <w:right w:val="single" w:sz="4" w:space="0" w:color="auto"/>
            </w:tcBorders>
          </w:tcPr>
          <w:p w14:paraId="1A40A510" w14:textId="4AEF1A1E" w:rsidR="00C0404A" w:rsidRDefault="00C0404A" w:rsidP="00D97571">
            <w:pPr>
              <w:pStyle w:val="Header"/>
              <w:tabs>
                <w:tab w:val="clear" w:pos="4153"/>
                <w:tab w:val="clear" w:pos="8306"/>
              </w:tabs>
              <w:rPr>
                <w:noProof/>
                <w:sz w:val="24"/>
                <w:szCs w:val="24"/>
              </w:rPr>
            </w:pPr>
            <w:r>
              <w:rPr>
                <w:noProof/>
                <w:sz w:val="24"/>
                <w:szCs w:val="24"/>
              </w:rPr>
              <w:t>Able to work flexibily and positively with a helpful attitudue to work</w:t>
            </w:r>
          </w:p>
        </w:tc>
        <w:tc>
          <w:tcPr>
            <w:tcW w:w="1842" w:type="dxa"/>
            <w:tcBorders>
              <w:top w:val="single" w:sz="4" w:space="0" w:color="auto"/>
              <w:left w:val="single" w:sz="4" w:space="0" w:color="auto"/>
              <w:bottom w:val="single" w:sz="4" w:space="0" w:color="auto"/>
              <w:right w:val="single" w:sz="4" w:space="0" w:color="auto"/>
            </w:tcBorders>
          </w:tcPr>
          <w:p w14:paraId="3D09135B" w14:textId="2D8FD40F" w:rsidR="00C0404A" w:rsidRDefault="00C0404A" w:rsidP="00D97571">
            <w:pPr>
              <w:pStyle w:val="Header"/>
              <w:tabs>
                <w:tab w:val="clear" w:pos="4153"/>
                <w:tab w:val="clear" w:pos="8306"/>
              </w:tabs>
              <w:jc w:val="center"/>
              <w:rPr>
                <w:noProof/>
                <w:sz w:val="24"/>
                <w:szCs w:val="24"/>
              </w:rPr>
            </w:pPr>
            <w:r w:rsidRPr="00A643E7">
              <w:rPr>
                <w:noProof/>
                <w:sz w:val="24"/>
                <w:szCs w:val="24"/>
              </w:rPr>
              <w:t>Essential</w:t>
            </w:r>
          </w:p>
        </w:tc>
        <w:tc>
          <w:tcPr>
            <w:tcW w:w="2268" w:type="dxa"/>
            <w:vMerge/>
            <w:tcBorders>
              <w:left w:val="single" w:sz="4" w:space="0" w:color="auto"/>
              <w:right w:val="single" w:sz="4" w:space="0" w:color="auto"/>
            </w:tcBorders>
            <w:vAlign w:val="center"/>
          </w:tcPr>
          <w:p w14:paraId="20385AE9" w14:textId="77777777" w:rsidR="00C0404A" w:rsidRPr="00A643E7" w:rsidRDefault="00C0404A" w:rsidP="00D97571">
            <w:pPr>
              <w:pStyle w:val="Header"/>
              <w:tabs>
                <w:tab w:val="clear" w:pos="4153"/>
                <w:tab w:val="clear" w:pos="8306"/>
              </w:tabs>
              <w:jc w:val="center"/>
              <w:rPr>
                <w:sz w:val="24"/>
                <w:szCs w:val="24"/>
              </w:rPr>
            </w:pPr>
          </w:p>
        </w:tc>
      </w:tr>
      <w:tr w:rsidR="00C0404A" w:rsidRPr="00A643E7" w14:paraId="1DFDF536" w14:textId="77777777" w:rsidTr="00D41533">
        <w:trPr>
          <w:cantSplit/>
          <w:trHeight w:val="210"/>
        </w:trPr>
        <w:tc>
          <w:tcPr>
            <w:tcW w:w="6238" w:type="dxa"/>
            <w:tcBorders>
              <w:top w:val="single" w:sz="4" w:space="0" w:color="auto"/>
              <w:left w:val="single" w:sz="4" w:space="0" w:color="auto"/>
              <w:bottom w:val="single" w:sz="4" w:space="0" w:color="auto"/>
              <w:right w:val="single" w:sz="4" w:space="0" w:color="auto"/>
            </w:tcBorders>
          </w:tcPr>
          <w:p w14:paraId="26C5D457" w14:textId="02DB39CA" w:rsidR="00C0404A" w:rsidRDefault="00C0404A" w:rsidP="00D97571">
            <w:pPr>
              <w:pStyle w:val="Header"/>
              <w:tabs>
                <w:tab w:val="clear" w:pos="4153"/>
                <w:tab w:val="clear" w:pos="8306"/>
              </w:tabs>
              <w:rPr>
                <w:noProof/>
                <w:sz w:val="24"/>
                <w:szCs w:val="24"/>
              </w:rPr>
            </w:pPr>
            <w:r>
              <w:rPr>
                <w:noProof/>
                <w:sz w:val="24"/>
                <w:szCs w:val="24"/>
              </w:rPr>
              <w:t>Interest and ability to coach and develop others to success</w:t>
            </w:r>
          </w:p>
        </w:tc>
        <w:tc>
          <w:tcPr>
            <w:tcW w:w="1842" w:type="dxa"/>
            <w:tcBorders>
              <w:top w:val="single" w:sz="4" w:space="0" w:color="auto"/>
              <w:left w:val="single" w:sz="4" w:space="0" w:color="auto"/>
              <w:bottom w:val="single" w:sz="4" w:space="0" w:color="auto"/>
              <w:right w:val="single" w:sz="4" w:space="0" w:color="auto"/>
            </w:tcBorders>
          </w:tcPr>
          <w:p w14:paraId="0E6FE4D3" w14:textId="77777777" w:rsidR="00C0404A" w:rsidRPr="00A643E7" w:rsidRDefault="00C0404A" w:rsidP="00D97571">
            <w:pPr>
              <w:pStyle w:val="Header"/>
              <w:tabs>
                <w:tab w:val="clear" w:pos="4153"/>
                <w:tab w:val="clear" w:pos="8306"/>
              </w:tabs>
              <w:jc w:val="center"/>
              <w:rPr>
                <w:noProof/>
                <w:sz w:val="24"/>
                <w:szCs w:val="24"/>
              </w:rPr>
            </w:pPr>
          </w:p>
        </w:tc>
        <w:tc>
          <w:tcPr>
            <w:tcW w:w="2268" w:type="dxa"/>
            <w:vMerge/>
            <w:tcBorders>
              <w:left w:val="single" w:sz="4" w:space="0" w:color="auto"/>
              <w:right w:val="single" w:sz="4" w:space="0" w:color="auto"/>
            </w:tcBorders>
            <w:vAlign w:val="center"/>
          </w:tcPr>
          <w:p w14:paraId="75AA369C" w14:textId="77777777" w:rsidR="00C0404A" w:rsidRPr="00A643E7" w:rsidRDefault="00C0404A" w:rsidP="00D97571">
            <w:pPr>
              <w:pStyle w:val="Header"/>
              <w:tabs>
                <w:tab w:val="clear" w:pos="4153"/>
                <w:tab w:val="clear" w:pos="8306"/>
              </w:tabs>
              <w:jc w:val="center"/>
              <w:rPr>
                <w:sz w:val="24"/>
                <w:szCs w:val="24"/>
              </w:rPr>
            </w:pPr>
          </w:p>
        </w:tc>
      </w:tr>
      <w:tr w:rsidR="00C0404A" w:rsidRPr="00A643E7" w14:paraId="77139A32" w14:textId="77777777" w:rsidTr="00D41533">
        <w:trPr>
          <w:cantSplit/>
          <w:trHeight w:val="210"/>
        </w:trPr>
        <w:tc>
          <w:tcPr>
            <w:tcW w:w="6238" w:type="dxa"/>
            <w:tcBorders>
              <w:top w:val="single" w:sz="4" w:space="0" w:color="auto"/>
              <w:left w:val="single" w:sz="4" w:space="0" w:color="auto"/>
              <w:bottom w:val="single" w:sz="4" w:space="0" w:color="auto"/>
              <w:right w:val="single" w:sz="4" w:space="0" w:color="auto"/>
            </w:tcBorders>
          </w:tcPr>
          <w:p w14:paraId="7D176BDB" w14:textId="2F449B5A" w:rsidR="00C0404A" w:rsidRDefault="00C0404A" w:rsidP="00D97571">
            <w:pPr>
              <w:pStyle w:val="Header"/>
              <w:tabs>
                <w:tab w:val="clear" w:pos="4153"/>
                <w:tab w:val="clear" w:pos="8306"/>
              </w:tabs>
              <w:rPr>
                <w:noProof/>
                <w:sz w:val="24"/>
                <w:szCs w:val="24"/>
              </w:rPr>
            </w:pPr>
            <w:r>
              <w:rPr>
                <w:noProof/>
                <w:sz w:val="24"/>
                <w:szCs w:val="24"/>
              </w:rPr>
              <w:t>Commitment to, and understanding of, equal opportunities relating to staff and student matters within a diverse and multicultural environment</w:t>
            </w:r>
          </w:p>
        </w:tc>
        <w:tc>
          <w:tcPr>
            <w:tcW w:w="1842" w:type="dxa"/>
            <w:tcBorders>
              <w:top w:val="single" w:sz="4" w:space="0" w:color="auto"/>
              <w:left w:val="single" w:sz="4" w:space="0" w:color="auto"/>
              <w:bottom w:val="single" w:sz="4" w:space="0" w:color="auto"/>
              <w:right w:val="single" w:sz="4" w:space="0" w:color="auto"/>
            </w:tcBorders>
          </w:tcPr>
          <w:p w14:paraId="0691BACE" w14:textId="6F3B712C" w:rsidR="00C0404A" w:rsidRDefault="00C0404A" w:rsidP="00D97571">
            <w:pPr>
              <w:pStyle w:val="Header"/>
              <w:tabs>
                <w:tab w:val="clear" w:pos="4153"/>
                <w:tab w:val="clear" w:pos="8306"/>
              </w:tabs>
              <w:jc w:val="center"/>
              <w:rPr>
                <w:noProof/>
                <w:sz w:val="24"/>
                <w:szCs w:val="24"/>
              </w:rPr>
            </w:pPr>
            <w:r w:rsidRPr="00A643E7">
              <w:rPr>
                <w:noProof/>
                <w:sz w:val="24"/>
                <w:szCs w:val="24"/>
              </w:rPr>
              <w:t>Essential</w:t>
            </w:r>
          </w:p>
        </w:tc>
        <w:tc>
          <w:tcPr>
            <w:tcW w:w="2268" w:type="dxa"/>
            <w:vMerge/>
            <w:tcBorders>
              <w:left w:val="single" w:sz="4" w:space="0" w:color="auto"/>
              <w:right w:val="single" w:sz="4" w:space="0" w:color="auto"/>
            </w:tcBorders>
            <w:vAlign w:val="center"/>
          </w:tcPr>
          <w:p w14:paraId="1FB82942" w14:textId="77777777" w:rsidR="00C0404A" w:rsidRPr="00A643E7" w:rsidRDefault="00C0404A" w:rsidP="00D97571">
            <w:pPr>
              <w:pStyle w:val="Header"/>
              <w:tabs>
                <w:tab w:val="clear" w:pos="4153"/>
                <w:tab w:val="clear" w:pos="8306"/>
              </w:tabs>
              <w:jc w:val="center"/>
              <w:rPr>
                <w:sz w:val="24"/>
                <w:szCs w:val="24"/>
              </w:rPr>
            </w:pPr>
          </w:p>
        </w:tc>
      </w:tr>
      <w:tr w:rsidR="00C0404A" w:rsidRPr="00A643E7" w14:paraId="026350E7" w14:textId="77777777">
        <w:trPr>
          <w:cantSplit/>
          <w:trHeight w:val="210"/>
        </w:trPr>
        <w:tc>
          <w:tcPr>
            <w:tcW w:w="6238" w:type="dxa"/>
            <w:tcBorders>
              <w:top w:val="single" w:sz="4" w:space="0" w:color="auto"/>
              <w:left w:val="single" w:sz="4" w:space="0" w:color="auto"/>
              <w:bottom w:val="single" w:sz="4" w:space="0" w:color="auto"/>
              <w:right w:val="single" w:sz="4" w:space="0" w:color="auto"/>
            </w:tcBorders>
          </w:tcPr>
          <w:p w14:paraId="7B7E0329" w14:textId="4E23889D" w:rsidR="00C0404A" w:rsidRPr="00086099" w:rsidRDefault="00C0404A" w:rsidP="00D97571">
            <w:pPr>
              <w:pStyle w:val="Header"/>
              <w:tabs>
                <w:tab w:val="clear" w:pos="4153"/>
                <w:tab w:val="clear" w:pos="8306"/>
              </w:tabs>
              <w:rPr>
                <w:noProof/>
                <w:sz w:val="24"/>
                <w:szCs w:val="24"/>
              </w:rPr>
            </w:pPr>
            <w:r>
              <w:rPr>
                <w:noProof/>
                <w:sz w:val="24"/>
                <w:szCs w:val="24"/>
              </w:rPr>
              <w:t>Commitment to the values of the Chichester College Group</w:t>
            </w:r>
          </w:p>
        </w:tc>
        <w:tc>
          <w:tcPr>
            <w:tcW w:w="1842" w:type="dxa"/>
            <w:tcBorders>
              <w:top w:val="single" w:sz="4" w:space="0" w:color="auto"/>
              <w:left w:val="single" w:sz="4" w:space="0" w:color="auto"/>
              <w:bottom w:val="single" w:sz="4" w:space="0" w:color="auto"/>
              <w:right w:val="single" w:sz="4" w:space="0" w:color="auto"/>
            </w:tcBorders>
          </w:tcPr>
          <w:p w14:paraId="2C4C435E" w14:textId="3EAB6EFB" w:rsidR="00C0404A" w:rsidRPr="00A643E7" w:rsidRDefault="00C0404A" w:rsidP="00D97571">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bottom w:val="single" w:sz="4" w:space="0" w:color="auto"/>
              <w:right w:val="single" w:sz="4" w:space="0" w:color="auto"/>
            </w:tcBorders>
            <w:vAlign w:val="center"/>
          </w:tcPr>
          <w:p w14:paraId="04C13037" w14:textId="77777777" w:rsidR="00C0404A" w:rsidRPr="00A643E7" w:rsidRDefault="00C0404A" w:rsidP="00D97571">
            <w:pPr>
              <w:pStyle w:val="Header"/>
              <w:tabs>
                <w:tab w:val="clear" w:pos="4153"/>
                <w:tab w:val="clear" w:pos="8306"/>
              </w:tabs>
              <w:jc w:val="center"/>
              <w:rPr>
                <w:sz w:val="24"/>
                <w:szCs w:val="24"/>
              </w:rPr>
            </w:pPr>
          </w:p>
        </w:tc>
      </w:tr>
    </w:tbl>
    <w:p w14:paraId="06B89D54" w14:textId="77777777" w:rsidR="00906940" w:rsidRDefault="00906940">
      <w:r>
        <w:br w:type="page"/>
      </w:r>
    </w:p>
    <w:tbl>
      <w:tblPr>
        <w:tblW w:w="10348" w:type="dxa"/>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238"/>
        <w:gridCol w:w="1842"/>
        <w:gridCol w:w="2268"/>
      </w:tblGrid>
      <w:tr w:rsidR="00DF3C1B" w:rsidRPr="00A643E7" w14:paraId="36DA58AD" w14:textId="77777777" w:rsidTr="00906940">
        <w:trPr>
          <w:cantSplit/>
          <w:trHeight w:val="210"/>
        </w:trPr>
        <w:tc>
          <w:tcPr>
            <w:tcW w:w="10348" w:type="dxa"/>
            <w:gridSpan w:val="3"/>
            <w:tcBorders>
              <w:top w:val="nil"/>
              <w:left w:val="nil"/>
              <w:bottom w:val="nil"/>
              <w:right w:val="nil"/>
            </w:tcBorders>
          </w:tcPr>
          <w:p w14:paraId="39A2D536" w14:textId="77941362" w:rsidR="00DF3C1B" w:rsidRPr="00A643E7" w:rsidRDefault="00DF3C1B" w:rsidP="00DF3C1B">
            <w:pPr>
              <w:pStyle w:val="Header"/>
              <w:tabs>
                <w:tab w:val="clear" w:pos="4153"/>
                <w:tab w:val="clear" w:pos="8306"/>
              </w:tabs>
              <w:rPr>
                <w:sz w:val="24"/>
                <w:szCs w:val="24"/>
              </w:rPr>
            </w:pPr>
          </w:p>
        </w:tc>
      </w:tr>
      <w:tr w:rsidR="00DF3C1B" w:rsidRPr="00A643E7" w14:paraId="253F00AA" w14:textId="77777777" w:rsidTr="00906940">
        <w:trPr>
          <w:cantSplit/>
          <w:trHeight w:val="279"/>
        </w:trPr>
        <w:tc>
          <w:tcPr>
            <w:tcW w:w="10348" w:type="dxa"/>
            <w:gridSpan w:val="3"/>
            <w:tcBorders>
              <w:top w:val="single" w:sz="4" w:space="0" w:color="auto"/>
              <w:left w:val="single" w:sz="4" w:space="0" w:color="auto"/>
              <w:bottom w:val="single" w:sz="4" w:space="0" w:color="auto"/>
              <w:right w:val="single" w:sz="4" w:space="0" w:color="auto"/>
            </w:tcBorders>
          </w:tcPr>
          <w:p w14:paraId="7188B970" w14:textId="77777777" w:rsidR="00DF3C1B" w:rsidRPr="00A643E7" w:rsidRDefault="00DF3C1B" w:rsidP="00DF3C1B">
            <w:pPr>
              <w:pStyle w:val="Header"/>
              <w:tabs>
                <w:tab w:val="clear" w:pos="4153"/>
                <w:tab w:val="clear" w:pos="8306"/>
              </w:tabs>
              <w:rPr>
                <w:sz w:val="24"/>
                <w:szCs w:val="24"/>
              </w:rPr>
            </w:pPr>
            <w:r w:rsidRPr="00A643E7">
              <w:rPr>
                <w:b/>
                <w:sz w:val="24"/>
                <w:szCs w:val="24"/>
              </w:rPr>
              <w:t>Other Requirements</w:t>
            </w:r>
          </w:p>
        </w:tc>
      </w:tr>
      <w:tr w:rsidR="00DF3C1B" w:rsidRPr="00A643E7" w14:paraId="654F79A1" w14:textId="77777777" w:rsidTr="00906940">
        <w:trPr>
          <w:cantSplit/>
          <w:trHeight w:val="204"/>
        </w:trPr>
        <w:tc>
          <w:tcPr>
            <w:tcW w:w="6238" w:type="dxa"/>
            <w:tcBorders>
              <w:top w:val="single" w:sz="4" w:space="0" w:color="auto"/>
              <w:left w:val="single" w:sz="4" w:space="0" w:color="auto"/>
              <w:bottom w:val="single" w:sz="4" w:space="0" w:color="auto"/>
              <w:right w:val="single" w:sz="4" w:space="0" w:color="auto"/>
            </w:tcBorders>
          </w:tcPr>
          <w:p w14:paraId="7D0940B6" w14:textId="77777777" w:rsidR="00DF3C1B" w:rsidRPr="00A643E7" w:rsidRDefault="00DF3C1B" w:rsidP="00DF3C1B">
            <w:pPr>
              <w:pStyle w:val="Header"/>
              <w:tabs>
                <w:tab w:val="clear" w:pos="4153"/>
                <w:tab w:val="clear" w:pos="8306"/>
              </w:tabs>
              <w:rPr>
                <w:sz w:val="24"/>
                <w:szCs w:val="24"/>
              </w:rPr>
            </w:pPr>
            <w:r w:rsidRPr="00145592">
              <w:rPr>
                <w:color w:val="000000"/>
                <w:sz w:val="24"/>
                <w:szCs w:val="24"/>
              </w:rPr>
              <w:t>Sa</w:t>
            </w:r>
            <w:r>
              <w:rPr>
                <w:color w:val="000000"/>
                <w:sz w:val="24"/>
                <w:szCs w:val="24"/>
              </w:rPr>
              <w:t xml:space="preserve">tisfactorily meeting </w:t>
            </w:r>
            <w:r w:rsidRPr="0089462B">
              <w:rPr>
                <w:sz w:val="24"/>
                <w:szCs w:val="24"/>
              </w:rPr>
              <w:t>the Group’s employment checks – a Disclosure and Barring Service</w:t>
            </w:r>
            <w:r w:rsidRPr="00145592">
              <w:rPr>
                <w:color w:val="000000"/>
                <w:sz w:val="24"/>
                <w:szCs w:val="24"/>
              </w:rPr>
              <w:t xml:space="preserve"> Check (including any relevant overseas checks), health assessment, references, qualifications and legal entitlement to work in the UK</w:t>
            </w:r>
          </w:p>
        </w:tc>
        <w:tc>
          <w:tcPr>
            <w:tcW w:w="1842" w:type="dxa"/>
            <w:tcBorders>
              <w:top w:val="single" w:sz="4" w:space="0" w:color="auto"/>
              <w:left w:val="single" w:sz="4" w:space="0" w:color="auto"/>
              <w:bottom w:val="single" w:sz="4" w:space="0" w:color="auto"/>
              <w:right w:val="single" w:sz="4" w:space="0" w:color="auto"/>
            </w:tcBorders>
          </w:tcPr>
          <w:p w14:paraId="670486D8" w14:textId="77777777" w:rsidR="00DF3C1B" w:rsidRPr="00A643E7" w:rsidRDefault="00DF3C1B" w:rsidP="00DF3C1B">
            <w:pPr>
              <w:pStyle w:val="Header"/>
              <w:tabs>
                <w:tab w:val="clear" w:pos="4153"/>
                <w:tab w:val="clear" w:pos="8306"/>
              </w:tabs>
              <w:jc w:val="center"/>
              <w:rPr>
                <w:sz w:val="24"/>
                <w:szCs w:val="24"/>
              </w:rPr>
            </w:pPr>
            <w:r w:rsidRPr="00A643E7">
              <w:rPr>
                <w:noProof/>
                <w:sz w:val="24"/>
                <w:szCs w:val="24"/>
              </w:rPr>
              <w:t>Essential</w:t>
            </w:r>
          </w:p>
        </w:tc>
        <w:tc>
          <w:tcPr>
            <w:tcW w:w="2268" w:type="dxa"/>
            <w:tcBorders>
              <w:top w:val="single" w:sz="4" w:space="0" w:color="auto"/>
              <w:left w:val="single" w:sz="4" w:space="0" w:color="auto"/>
              <w:bottom w:val="single" w:sz="4" w:space="0" w:color="auto"/>
              <w:right w:val="single" w:sz="4" w:space="0" w:color="auto"/>
            </w:tcBorders>
          </w:tcPr>
          <w:p w14:paraId="33B5E8B5" w14:textId="77777777" w:rsidR="00DF3C1B" w:rsidRPr="00A643E7" w:rsidRDefault="00DF3C1B" w:rsidP="00DF3C1B">
            <w:pPr>
              <w:pStyle w:val="Header"/>
              <w:tabs>
                <w:tab w:val="clear" w:pos="4153"/>
                <w:tab w:val="clear" w:pos="8306"/>
              </w:tabs>
              <w:jc w:val="center"/>
              <w:rPr>
                <w:sz w:val="24"/>
                <w:szCs w:val="24"/>
              </w:rPr>
            </w:pPr>
          </w:p>
          <w:p w14:paraId="64AD323B" w14:textId="77777777" w:rsidR="00DF3C1B" w:rsidRPr="00A643E7" w:rsidRDefault="00DF3C1B" w:rsidP="00DF3C1B">
            <w:pPr>
              <w:pStyle w:val="Header"/>
              <w:tabs>
                <w:tab w:val="clear" w:pos="4153"/>
                <w:tab w:val="clear" w:pos="8306"/>
              </w:tabs>
              <w:jc w:val="center"/>
              <w:rPr>
                <w:sz w:val="24"/>
                <w:szCs w:val="24"/>
              </w:rPr>
            </w:pPr>
            <w:r>
              <w:rPr>
                <w:sz w:val="24"/>
                <w:szCs w:val="24"/>
              </w:rPr>
              <w:t>Checks and C</w:t>
            </w:r>
            <w:r w:rsidRPr="00A643E7">
              <w:rPr>
                <w:sz w:val="24"/>
                <w:szCs w:val="24"/>
              </w:rPr>
              <w:t>learances</w:t>
            </w:r>
          </w:p>
          <w:p w14:paraId="636CF067" w14:textId="77777777" w:rsidR="00DF3C1B" w:rsidRPr="00A643E7" w:rsidRDefault="00DF3C1B" w:rsidP="00DF3C1B">
            <w:pPr>
              <w:pStyle w:val="Header"/>
              <w:tabs>
                <w:tab w:val="clear" w:pos="4153"/>
                <w:tab w:val="clear" w:pos="8306"/>
              </w:tabs>
              <w:jc w:val="center"/>
              <w:rPr>
                <w:sz w:val="24"/>
                <w:szCs w:val="24"/>
              </w:rPr>
            </w:pPr>
          </w:p>
        </w:tc>
      </w:tr>
    </w:tbl>
    <w:p w14:paraId="34FA0A01" w14:textId="77777777" w:rsidR="004F00CD" w:rsidRPr="00B06262" w:rsidRDefault="004F00CD" w:rsidP="008C2D19">
      <w:pPr>
        <w:rPr>
          <w:b/>
          <w:sz w:val="24"/>
          <w:szCs w:val="24"/>
        </w:rPr>
        <w:sectPr w:rsidR="004F00CD" w:rsidRPr="00B06262" w:rsidSect="00681AC8">
          <w:headerReference w:type="default" r:id="rId9"/>
          <w:pgSz w:w="11906" w:h="16838" w:code="9"/>
          <w:pgMar w:top="1946" w:right="991" w:bottom="1560" w:left="851" w:header="426" w:footer="696" w:gutter="0"/>
          <w:cols w:space="720"/>
        </w:sectPr>
      </w:pPr>
    </w:p>
    <w:p w14:paraId="775E8D25" w14:textId="6B9A0FEC" w:rsidR="004F00CD" w:rsidRPr="00A87E80" w:rsidRDefault="004F00CD" w:rsidP="008C2D19">
      <w:pPr>
        <w:rPr>
          <w:sz w:val="24"/>
          <w:szCs w:val="24"/>
        </w:rPr>
      </w:pPr>
      <w:r w:rsidRPr="00A87E80">
        <w:rPr>
          <w:sz w:val="24"/>
          <w:szCs w:val="24"/>
        </w:rPr>
        <w:lastRenderedPageBreak/>
        <w:t>Any appointment is subject to the Corporation’s terms and conditions of service</w:t>
      </w:r>
      <w:r w:rsidR="00906940">
        <w:rPr>
          <w:sz w:val="24"/>
          <w:szCs w:val="24"/>
        </w:rPr>
        <w:t>:</w:t>
      </w:r>
    </w:p>
    <w:p w14:paraId="0159BAE8" w14:textId="77777777" w:rsidR="004F00CD" w:rsidRPr="00A87E80" w:rsidRDefault="004F00CD" w:rsidP="008C2D19">
      <w:pPr>
        <w:rPr>
          <w:b/>
          <w:sz w:val="24"/>
          <w:szCs w:val="24"/>
        </w:rPr>
      </w:pPr>
    </w:p>
    <w:tbl>
      <w:tblPr>
        <w:tblW w:w="0" w:type="auto"/>
        <w:tblLook w:val="01E0" w:firstRow="1" w:lastRow="1" w:firstColumn="1" w:lastColumn="1" w:noHBand="0" w:noVBand="0"/>
      </w:tblPr>
      <w:tblGrid>
        <w:gridCol w:w="3177"/>
        <w:gridCol w:w="6887"/>
      </w:tblGrid>
      <w:tr w:rsidR="004F00CD" w:rsidRPr="00A87E80" w14:paraId="1013B5D2" w14:textId="77777777" w:rsidTr="00B12F1E">
        <w:tc>
          <w:tcPr>
            <w:tcW w:w="3227" w:type="dxa"/>
          </w:tcPr>
          <w:p w14:paraId="6A641080" w14:textId="77777777" w:rsidR="004F00CD" w:rsidRPr="00A87E80" w:rsidRDefault="004F00CD" w:rsidP="00E9257A">
            <w:pPr>
              <w:rPr>
                <w:b/>
                <w:sz w:val="24"/>
                <w:szCs w:val="24"/>
              </w:rPr>
            </w:pPr>
            <w:r w:rsidRPr="00A87E80">
              <w:rPr>
                <w:b/>
                <w:sz w:val="24"/>
                <w:szCs w:val="24"/>
              </w:rPr>
              <w:t>Working hours per week:</w:t>
            </w:r>
          </w:p>
        </w:tc>
        <w:tc>
          <w:tcPr>
            <w:tcW w:w="7053" w:type="dxa"/>
          </w:tcPr>
          <w:p w14:paraId="1BD9DD83" w14:textId="77921918" w:rsidR="004F00CD" w:rsidRPr="00A87E80" w:rsidRDefault="00906940" w:rsidP="00E7023D">
            <w:pPr>
              <w:rPr>
                <w:sz w:val="24"/>
                <w:szCs w:val="24"/>
              </w:rPr>
            </w:pPr>
            <w:r>
              <w:rPr>
                <w:sz w:val="24"/>
                <w:szCs w:val="24"/>
              </w:rPr>
              <w:t>37</w:t>
            </w:r>
          </w:p>
        </w:tc>
      </w:tr>
      <w:tr w:rsidR="004F00CD" w:rsidRPr="00A87E80" w14:paraId="238EEA36" w14:textId="77777777" w:rsidTr="00B12F1E">
        <w:tc>
          <w:tcPr>
            <w:tcW w:w="3227" w:type="dxa"/>
          </w:tcPr>
          <w:p w14:paraId="5F32FADA" w14:textId="77777777" w:rsidR="004F00CD" w:rsidRPr="00A87E80" w:rsidRDefault="004F00CD" w:rsidP="00E9257A">
            <w:pPr>
              <w:rPr>
                <w:b/>
                <w:sz w:val="24"/>
                <w:szCs w:val="24"/>
              </w:rPr>
            </w:pPr>
          </w:p>
        </w:tc>
        <w:tc>
          <w:tcPr>
            <w:tcW w:w="7053" w:type="dxa"/>
          </w:tcPr>
          <w:p w14:paraId="41CE5490" w14:textId="77777777" w:rsidR="004F00CD" w:rsidRPr="00A87E80" w:rsidRDefault="004F00CD" w:rsidP="00E9257A">
            <w:pPr>
              <w:rPr>
                <w:sz w:val="24"/>
                <w:szCs w:val="24"/>
              </w:rPr>
            </w:pPr>
          </w:p>
        </w:tc>
      </w:tr>
      <w:tr w:rsidR="004F00CD" w:rsidRPr="00A87E80" w14:paraId="41B238DE" w14:textId="77777777" w:rsidTr="00B12F1E">
        <w:tc>
          <w:tcPr>
            <w:tcW w:w="3227" w:type="dxa"/>
          </w:tcPr>
          <w:p w14:paraId="3CBBE18D" w14:textId="77777777" w:rsidR="004F00CD" w:rsidRPr="00A87E80" w:rsidRDefault="004F00CD" w:rsidP="00E9257A">
            <w:pPr>
              <w:rPr>
                <w:b/>
                <w:sz w:val="24"/>
                <w:szCs w:val="24"/>
              </w:rPr>
            </w:pPr>
            <w:r w:rsidRPr="00A87E80">
              <w:rPr>
                <w:b/>
                <w:sz w:val="24"/>
                <w:szCs w:val="24"/>
              </w:rPr>
              <w:t>Working weeks per year:</w:t>
            </w:r>
          </w:p>
        </w:tc>
        <w:tc>
          <w:tcPr>
            <w:tcW w:w="7053" w:type="dxa"/>
          </w:tcPr>
          <w:p w14:paraId="0EC8A017" w14:textId="59BA1087" w:rsidR="004F00CD" w:rsidRPr="00A87E80" w:rsidRDefault="00906940" w:rsidP="00E9257A">
            <w:pPr>
              <w:rPr>
                <w:sz w:val="24"/>
                <w:szCs w:val="24"/>
              </w:rPr>
            </w:pPr>
            <w:r>
              <w:rPr>
                <w:sz w:val="24"/>
                <w:szCs w:val="24"/>
              </w:rPr>
              <w:t>52</w:t>
            </w:r>
          </w:p>
        </w:tc>
      </w:tr>
      <w:tr w:rsidR="004F00CD" w:rsidRPr="00A87E80" w14:paraId="3533CDAF" w14:textId="77777777" w:rsidTr="00B12F1E">
        <w:tc>
          <w:tcPr>
            <w:tcW w:w="3227" w:type="dxa"/>
          </w:tcPr>
          <w:p w14:paraId="6D3C846C" w14:textId="77777777" w:rsidR="004F00CD" w:rsidRPr="00A87E80" w:rsidRDefault="004F00CD" w:rsidP="008C2D19">
            <w:pPr>
              <w:rPr>
                <w:b/>
                <w:sz w:val="24"/>
                <w:szCs w:val="24"/>
              </w:rPr>
            </w:pPr>
          </w:p>
        </w:tc>
        <w:tc>
          <w:tcPr>
            <w:tcW w:w="7053" w:type="dxa"/>
          </w:tcPr>
          <w:p w14:paraId="45B11307" w14:textId="77777777" w:rsidR="004F00CD" w:rsidRPr="00A87E80" w:rsidRDefault="004F00CD" w:rsidP="008C2D19">
            <w:pPr>
              <w:rPr>
                <w:sz w:val="24"/>
                <w:szCs w:val="24"/>
              </w:rPr>
            </w:pPr>
          </w:p>
        </w:tc>
      </w:tr>
      <w:tr w:rsidR="004F00CD" w:rsidRPr="00B12F1E" w14:paraId="459C0F53" w14:textId="77777777" w:rsidTr="00B12F1E">
        <w:tc>
          <w:tcPr>
            <w:tcW w:w="3227" w:type="dxa"/>
          </w:tcPr>
          <w:p w14:paraId="1F6679C2" w14:textId="77777777" w:rsidR="004F00CD" w:rsidRPr="00A87E80" w:rsidRDefault="004F00CD" w:rsidP="00E9257A">
            <w:pPr>
              <w:rPr>
                <w:b/>
                <w:sz w:val="24"/>
                <w:szCs w:val="24"/>
              </w:rPr>
            </w:pPr>
            <w:r w:rsidRPr="00A87E80">
              <w:rPr>
                <w:b/>
                <w:sz w:val="24"/>
                <w:szCs w:val="24"/>
              </w:rPr>
              <w:t xml:space="preserve">Salary range:  </w:t>
            </w:r>
          </w:p>
        </w:tc>
        <w:tc>
          <w:tcPr>
            <w:tcW w:w="7053" w:type="dxa"/>
          </w:tcPr>
          <w:p w14:paraId="3959D062" w14:textId="658233AB" w:rsidR="004F00CD" w:rsidRPr="00B12F1E" w:rsidRDefault="00A6150C" w:rsidP="00050D6E">
            <w:pPr>
              <w:rPr>
                <w:sz w:val="24"/>
                <w:szCs w:val="24"/>
              </w:rPr>
            </w:pPr>
            <w:bookmarkStart w:id="1" w:name="_Hlk133512278"/>
            <w:r w:rsidRPr="00A87E80">
              <w:rPr>
                <w:sz w:val="24"/>
                <w:szCs w:val="24"/>
              </w:rPr>
              <w:t>£</w:t>
            </w:r>
            <w:r w:rsidR="008F3A7C">
              <w:rPr>
                <w:sz w:val="24"/>
                <w:szCs w:val="24"/>
              </w:rPr>
              <w:t>60,001 – £65,573</w:t>
            </w:r>
            <w:r w:rsidR="00906940">
              <w:rPr>
                <w:sz w:val="24"/>
                <w:szCs w:val="24"/>
              </w:rPr>
              <w:t xml:space="preserve"> </w:t>
            </w:r>
            <w:r w:rsidRPr="00A87E80">
              <w:rPr>
                <w:sz w:val="24"/>
                <w:szCs w:val="24"/>
              </w:rPr>
              <w:t>per annum</w:t>
            </w:r>
            <w:bookmarkEnd w:id="1"/>
          </w:p>
        </w:tc>
      </w:tr>
      <w:tr w:rsidR="004F00CD" w:rsidRPr="00B12F1E" w14:paraId="2CFEB76F" w14:textId="77777777" w:rsidTr="00B12F1E">
        <w:tc>
          <w:tcPr>
            <w:tcW w:w="3227" w:type="dxa"/>
          </w:tcPr>
          <w:p w14:paraId="0F04C72F" w14:textId="77777777" w:rsidR="004F00CD" w:rsidRPr="00B12F1E" w:rsidRDefault="004F00CD" w:rsidP="008C2D19">
            <w:pPr>
              <w:rPr>
                <w:b/>
                <w:sz w:val="24"/>
                <w:szCs w:val="24"/>
              </w:rPr>
            </w:pPr>
          </w:p>
        </w:tc>
        <w:tc>
          <w:tcPr>
            <w:tcW w:w="7053" w:type="dxa"/>
          </w:tcPr>
          <w:p w14:paraId="455A1C5B" w14:textId="77777777" w:rsidR="004F00CD" w:rsidRPr="00B12F1E" w:rsidRDefault="004F00CD" w:rsidP="008C2D19">
            <w:pPr>
              <w:rPr>
                <w:sz w:val="24"/>
                <w:szCs w:val="24"/>
              </w:rPr>
            </w:pPr>
          </w:p>
        </w:tc>
      </w:tr>
      <w:tr w:rsidR="00956F90" w:rsidRPr="00B12F1E" w14:paraId="2880FF6E" w14:textId="77777777" w:rsidTr="00B12F1E">
        <w:tc>
          <w:tcPr>
            <w:tcW w:w="3227" w:type="dxa"/>
          </w:tcPr>
          <w:p w14:paraId="42CFF823" w14:textId="77777777" w:rsidR="00956F90" w:rsidRPr="00B12F1E" w:rsidRDefault="00956F90" w:rsidP="008C2D19">
            <w:pPr>
              <w:rPr>
                <w:b/>
                <w:sz w:val="24"/>
                <w:szCs w:val="24"/>
              </w:rPr>
            </w:pPr>
            <w:r>
              <w:rPr>
                <w:b/>
                <w:sz w:val="24"/>
                <w:szCs w:val="24"/>
              </w:rPr>
              <w:t>Salary progression:</w:t>
            </w:r>
          </w:p>
        </w:tc>
        <w:tc>
          <w:tcPr>
            <w:tcW w:w="7053" w:type="dxa"/>
          </w:tcPr>
          <w:p w14:paraId="3F6F3640" w14:textId="77777777" w:rsidR="00956F90" w:rsidRPr="00B12F1E" w:rsidRDefault="00956F90" w:rsidP="008C2D19">
            <w:pPr>
              <w:rPr>
                <w:sz w:val="24"/>
                <w:szCs w:val="24"/>
              </w:rPr>
            </w:pPr>
            <w:r w:rsidRPr="00956F90">
              <w:rPr>
                <w:sz w:val="24"/>
                <w:szCs w:val="24"/>
              </w:rPr>
              <w:t>Salary progression is achieved through annual increments</w:t>
            </w:r>
            <w:r w:rsidR="00050D6E">
              <w:rPr>
                <w:sz w:val="24"/>
                <w:szCs w:val="24"/>
              </w:rPr>
              <w:t>, in accordance with the Group</w:t>
            </w:r>
            <w:r w:rsidRPr="00956F90">
              <w:rPr>
                <w:sz w:val="24"/>
                <w:szCs w:val="24"/>
              </w:rPr>
              <w:t>’s Performance Management Scheme</w:t>
            </w:r>
            <w:r>
              <w:rPr>
                <w:sz w:val="24"/>
                <w:szCs w:val="24"/>
              </w:rPr>
              <w:t>.</w:t>
            </w:r>
          </w:p>
        </w:tc>
      </w:tr>
      <w:tr w:rsidR="00956F90" w:rsidRPr="00B12F1E" w14:paraId="472404AC" w14:textId="77777777" w:rsidTr="00B12F1E">
        <w:tc>
          <w:tcPr>
            <w:tcW w:w="3227" w:type="dxa"/>
          </w:tcPr>
          <w:p w14:paraId="77D3F20E" w14:textId="77777777" w:rsidR="00956F90" w:rsidRPr="00B12F1E" w:rsidRDefault="00956F90" w:rsidP="008C2D19">
            <w:pPr>
              <w:rPr>
                <w:b/>
                <w:sz w:val="24"/>
                <w:szCs w:val="24"/>
              </w:rPr>
            </w:pPr>
          </w:p>
        </w:tc>
        <w:tc>
          <w:tcPr>
            <w:tcW w:w="7053" w:type="dxa"/>
          </w:tcPr>
          <w:p w14:paraId="18F9EDC9" w14:textId="77777777" w:rsidR="00956F90" w:rsidRPr="00B12F1E" w:rsidRDefault="00956F90" w:rsidP="008C2D19">
            <w:pPr>
              <w:rPr>
                <w:sz w:val="24"/>
                <w:szCs w:val="24"/>
              </w:rPr>
            </w:pPr>
          </w:p>
        </w:tc>
      </w:tr>
      <w:tr w:rsidR="004F00CD" w:rsidRPr="00B12F1E" w14:paraId="72E2565C" w14:textId="77777777" w:rsidTr="00B12F1E">
        <w:tc>
          <w:tcPr>
            <w:tcW w:w="3227" w:type="dxa"/>
          </w:tcPr>
          <w:p w14:paraId="4BD40D5B" w14:textId="77777777" w:rsidR="004F00CD" w:rsidRPr="00B12F1E" w:rsidRDefault="004F00CD" w:rsidP="008C2D19">
            <w:pPr>
              <w:rPr>
                <w:b/>
                <w:sz w:val="24"/>
                <w:szCs w:val="24"/>
              </w:rPr>
            </w:pPr>
            <w:r w:rsidRPr="00B12F1E">
              <w:rPr>
                <w:b/>
                <w:sz w:val="24"/>
                <w:szCs w:val="24"/>
              </w:rPr>
              <w:t>Holiday entitlement:</w:t>
            </w:r>
          </w:p>
        </w:tc>
        <w:tc>
          <w:tcPr>
            <w:tcW w:w="7053" w:type="dxa"/>
          </w:tcPr>
          <w:p w14:paraId="211131DB" w14:textId="77777777" w:rsidR="004F00CD" w:rsidRPr="00B12F1E" w:rsidRDefault="004F00CD" w:rsidP="008C2D19">
            <w:pPr>
              <w:rPr>
                <w:sz w:val="24"/>
                <w:szCs w:val="24"/>
              </w:rPr>
            </w:pPr>
            <w:r w:rsidRPr="00B12F1E">
              <w:rPr>
                <w:sz w:val="24"/>
                <w:szCs w:val="24"/>
              </w:rPr>
              <w:t>The annual leave year runs from 1 January to 31 December.</w:t>
            </w:r>
          </w:p>
          <w:p w14:paraId="2BB25136" w14:textId="5E6BA380" w:rsidR="004F00CD" w:rsidRPr="00B12F1E" w:rsidRDefault="00906940" w:rsidP="008C2D19">
            <w:pPr>
              <w:rPr>
                <w:sz w:val="24"/>
                <w:szCs w:val="24"/>
              </w:rPr>
            </w:pPr>
            <w:r>
              <w:rPr>
                <w:sz w:val="24"/>
                <w:szCs w:val="24"/>
              </w:rPr>
              <w:t>3</w:t>
            </w:r>
            <w:r w:rsidR="00852CD8">
              <w:rPr>
                <w:sz w:val="24"/>
                <w:szCs w:val="24"/>
              </w:rPr>
              <w:t>0</w:t>
            </w:r>
            <w:r>
              <w:rPr>
                <w:sz w:val="24"/>
                <w:szCs w:val="24"/>
              </w:rPr>
              <w:t xml:space="preserve"> </w:t>
            </w:r>
            <w:r w:rsidR="006674F7" w:rsidRPr="00B12F1E">
              <w:rPr>
                <w:sz w:val="24"/>
                <w:szCs w:val="24"/>
              </w:rPr>
              <w:t>da</w:t>
            </w:r>
            <w:r w:rsidR="004F00CD" w:rsidRPr="00B12F1E">
              <w:rPr>
                <w:sz w:val="24"/>
                <w:szCs w:val="24"/>
              </w:rPr>
              <w:t>ys per annum.  In addition, the days between Christmas and New Year are not deducted from your leave entitlement.</w:t>
            </w:r>
          </w:p>
        </w:tc>
      </w:tr>
      <w:tr w:rsidR="004F00CD" w:rsidRPr="00B12F1E" w14:paraId="60A765CD" w14:textId="77777777" w:rsidTr="00B12F1E">
        <w:tc>
          <w:tcPr>
            <w:tcW w:w="3227" w:type="dxa"/>
          </w:tcPr>
          <w:p w14:paraId="70180E24" w14:textId="77777777" w:rsidR="004F00CD" w:rsidRPr="00B12F1E" w:rsidRDefault="004F00CD" w:rsidP="008C2D19">
            <w:pPr>
              <w:rPr>
                <w:b/>
                <w:sz w:val="24"/>
                <w:szCs w:val="24"/>
              </w:rPr>
            </w:pPr>
          </w:p>
        </w:tc>
        <w:tc>
          <w:tcPr>
            <w:tcW w:w="7053" w:type="dxa"/>
          </w:tcPr>
          <w:p w14:paraId="65E36BB2" w14:textId="77777777" w:rsidR="004F00CD" w:rsidRPr="00B12F1E" w:rsidRDefault="004F00CD" w:rsidP="008C2D19">
            <w:pPr>
              <w:rPr>
                <w:sz w:val="24"/>
                <w:szCs w:val="24"/>
              </w:rPr>
            </w:pPr>
          </w:p>
        </w:tc>
      </w:tr>
      <w:tr w:rsidR="004F00CD" w:rsidRPr="00B12F1E" w14:paraId="43433FEE" w14:textId="77777777" w:rsidTr="00B12F1E">
        <w:tc>
          <w:tcPr>
            <w:tcW w:w="3227" w:type="dxa"/>
          </w:tcPr>
          <w:p w14:paraId="10F95705" w14:textId="77777777" w:rsidR="004F00CD" w:rsidRPr="00B12F1E" w:rsidRDefault="004F00CD" w:rsidP="008C2D19">
            <w:pPr>
              <w:rPr>
                <w:b/>
                <w:sz w:val="24"/>
                <w:szCs w:val="24"/>
              </w:rPr>
            </w:pPr>
            <w:r w:rsidRPr="00B12F1E">
              <w:rPr>
                <w:b/>
                <w:sz w:val="24"/>
                <w:szCs w:val="24"/>
              </w:rPr>
              <w:t>Holiday restrictions:</w:t>
            </w:r>
          </w:p>
        </w:tc>
        <w:tc>
          <w:tcPr>
            <w:tcW w:w="7053" w:type="dxa"/>
          </w:tcPr>
          <w:p w14:paraId="488C23B9" w14:textId="77777777" w:rsidR="004F00CD" w:rsidRPr="00B12F1E" w:rsidRDefault="004F00CD" w:rsidP="00FA1F9C">
            <w:pPr>
              <w:rPr>
                <w:sz w:val="24"/>
                <w:szCs w:val="24"/>
              </w:rPr>
            </w:pPr>
            <w:r w:rsidRPr="00B12F1E">
              <w:rPr>
                <w:sz w:val="24"/>
                <w:szCs w:val="24"/>
              </w:rPr>
              <w:t>Leave cannot be taken on certai</w:t>
            </w:r>
            <w:r w:rsidR="00050D6E">
              <w:rPr>
                <w:sz w:val="24"/>
                <w:szCs w:val="24"/>
              </w:rPr>
              <w:t>n days designated by the Group</w:t>
            </w:r>
            <w:r w:rsidRPr="00B12F1E">
              <w:rPr>
                <w:sz w:val="24"/>
                <w:szCs w:val="24"/>
              </w:rPr>
              <w:t xml:space="preserve">, e.g. </w:t>
            </w:r>
            <w:r w:rsidR="00FA1F9C" w:rsidRPr="00B12F1E">
              <w:rPr>
                <w:sz w:val="24"/>
                <w:szCs w:val="24"/>
              </w:rPr>
              <w:t>development</w:t>
            </w:r>
            <w:r w:rsidRPr="00B12F1E">
              <w:rPr>
                <w:sz w:val="24"/>
                <w:szCs w:val="24"/>
              </w:rPr>
              <w:t xml:space="preserve"> and administration days.  Leave is to be agreed in advance with the line manager.  Academic staff or staff supporting teaching and learning cannot take leave during term time.</w:t>
            </w:r>
          </w:p>
        </w:tc>
      </w:tr>
      <w:tr w:rsidR="004F00CD" w:rsidRPr="00B12F1E" w14:paraId="12FCC277" w14:textId="77777777" w:rsidTr="00B12F1E">
        <w:tc>
          <w:tcPr>
            <w:tcW w:w="3227" w:type="dxa"/>
          </w:tcPr>
          <w:p w14:paraId="05F8717E" w14:textId="77777777" w:rsidR="004F00CD" w:rsidRPr="00B12F1E" w:rsidRDefault="004F00CD" w:rsidP="008C2D19">
            <w:pPr>
              <w:rPr>
                <w:b/>
                <w:sz w:val="24"/>
                <w:szCs w:val="24"/>
              </w:rPr>
            </w:pPr>
          </w:p>
        </w:tc>
        <w:tc>
          <w:tcPr>
            <w:tcW w:w="7053" w:type="dxa"/>
          </w:tcPr>
          <w:p w14:paraId="2726B50F" w14:textId="77777777" w:rsidR="004F00CD" w:rsidRPr="00B12F1E" w:rsidRDefault="004F00CD" w:rsidP="008C2D19">
            <w:pPr>
              <w:rPr>
                <w:sz w:val="24"/>
                <w:szCs w:val="24"/>
              </w:rPr>
            </w:pPr>
          </w:p>
        </w:tc>
      </w:tr>
      <w:tr w:rsidR="004F00CD" w:rsidRPr="00B12F1E" w14:paraId="09D9AE92" w14:textId="77777777" w:rsidTr="00B12F1E">
        <w:tc>
          <w:tcPr>
            <w:tcW w:w="3227" w:type="dxa"/>
          </w:tcPr>
          <w:p w14:paraId="05BD03AF" w14:textId="77777777" w:rsidR="004F00CD" w:rsidRPr="00B12F1E" w:rsidRDefault="004F00CD" w:rsidP="00681AC8">
            <w:pPr>
              <w:rPr>
                <w:b/>
                <w:sz w:val="24"/>
                <w:szCs w:val="24"/>
              </w:rPr>
            </w:pPr>
            <w:r w:rsidRPr="00B12F1E">
              <w:rPr>
                <w:b/>
                <w:sz w:val="24"/>
                <w:szCs w:val="24"/>
              </w:rPr>
              <w:t>Pension scheme:</w:t>
            </w:r>
          </w:p>
        </w:tc>
        <w:tc>
          <w:tcPr>
            <w:tcW w:w="7053" w:type="dxa"/>
          </w:tcPr>
          <w:p w14:paraId="3F4309BF" w14:textId="17AEF293" w:rsidR="004F00CD" w:rsidRPr="00B12F1E" w:rsidRDefault="004A5445" w:rsidP="001E00D6">
            <w:pPr>
              <w:rPr>
                <w:sz w:val="24"/>
                <w:szCs w:val="24"/>
              </w:rPr>
            </w:pPr>
            <w:r w:rsidRPr="00815C3D">
              <w:rPr>
                <w:noProof/>
                <w:sz w:val="24"/>
                <w:szCs w:val="24"/>
              </w:rPr>
              <w:t xml:space="preserve">Permanent and fixed term staff (regardless of how many hours they are contracted to) are automatically opted into the Local Government Pension Scheme unless they elect to opt out of the pension.  </w:t>
            </w:r>
            <w:r w:rsidRPr="0089462B">
              <w:rPr>
                <w:noProof/>
                <w:sz w:val="24"/>
                <w:szCs w:val="24"/>
              </w:rPr>
              <w:t xml:space="preserve">The </w:t>
            </w:r>
            <w:r w:rsidR="001E00D6" w:rsidRPr="0089462B">
              <w:rPr>
                <w:noProof/>
                <w:sz w:val="24"/>
                <w:szCs w:val="24"/>
              </w:rPr>
              <w:t>Group</w:t>
            </w:r>
            <w:r w:rsidRPr="0089462B">
              <w:rPr>
                <w:noProof/>
                <w:sz w:val="24"/>
                <w:szCs w:val="24"/>
              </w:rPr>
              <w:t xml:space="preserve"> contributes to this scheme and the employee contribution is determined</w:t>
            </w:r>
            <w:r w:rsidRPr="00815C3D">
              <w:rPr>
                <w:noProof/>
                <w:sz w:val="24"/>
                <w:szCs w:val="24"/>
              </w:rPr>
              <w:t xml:space="preserve"> by the level of actual pensionable pay and the guidelines given by the LGPS. Alternatively the employee may opt out within the first </w:t>
            </w:r>
            <w:r>
              <w:rPr>
                <w:noProof/>
                <w:sz w:val="24"/>
                <w:szCs w:val="24"/>
              </w:rPr>
              <w:t>3 months</w:t>
            </w:r>
            <w:r w:rsidRPr="00815C3D">
              <w:rPr>
                <w:noProof/>
                <w:sz w:val="24"/>
                <w:szCs w:val="24"/>
              </w:rPr>
              <w:t xml:space="preserve"> of employment.</w:t>
            </w:r>
          </w:p>
        </w:tc>
      </w:tr>
      <w:tr w:rsidR="004F00CD" w:rsidRPr="00B12F1E" w14:paraId="748BC85A" w14:textId="77777777" w:rsidTr="00B12F1E">
        <w:tc>
          <w:tcPr>
            <w:tcW w:w="3227" w:type="dxa"/>
          </w:tcPr>
          <w:p w14:paraId="7F0AC3C5" w14:textId="77777777" w:rsidR="004F00CD" w:rsidRPr="00B12F1E" w:rsidRDefault="004F00CD" w:rsidP="008C2D19">
            <w:pPr>
              <w:rPr>
                <w:sz w:val="24"/>
                <w:szCs w:val="24"/>
              </w:rPr>
            </w:pPr>
          </w:p>
        </w:tc>
        <w:tc>
          <w:tcPr>
            <w:tcW w:w="7053" w:type="dxa"/>
          </w:tcPr>
          <w:p w14:paraId="5B054743" w14:textId="77777777" w:rsidR="004F00CD" w:rsidRPr="00B12F1E" w:rsidRDefault="004F00CD" w:rsidP="008C2D19">
            <w:pPr>
              <w:rPr>
                <w:sz w:val="24"/>
                <w:szCs w:val="24"/>
              </w:rPr>
            </w:pPr>
          </w:p>
        </w:tc>
      </w:tr>
      <w:tr w:rsidR="004F00CD" w:rsidRPr="00A87E80" w14:paraId="1CDC9B5F" w14:textId="77777777" w:rsidTr="00B12F1E">
        <w:tc>
          <w:tcPr>
            <w:tcW w:w="3227" w:type="dxa"/>
          </w:tcPr>
          <w:p w14:paraId="31921DEE" w14:textId="77777777" w:rsidR="004F00CD" w:rsidRPr="00A87E80" w:rsidRDefault="004F00CD" w:rsidP="008C2D19">
            <w:pPr>
              <w:rPr>
                <w:sz w:val="24"/>
                <w:szCs w:val="24"/>
              </w:rPr>
            </w:pPr>
          </w:p>
        </w:tc>
        <w:tc>
          <w:tcPr>
            <w:tcW w:w="7053" w:type="dxa"/>
          </w:tcPr>
          <w:p w14:paraId="4D930967" w14:textId="77777777" w:rsidR="004F00CD" w:rsidRPr="00A87E80" w:rsidRDefault="004F00CD" w:rsidP="008C2D19">
            <w:pPr>
              <w:rPr>
                <w:sz w:val="24"/>
                <w:szCs w:val="24"/>
              </w:rPr>
            </w:pPr>
          </w:p>
        </w:tc>
      </w:tr>
    </w:tbl>
    <w:p w14:paraId="56415504" w14:textId="77777777" w:rsidR="004F00CD" w:rsidRPr="00A87E80" w:rsidRDefault="004F00CD" w:rsidP="008C2D19">
      <w:pPr>
        <w:rPr>
          <w:b/>
          <w:sz w:val="24"/>
          <w:szCs w:val="24"/>
        </w:rPr>
        <w:sectPr w:rsidR="004F00CD" w:rsidRPr="00A87E80">
          <w:headerReference w:type="default" r:id="rId10"/>
          <w:pgSz w:w="11906" w:h="16838" w:code="9"/>
          <w:pgMar w:top="1946" w:right="991" w:bottom="709" w:left="851" w:header="426" w:footer="405" w:gutter="0"/>
          <w:cols w:space="720"/>
        </w:sectPr>
      </w:pPr>
    </w:p>
    <w:p w14:paraId="23675B90" w14:textId="77777777" w:rsidR="004F00CD" w:rsidRPr="00A87E80" w:rsidRDefault="004F00CD" w:rsidP="008C2D19">
      <w:pPr>
        <w:rPr>
          <w:b/>
          <w:sz w:val="24"/>
          <w:szCs w:val="24"/>
        </w:rPr>
      </w:pPr>
    </w:p>
    <w:p w14:paraId="4F30665F" w14:textId="77777777" w:rsidR="00000EA4" w:rsidRPr="00000EA4" w:rsidRDefault="00000EA4" w:rsidP="008C2D19">
      <w:pPr>
        <w:rPr>
          <w:b/>
          <w:color w:val="FF0000"/>
          <w:sz w:val="24"/>
          <w:szCs w:val="24"/>
        </w:rPr>
      </w:pPr>
    </w:p>
    <w:sectPr w:rsidR="00000EA4" w:rsidRPr="00000EA4" w:rsidSect="004F00CD">
      <w:headerReference w:type="default" r:id="rId11"/>
      <w:type w:val="continuous"/>
      <w:pgSz w:w="11906" w:h="16838" w:code="9"/>
      <w:pgMar w:top="1946" w:right="991" w:bottom="709" w:left="851" w:header="426"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4DD5E" w14:textId="77777777" w:rsidR="001B5724" w:rsidRDefault="001B5724">
      <w:r>
        <w:separator/>
      </w:r>
    </w:p>
  </w:endnote>
  <w:endnote w:type="continuationSeparator" w:id="0">
    <w:p w14:paraId="7DDD3E1C" w14:textId="77777777" w:rsidR="001B5724" w:rsidRDefault="001B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alibri"/>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xygen">
    <w:charset w:val="00"/>
    <w:family w:val="auto"/>
    <w:pitch w:val="variable"/>
    <w:sig w:usb0="A00000EF" w:usb1="40002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B6938" w14:textId="77777777" w:rsidR="00741B95" w:rsidRPr="00741B95" w:rsidRDefault="00741B95" w:rsidP="00741B95">
    <w:pPr>
      <w:pStyle w:val="Footer"/>
      <w:rPr>
        <w:sz w:val="20"/>
        <w:lang w:val="en-US"/>
      </w:rPr>
    </w:pPr>
    <w:r w:rsidRPr="00741B95">
      <w:rPr>
        <w:noProof/>
        <w:sz w:val="20"/>
      </w:rPr>
      <mc:AlternateContent>
        <mc:Choice Requires="wps">
          <w:drawing>
            <wp:anchor distT="0" distB="0" distL="114300" distR="114300" simplePos="0" relativeHeight="251659264" behindDoc="1" locked="0" layoutInCell="1" allowOverlap="1" wp14:anchorId="4E1050E6" wp14:editId="62FC734D">
              <wp:simplePos x="0" y="0"/>
              <wp:positionH relativeFrom="margin">
                <wp:align>left</wp:align>
              </wp:positionH>
              <wp:positionV relativeFrom="bottomMargin">
                <wp:align>top</wp:align>
              </wp:positionV>
              <wp:extent cx="1800225" cy="285750"/>
              <wp:effectExtent l="0" t="0" r="9525"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31A8" w14:textId="30D7A16D" w:rsidR="00741B95" w:rsidRPr="0042292F" w:rsidRDefault="00741B95" w:rsidP="00741B95">
                          <w:pPr>
                            <w:rPr>
                              <w:rFonts w:ascii="Oxygen" w:hAnsi="Oxygen" w:cs="Calibri"/>
                              <w:color w:val="212529"/>
                              <w:sz w:val="24"/>
                              <w:szCs w:val="24"/>
                            </w:rPr>
                          </w:pPr>
                          <w:r>
                            <w:rPr>
                              <w:sz w:val="20"/>
                            </w:rPr>
                            <w:t xml:space="preserve">Post number: </w:t>
                          </w:r>
                          <w:r w:rsidR="0005759B">
                            <w:rPr>
                              <w:sz w:val="20"/>
                            </w:rPr>
                            <w:t>CC6820</w:t>
                          </w:r>
                        </w:p>
                        <w:p w14:paraId="3B34AD0F" w14:textId="77777777" w:rsidR="00741B95" w:rsidRDefault="00741B95" w:rsidP="00741B95">
                          <w:pPr>
                            <w:spacing w:before="2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050E6" id="_x0000_t202" coordsize="21600,21600" o:spt="202" path="m,l,21600r21600,l21600,xe">
              <v:stroke joinstyle="miter"/>
              <v:path gradientshapeok="t" o:connecttype="rect"/>
            </v:shapetype>
            <v:shape id="Text Box 10" o:spid="_x0000_s1026" type="#_x0000_t202" style="position:absolute;margin-left:0;margin-top:0;width:141.75pt;height:22.5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" filled="f" stroked="f">
              <v:textbox inset="0,0,0,0">
                <w:txbxContent>
                  <w:p w14:paraId="222331A8" w14:textId="30D7A16D" w:rsidR="00741B95" w:rsidRPr="0042292F" w:rsidRDefault="00741B95" w:rsidP="00741B95">
                    <w:pPr>
                      <w:rPr>
                        <w:rFonts w:ascii="Oxygen" w:hAnsi="Oxygen" w:cs="Calibri"/>
                        <w:color w:val="212529"/>
                        <w:sz w:val="24"/>
                        <w:szCs w:val="24"/>
                      </w:rPr>
                    </w:pPr>
                    <w:r>
                      <w:rPr>
                        <w:sz w:val="20"/>
                      </w:rPr>
                      <w:t xml:space="preserve">Post number: </w:t>
                    </w:r>
                    <w:r w:rsidR="0005759B">
                      <w:rPr>
                        <w:sz w:val="20"/>
                      </w:rPr>
                      <w:t>CC6820</w:t>
                    </w:r>
                  </w:p>
                  <w:p w14:paraId="3B34AD0F" w14:textId="77777777" w:rsidR="00741B95" w:rsidRDefault="00741B95" w:rsidP="00741B95">
                    <w:pPr>
                      <w:spacing w:before="20"/>
                      <w:ind w:left="20"/>
                      <w:rPr>
                        <w:sz w:val="20"/>
                      </w:rPr>
                    </w:pPr>
                  </w:p>
                </w:txbxContent>
              </v:textbox>
              <w10:wrap anchorx="margin" anchory="margin"/>
            </v:shape>
          </w:pict>
        </mc:Fallback>
      </mc:AlternateContent>
    </w:r>
    <w:r w:rsidRPr="00741B95">
      <w:rPr>
        <w:noProof/>
        <w:sz w:val="20"/>
      </w:rPr>
      <mc:AlternateContent>
        <mc:Choice Requires="wps">
          <w:drawing>
            <wp:anchor distT="0" distB="0" distL="114300" distR="114300" simplePos="0" relativeHeight="251660288" behindDoc="1" locked="0" layoutInCell="1" allowOverlap="1" wp14:anchorId="09E03275" wp14:editId="78FC720A">
              <wp:simplePos x="0" y="0"/>
              <wp:positionH relativeFrom="page">
                <wp:posOffset>3741420</wp:posOffset>
              </wp:positionH>
              <wp:positionV relativeFrom="page">
                <wp:posOffset>9946640</wp:posOffset>
              </wp:positionV>
              <wp:extent cx="659765" cy="17335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1469A" w14:textId="34F384F5" w:rsidR="00741B95" w:rsidRDefault="00741B95" w:rsidP="00741B95">
                          <w:pPr>
                            <w:spacing w:before="20"/>
                            <w:ind w:left="20"/>
                            <w:rPr>
                              <w:sz w:val="20"/>
                            </w:rPr>
                          </w:pPr>
                          <w:r>
                            <w:rPr>
                              <w:sz w:val="20"/>
                            </w:rPr>
                            <w:t xml:space="preserve">Page </w:t>
                          </w:r>
                          <w:r>
                            <w:fldChar w:fldCharType="begin"/>
                          </w:r>
                          <w:r>
                            <w:rPr>
                              <w:sz w:val="20"/>
                            </w:rPr>
                            <w:instrText xml:space="preserve"> PAGE </w:instrText>
                          </w:r>
                          <w:r>
                            <w:fldChar w:fldCharType="separate"/>
                          </w:r>
                          <w:r>
                            <w:rPr>
                              <w:noProof/>
                              <w:sz w:val="20"/>
                            </w:rPr>
                            <w:t>2</w:t>
                          </w:r>
                          <w:r>
                            <w:fldChar w:fldCharType="end"/>
                          </w:r>
                          <w:r>
                            <w:rPr>
                              <w:sz w:val="20"/>
                            </w:rPr>
                            <w:t xml:space="preserve"> of </w:t>
                          </w:r>
                          <w:r w:rsidR="00AB57F2">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03275" id="Text Box 9" o:spid="_x0000_s1027" type="#_x0000_t202" style="position:absolute;margin-left:294.6pt;margin-top:783.2pt;width:51.95pt;height:1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" filled="f" stroked="f">
              <v:textbox inset="0,0,0,0">
                <w:txbxContent>
                  <w:p w14:paraId="1EA1469A" w14:textId="34F384F5" w:rsidR="00741B95" w:rsidRDefault="00741B95" w:rsidP="00741B95">
                    <w:pPr>
                      <w:spacing w:before="20"/>
                      <w:ind w:left="20"/>
                      <w:rPr>
                        <w:sz w:val="20"/>
                      </w:rPr>
                    </w:pPr>
                    <w:r>
                      <w:rPr>
                        <w:sz w:val="20"/>
                      </w:rPr>
                      <w:t xml:space="preserve">Page </w:t>
                    </w:r>
                    <w:r>
                      <w:fldChar w:fldCharType="begin"/>
                    </w:r>
                    <w:r>
                      <w:rPr>
                        <w:sz w:val="20"/>
                      </w:rPr>
                      <w:instrText xml:space="preserve"> PAGE </w:instrText>
                    </w:r>
                    <w:r>
                      <w:fldChar w:fldCharType="separate"/>
                    </w:r>
                    <w:r>
                      <w:rPr>
                        <w:noProof/>
                        <w:sz w:val="20"/>
                      </w:rPr>
                      <w:t>2</w:t>
                    </w:r>
                    <w:r>
                      <w:fldChar w:fldCharType="end"/>
                    </w:r>
                    <w:r>
                      <w:rPr>
                        <w:sz w:val="20"/>
                      </w:rPr>
                      <w:t xml:space="preserve"> of </w:t>
                    </w:r>
                    <w:r w:rsidR="00AB57F2">
                      <w:rPr>
                        <w:sz w:val="20"/>
                      </w:rPr>
                      <w:t>6</w:t>
                    </w:r>
                  </w:p>
                </w:txbxContent>
              </v:textbox>
              <w10:wrap anchorx="page" anchory="page"/>
            </v:shape>
          </w:pict>
        </mc:Fallback>
      </mc:AlternateContent>
    </w:r>
    <w:r w:rsidRPr="00741B95">
      <w:rPr>
        <w:noProof/>
        <w:sz w:val="20"/>
      </w:rPr>
      <mc:AlternateContent>
        <mc:Choice Requires="wps">
          <w:drawing>
            <wp:anchor distT="0" distB="0" distL="114300" distR="114300" simplePos="0" relativeHeight="251661312" behindDoc="1" locked="0" layoutInCell="1" allowOverlap="1" wp14:anchorId="07AFEB0A" wp14:editId="02D8866C">
              <wp:simplePos x="0" y="0"/>
              <wp:positionH relativeFrom="page">
                <wp:posOffset>5872480</wp:posOffset>
              </wp:positionH>
              <wp:positionV relativeFrom="page">
                <wp:posOffset>9946640</wp:posOffset>
              </wp:positionV>
              <wp:extent cx="1162050" cy="17335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3177D" w14:textId="6AF96AD2" w:rsidR="00741B95" w:rsidRDefault="00741B95" w:rsidP="00741B95">
                          <w:pPr>
                            <w:spacing w:before="20"/>
                            <w:ind w:left="20"/>
                            <w:rPr>
                              <w:sz w:val="20"/>
                            </w:rPr>
                          </w:pPr>
                          <w:r>
                            <w:rPr>
                              <w:sz w:val="20"/>
                            </w:rPr>
                            <w:t xml:space="preserve">Date: </w:t>
                          </w:r>
                          <w:r w:rsidR="00C0404A">
                            <w:rPr>
                              <w:sz w:val="20"/>
                            </w:rPr>
                            <w:t>June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FEB0A" id="Text Box 8" o:spid="_x0000_s1028" type="#_x0000_t202" style="position:absolute;margin-left:462.4pt;margin-top:783.2pt;width:91.5pt;height:1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" filled="f" stroked="f">
              <v:textbox inset="0,0,0,0">
                <w:txbxContent>
                  <w:p w14:paraId="21A3177D" w14:textId="6AF96AD2" w:rsidR="00741B95" w:rsidRDefault="00741B95" w:rsidP="00741B95">
                    <w:pPr>
                      <w:spacing w:before="20"/>
                      <w:ind w:left="20"/>
                      <w:rPr>
                        <w:sz w:val="20"/>
                      </w:rPr>
                    </w:pPr>
                    <w:r>
                      <w:rPr>
                        <w:sz w:val="20"/>
                      </w:rPr>
                      <w:t xml:space="preserve">Date: </w:t>
                    </w:r>
                    <w:r w:rsidR="00C0404A">
                      <w:rPr>
                        <w:sz w:val="20"/>
                      </w:rPr>
                      <w:t>June 2024</w:t>
                    </w:r>
                  </w:p>
                </w:txbxContent>
              </v:textbox>
              <w10:wrap anchorx="page" anchory="page"/>
            </v:shape>
          </w:pict>
        </mc:Fallback>
      </mc:AlternateContent>
    </w:r>
  </w:p>
  <w:p w14:paraId="18141851" w14:textId="77777777" w:rsidR="00B6234E" w:rsidRPr="00C54466" w:rsidRDefault="00B6234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22FE4" w14:textId="77777777" w:rsidR="001B5724" w:rsidRDefault="001B5724">
      <w:r>
        <w:separator/>
      </w:r>
    </w:p>
  </w:footnote>
  <w:footnote w:type="continuationSeparator" w:id="0">
    <w:p w14:paraId="443A94D0" w14:textId="77777777" w:rsidR="001B5724" w:rsidRDefault="001B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598" w:type="dxa"/>
      <w:tblLook w:val="01E0" w:firstRow="1" w:lastRow="1" w:firstColumn="1" w:lastColumn="1" w:noHBand="0" w:noVBand="0"/>
    </w:tblPr>
    <w:tblGrid>
      <w:gridCol w:w="5637"/>
      <w:gridCol w:w="4961"/>
    </w:tblGrid>
    <w:tr w:rsidR="006901F0" w:rsidRPr="00A87E80" w14:paraId="393F1860" w14:textId="77777777" w:rsidTr="008D3AA9">
      <w:trPr>
        <w:trHeight w:val="1562"/>
      </w:trPr>
      <w:tc>
        <w:tcPr>
          <w:tcW w:w="5637" w:type="dxa"/>
          <w:vAlign w:val="center"/>
        </w:tcPr>
        <w:p w14:paraId="7B04C844" w14:textId="6FDAAF21" w:rsidR="00B6234E" w:rsidRPr="00A87E80" w:rsidRDefault="008D3AA9" w:rsidP="002F4CDD">
          <w:pPr>
            <w:rPr>
              <w:b/>
              <w:sz w:val="28"/>
              <w:szCs w:val="28"/>
            </w:rPr>
          </w:pPr>
          <w:r>
            <w:rPr>
              <w:b/>
              <w:sz w:val="28"/>
              <w:szCs w:val="28"/>
            </w:rPr>
            <w:t>Job</w:t>
          </w:r>
          <w:r w:rsidR="00B6234E" w:rsidRPr="00A87E80">
            <w:rPr>
              <w:b/>
              <w:sz w:val="28"/>
              <w:szCs w:val="28"/>
            </w:rPr>
            <w:t xml:space="preserve"> Description and Person Specification</w:t>
          </w:r>
        </w:p>
      </w:tc>
      <w:tc>
        <w:tcPr>
          <w:tcW w:w="4961" w:type="dxa"/>
        </w:tcPr>
        <w:p w14:paraId="0183D2EA" w14:textId="77777777" w:rsidR="006901F0" w:rsidRPr="00A87E80" w:rsidRDefault="00611CD9" w:rsidP="00B12F1E">
          <w:pPr>
            <w:jc w:val="right"/>
            <w:rPr>
              <w:b/>
              <w:color w:val="FF0000"/>
            </w:rPr>
          </w:pPr>
          <w:r w:rsidRPr="003B4A61">
            <w:rPr>
              <w:noProof/>
              <w:sz w:val="24"/>
            </w:rPr>
            <w:drawing>
              <wp:inline distT="0" distB="0" distL="0" distR="0" wp14:anchorId="334745D4" wp14:editId="504EB1F4">
                <wp:extent cx="2524125" cy="1047750"/>
                <wp:effectExtent l="0" t="0" r="0" b="0"/>
                <wp:docPr id="588907426" name="Picture 588907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47750"/>
                        </a:xfrm>
                        <a:prstGeom prst="rect">
                          <a:avLst/>
                        </a:prstGeom>
                        <a:noFill/>
                        <a:ln>
                          <a:noFill/>
                        </a:ln>
                      </pic:spPr>
                    </pic:pic>
                  </a:graphicData>
                </a:graphic>
              </wp:inline>
            </w:drawing>
          </w:r>
        </w:p>
      </w:tc>
    </w:tr>
  </w:tbl>
  <w:p w14:paraId="4496EBA6" w14:textId="77777777" w:rsidR="00B6234E" w:rsidRDefault="00B6234E" w:rsidP="008F1B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5420" w:type="dxa"/>
      <w:tblLook w:val="01E0" w:firstRow="1" w:lastRow="1" w:firstColumn="1" w:lastColumn="1" w:noHBand="0" w:noVBand="0"/>
    </w:tblPr>
    <w:tblGrid>
      <w:gridCol w:w="5140"/>
      <w:gridCol w:w="5140"/>
      <w:gridCol w:w="5140"/>
    </w:tblGrid>
    <w:tr w:rsidR="00821173" w14:paraId="60BBBF25" w14:textId="77777777" w:rsidTr="00821173">
      <w:tc>
        <w:tcPr>
          <w:tcW w:w="5140" w:type="dxa"/>
          <w:vAlign w:val="center"/>
        </w:tcPr>
        <w:p w14:paraId="4CF0121E" w14:textId="77777777" w:rsidR="00821173" w:rsidRPr="00B12F1E" w:rsidRDefault="00821173" w:rsidP="00821173">
          <w:pPr>
            <w:rPr>
              <w:b/>
              <w:sz w:val="28"/>
              <w:szCs w:val="28"/>
            </w:rPr>
          </w:pPr>
          <w:r w:rsidRPr="00B12F1E">
            <w:rPr>
              <w:b/>
              <w:sz w:val="28"/>
              <w:szCs w:val="28"/>
            </w:rPr>
            <w:t>Person Specification</w:t>
          </w:r>
        </w:p>
      </w:tc>
      <w:tc>
        <w:tcPr>
          <w:tcW w:w="5140" w:type="dxa"/>
        </w:tcPr>
        <w:p w14:paraId="30F3EBBB" w14:textId="77777777" w:rsidR="00821173" w:rsidRPr="00A87E80" w:rsidRDefault="00611CD9" w:rsidP="008D3EDA">
          <w:pPr>
            <w:jc w:val="right"/>
            <w:rPr>
              <w:b/>
              <w:color w:val="FF0000"/>
            </w:rPr>
          </w:pPr>
          <w:r w:rsidRPr="003B4A61">
            <w:rPr>
              <w:noProof/>
              <w:sz w:val="24"/>
            </w:rPr>
            <w:drawing>
              <wp:inline distT="0" distB="0" distL="0" distR="0" wp14:anchorId="760DB29B" wp14:editId="0689E3C4">
                <wp:extent cx="2524125" cy="10477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47750"/>
                        </a:xfrm>
                        <a:prstGeom prst="rect">
                          <a:avLst/>
                        </a:prstGeom>
                        <a:noFill/>
                        <a:ln>
                          <a:noFill/>
                        </a:ln>
                      </pic:spPr>
                    </pic:pic>
                  </a:graphicData>
                </a:graphic>
              </wp:inline>
            </w:drawing>
          </w:r>
        </w:p>
      </w:tc>
      <w:tc>
        <w:tcPr>
          <w:tcW w:w="5140" w:type="dxa"/>
        </w:tcPr>
        <w:p w14:paraId="18A72ED1" w14:textId="77777777" w:rsidR="00821173" w:rsidRPr="00A87E80" w:rsidRDefault="00611CD9" w:rsidP="00821173">
          <w:pPr>
            <w:jc w:val="right"/>
          </w:pPr>
          <w:r w:rsidRPr="00A87E80">
            <w:rPr>
              <w:noProof/>
            </w:rPr>
            <w:drawing>
              <wp:inline distT="0" distB="0" distL="0" distR="0" wp14:anchorId="72F388A1" wp14:editId="03CD6BB3">
                <wp:extent cx="2286000" cy="866775"/>
                <wp:effectExtent l="0" t="0" r="0" b="0"/>
                <wp:docPr id="3" name="Picture 3"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COLLE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866775"/>
                        </a:xfrm>
                        <a:prstGeom prst="rect">
                          <a:avLst/>
                        </a:prstGeom>
                        <a:noFill/>
                        <a:ln>
                          <a:noFill/>
                        </a:ln>
                      </pic:spPr>
                    </pic:pic>
                  </a:graphicData>
                </a:graphic>
              </wp:inline>
            </w:drawing>
          </w:r>
        </w:p>
      </w:tc>
    </w:tr>
  </w:tbl>
  <w:p w14:paraId="1DA0E9A0" w14:textId="77777777" w:rsidR="00B6234E" w:rsidRDefault="00B62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4972"/>
      <w:gridCol w:w="5092"/>
    </w:tblGrid>
    <w:tr w:rsidR="00B6234E" w14:paraId="73C328AE" w14:textId="77777777" w:rsidTr="00B12F1E">
      <w:tc>
        <w:tcPr>
          <w:tcW w:w="5140" w:type="dxa"/>
          <w:vAlign w:val="center"/>
        </w:tcPr>
        <w:p w14:paraId="530D06C0" w14:textId="77777777" w:rsidR="00B6234E" w:rsidRDefault="00B6234E" w:rsidP="00B12F1E">
          <w:pPr>
            <w:pStyle w:val="Heading4"/>
            <w:jc w:val="left"/>
          </w:pPr>
          <w:r>
            <w:t>Terms and Conditions of Employment</w:t>
          </w:r>
        </w:p>
      </w:tc>
      <w:tc>
        <w:tcPr>
          <w:tcW w:w="5140" w:type="dxa"/>
        </w:tcPr>
        <w:p w14:paraId="35C8CF3D" w14:textId="77777777" w:rsidR="00B6234E" w:rsidRDefault="00611CD9" w:rsidP="00B12F1E">
          <w:pPr>
            <w:jc w:val="right"/>
          </w:pPr>
          <w:r w:rsidRPr="003B4A61">
            <w:rPr>
              <w:noProof/>
              <w:sz w:val="24"/>
            </w:rPr>
            <w:drawing>
              <wp:inline distT="0" distB="0" distL="0" distR="0" wp14:anchorId="7AA95205" wp14:editId="4CBC7929">
                <wp:extent cx="2524125" cy="10477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47750"/>
                        </a:xfrm>
                        <a:prstGeom prst="rect">
                          <a:avLst/>
                        </a:prstGeom>
                        <a:noFill/>
                        <a:ln>
                          <a:noFill/>
                        </a:ln>
                      </pic:spPr>
                    </pic:pic>
                  </a:graphicData>
                </a:graphic>
              </wp:inline>
            </w:drawing>
          </w:r>
        </w:p>
      </w:tc>
    </w:tr>
  </w:tbl>
  <w:p w14:paraId="20FC8D07" w14:textId="77777777" w:rsidR="00B6234E" w:rsidRDefault="00B6234E">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4986"/>
      <w:gridCol w:w="5078"/>
    </w:tblGrid>
    <w:tr w:rsidR="00B6234E" w14:paraId="4E019F98" w14:textId="77777777" w:rsidTr="00B12F1E">
      <w:tc>
        <w:tcPr>
          <w:tcW w:w="5140" w:type="dxa"/>
          <w:vAlign w:val="center"/>
        </w:tcPr>
        <w:p w14:paraId="0C3149F8" w14:textId="77777777" w:rsidR="00B6234E" w:rsidRDefault="00B6234E" w:rsidP="00B12F1E">
          <w:pPr>
            <w:pStyle w:val="Heading4"/>
            <w:jc w:val="left"/>
          </w:pPr>
          <w:r>
            <w:t>Terms and Conditions of Employment</w:t>
          </w:r>
        </w:p>
      </w:tc>
      <w:tc>
        <w:tcPr>
          <w:tcW w:w="5140" w:type="dxa"/>
        </w:tcPr>
        <w:p w14:paraId="59EF57A1" w14:textId="77777777" w:rsidR="00B6234E" w:rsidRDefault="00611CD9" w:rsidP="00B12F1E">
          <w:pPr>
            <w:jc w:val="right"/>
          </w:pPr>
          <w:r>
            <w:rPr>
              <w:noProof/>
            </w:rPr>
            <w:drawing>
              <wp:inline distT="0" distB="0" distL="0" distR="0" wp14:anchorId="7580F0BC" wp14:editId="6EA04A24">
                <wp:extent cx="2286000" cy="866775"/>
                <wp:effectExtent l="0" t="0" r="0" b="0"/>
                <wp:docPr id="5" name="Picture 5"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66775"/>
                        </a:xfrm>
                        <a:prstGeom prst="rect">
                          <a:avLst/>
                        </a:prstGeom>
                        <a:noFill/>
                        <a:ln>
                          <a:noFill/>
                        </a:ln>
                      </pic:spPr>
                    </pic:pic>
                  </a:graphicData>
                </a:graphic>
              </wp:inline>
            </w:drawing>
          </w:r>
        </w:p>
      </w:tc>
    </w:tr>
  </w:tbl>
  <w:p w14:paraId="2F545779" w14:textId="77777777" w:rsidR="00B6234E" w:rsidRDefault="00B6234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A0442"/>
    <w:multiLevelType w:val="hybridMultilevel"/>
    <w:tmpl w:val="C67C05D2"/>
    <w:lvl w:ilvl="0" w:tplc="F7725596">
      <w:start w:val="2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C13F7"/>
    <w:multiLevelType w:val="hybridMultilevel"/>
    <w:tmpl w:val="40CC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62F48"/>
    <w:multiLevelType w:val="hybridMultilevel"/>
    <w:tmpl w:val="20665F6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A6214"/>
    <w:multiLevelType w:val="hybridMultilevel"/>
    <w:tmpl w:val="CE449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01A20"/>
    <w:multiLevelType w:val="hybridMultilevel"/>
    <w:tmpl w:val="24AE972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C51B14"/>
    <w:multiLevelType w:val="hybridMultilevel"/>
    <w:tmpl w:val="1C92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41D25"/>
    <w:multiLevelType w:val="multilevel"/>
    <w:tmpl w:val="B79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2C1A27"/>
    <w:multiLevelType w:val="hybridMultilevel"/>
    <w:tmpl w:val="BD4A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F094C"/>
    <w:multiLevelType w:val="hybridMultilevel"/>
    <w:tmpl w:val="CB6A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72609"/>
    <w:multiLevelType w:val="hybridMultilevel"/>
    <w:tmpl w:val="C340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26B63"/>
    <w:multiLevelType w:val="hybridMultilevel"/>
    <w:tmpl w:val="F634E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EE7B3F"/>
    <w:multiLevelType w:val="hybridMultilevel"/>
    <w:tmpl w:val="716E1CE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1340BD1"/>
    <w:multiLevelType w:val="hybridMultilevel"/>
    <w:tmpl w:val="FF0E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B79"/>
    <w:multiLevelType w:val="multilevel"/>
    <w:tmpl w:val="EBDE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1">
    <w:nsid w:val="68204FEE"/>
    <w:multiLevelType w:val="hybridMultilevel"/>
    <w:tmpl w:val="CC80E32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7D046347"/>
    <w:multiLevelType w:val="hybridMultilevel"/>
    <w:tmpl w:val="4A7CE3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89590285">
    <w:abstractNumId w:val="15"/>
  </w:num>
  <w:num w:numId="2" w16cid:durableId="1052657554">
    <w:abstractNumId w:val="2"/>
  </w:num>
  <w:num w:numId="3" w16cid:durableId="1730690054">
    <w:abstractNumId w:val="0"/>
  </w:num>
  <w:num w:numId="4" w16cid:durableId="270280519">
    <w:abstractNumId w:val="14"/>
  </w:num>
  <w:num w:numId="5" w16cid:durableId="1807383918">
    <w:abstractNumId w:val="10"/>
  </w:num>
  <w:num w:numId="6" w16cid:durableId="1710951931">
    <w:abstractNumId w:val="1"/>
  </w:num>
  <w:num w:numId="7" w16cid:durableId="1391151445">
    <w:abstractNumId w:val="7"/>
  </w:num>
  <w:num w:numId="8" w16cid:durableId="1999385430">
    <w:abstractNumId w:val="9"/>
  </w:num>
  <w:num w:numId="9" w16cid:durableId="1834833805">
    <w:abstractNumId w:val="4"/>
  </w:num>
  <w:num w:numId="10" w16cid:durableId="1652446968">
    <w:abstractNumId w:val="3"/>
  </w:num>
  <w:num w:numId="11" w16cid:durableId="1549565388">
    <w:abstractNumId w:val="12"/>
  </w:num>
  <w:num w:numId="12" w16cid:durableId="1659458909">
    <w:abstractNumId w:val="13"/>
  </w:num>
  <w:num w:numId="13" w16cid:durableId="1817525669">
    <w:abstractNumId w:val="8"/>
  </w:num>
  <w:num w:numId="14" w16cid:durableId="1159075044">
    <w:abstractNumId w:val="6"/>
  </w:num>
  <w:num w:numId="15" w16cid:durableId="278144633">
    <w:abstractNumId w:val="5"/>
  </w:num>
  <w:num w:numId="16" w16cid:durableId="211871963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AB"/>
    <w:rsid w:val="00000EA4"/>
    <w:rsid w:val="00002556"/>
    <w:rsid w:val="0001451A"/>
    <w:rsid w:val="000163D4"/>
    <w:rsid w:val="00030914"/>
    <w:rsid w:val="00050D6E"/>
    <w:rsid w:val="0005616D"/>
    <w:rsid w:val="0005759B"/>
    <w:rsid w:val="000705F0"/>
    <w:rsid w:val="00091787"/>
    <w:rsid w:val="000C531E"/>
    <w:rsid w:val="000C61BA"/>
    <w:rsid w:val="000C638D"/>
    <w:rsid w:val="000D31A3"/>
    <w:rsid w:val="000D4CE0"/>
    <w:rsid w:val="000E6B7D"/>
    <w:rsid w:val="000F791A"/>
    <w:rsid w:val="00113B30"/>
    <w:rsid w:val="0012198E"/>
    <w:rsid w:val="00131546"/>
    <w:rsid w:val="001341D2"/>
    <w:rsid w:val="00145592"/>
    <w:rsid w:val="001538E5"/>
    <w:rsid w:val="00167AAD"/>
    <w:rsid w:val="00175611"/>
    <w:rsid w:val="001836CC"/>
    <w:rsid w:val="00191D10"/>
    <w:rsid w:val="00195A8C"/>
    <w:rsid w:val="001A0B23"/>
    <w:rsid w:val="001B5724"/>
    <w:rsid w:val="001E00D6"/>
    <w:rsid w:val="001E771C"/>
    <w:rsid w:val="001F4DF9"/>
    <w:rsid w:val="001F62EC"/>
    <w:rsid w:val="001F7C0A"/>
    <w:rsid w:val="00200AE5"/>
    <w:rsid w:val="00200ED3"/>
    <w:rsid w:val="00203FDF"/>
    <w:rsid w:val="0021298C"/>
    <w:rsid w:val="00213DAA"/>
    <w:rsid w:val="00214857"/>
    <w:rsid w:val="00224D78"/>
    <w:rsid w:val="002542F7"/>
    <w:rsid w:val="0026399C"/>
    <w:rsid w:val="00280502"/>
    <w:rsid w:val="0029222D"/>
    <w:rsid w:val="00292E8D"/>
    <w:rsid w:val="00296FCE"/>
    <w:rsid w:val="002B1D50"/>
    <w:rsid w:val="002B3D7E"/>
    <w:rsid w:val="002C4B1B"/>
    <w:rsid w:val="002C4B49"/>
    <w:rsid w:val="002C5FF6"/>
    <w:rsid w:val="002D2353"/>
    <w:rsid w:val="002E020B"/>
    <w:rsid w:val="002F2E32"/>
    <w:rsid w:val="002F4CDD"/>
    <w:rsid w:val="00303C78"/>
    <w:rsid w:val="00307E61"/>
    <w:rsid w:val="00312AC9"/>
    <w:rsid w:val="00312FDB"/>
    <w:rsid w:val="0033301A"/>
    <w:rsid w:val="00337CAB"/>
    <w:rsid w:val="00346D94"/>
    <w:rsid w:val="00353B23"/>
    <w:rsid w:val="00355ECE"/>
    <w:rsid w:val="00357EC9"/>
    <w:rsid w:val="00373B8B"/>
    <w:rsid w:val="0039310F"/>
    <w:rsid w:val="003B030E"/>
    <w:rsid w:val="003C0A6D"/>
    <w:rsid w:val="003D212C"/>
    <w:rsid w:val="003E4B72"/>
    <w:rsid w:val="003E7BEB"/>
    <w:rsid w:val="003F21EB"/>
    <w:rsid w:val="00416537"/>
    <w:rsid w:val="004178BB"/>
    <w:rsid w:val="00441FB0"/>
    <w:rsid w:val="004660EE"/>
    <w:rsid w:val="00467982"/>
    <w:rsid w:val="004833C1"/>
    <w:rsid w:val="004901E7"/>
    <w:rsid w:val="004910FD"/>
    <w:rsid w:val="00491E26"/>
    <w:rsid w:val="004939E6"/>
    <w:rsid w:val="004A5445"/>
    <w:rsid w:val="004B11CC"/>
    <w:rsid w:val="004B176B"/>
    <w:rsid w:val="004C530E"/>
    <w:rsid w:val="004C6845"/>
    <w:rsid w:val="004E2A59"/>
    <w:rsid w:val="004F00CD"/>
    <w:rsid w:val="004F132A"/>
    <w:rsid w:val="00501A28"/>
    <w:rsid w:val="00513007"/>
    <w:rsid w:val="00513895"/>
    <w:rsid w:val="00520267"/>
    <w:rsid w:val="0052092D"/>
    <w:rsid w:val="00527DE9"/>
    <w:rsid w:val="0053348F"/>
    <w:rsid w:val="00536ACB"/>
    <w:rsid w:val="005452B9"/>
    <w:rsid w:val="00555058"/>
    <w:rsid w:val="00555A20"/>
    <w:rsid w:val="00570110"/>
    <w:rsid w:val="00577529"/>
    <w:rsid w:val="00584FB5"/>
    <w:rsid w:val="00592995"/>
    <w:rsid w:val="005950C0"/>
    <w:rsid w:val="005A2AE0"/>
    <w:rsid w:val="005B1C4C"/>
    <w:rsid w:val="005D5DD9"/>
    <w:rsid w:val="005F629A"/>
    <w:rsid w:val="00611CD9"/>
    <w:rsid w:val="00633CD0"/>
    <w:rsid w:val="00647714"/>
    <w:rsid w:val="0065307C"/>
    <w:rsid w:val="00654AF0"/>
    <w:rsid w:val="00656983"/>
    <w:rsid w:val="006674F7"/>
    <w:rsid w:val="00672314"/>
    <w:rsid w:val="00673AE3"/>
    <w:rsid w:val="00675C71"/>
    <w:rsid w:val="00681AC8"/>
    <w:rsid w:val="00681E14"/>
    <w:rsid w:val="006835A9"/>
    <w:rsid w:val="006901F0"/>
    <w:rsid w:val="00691F98"/>
    <w:rsid w:val="006B0357"/>
    <w:rsid w:val="006D72FC"/>
    <w:rsid w:val="006E6259"/>
    <w:rsid w:val="006E6A40"/>
    <w:rsid w:val="00700072"/>
    <w:rsid w:val="00702B57"/>
    <w:rsid w:val="007307AB"/>
    <w:rsid w:val="00734B83"/>
    <w:rsid w:val="00735E0A"/>
    <w:rsid w:val="00741357"/>
    <w:rsid w:val="00741B95"/>
    <w:rsid w:val="007463BD"/>
    <w:rsid w:val="0074723D"/>
    <w:rsid w:val="0075348C"/>
    <w:rsid w:val="007621BF"/>
    <w:rsid w:val="007622F2"/>
    <w:rsid w:val="007634D3"/>
    <w:rsid w:val="007829F5"/>
    <w:rsid w:val="007E027C"/>
    <w:rsid w:val="007E1EF4"/>
    <w:rsid w:val="007E5D9E"/>
    <w:rsid w:val="007E787D"/>
    <w:rsid w:val="008100C3"/>
    <w:rsid w:val="00813C55"/>
    <w:rsid w:val="00821173"/>
    <w:rsid w:val="00852CD8"/>
    <w:rsid w:val="00856210"/>
    <w:rsid w:val="008654D1"/>
    <w:rsid w:val="008774A4"/>
    <w:rsid w:val="008805CE"/>
    <w:rsid w:val="0088762C"/>
    <w:rsid w:val="00890AC6"/>
    <w:rsid w:val="0089462B"/>
    <w:rsid w:val="00897F7B"/>
    <w:rsid w:val="008C2D19"/>
    <w:rsid w:val="008D2515"/>
    <w:rsid w:val="008D3AA9"/>
    <w:rsid w:val="008D3EDA"/>
    <w:rsid w:val="008F1BDD"/>
    <w:rsid w:val="008F3A7C"/>
    <w:rsid w:val="00906940"/>
    <w:rsid w:val="0095184F"/>
    <w:rsid w:val="00956F90"/>
    <w:rsid w:val="009625C9"/>
    <w:rsid w:val="00973D2B"/>
    <w:rsid w:val="00977C20"/>
    <w:rsid w:val="00987820"/>
    <w:rsid w:val="00994C88"/>
    <w:rsid w:val="009973E8"/>
    <w:rsid w:val="009A01B0"/>
    <w:rsid w:val="009A0202"/>
    <w:rsid w:val="009A4B0A"/>
    <w:rsid w:val="009A6870"/>
    <w:rsid w:val="009B682E"/>
    <w:rsid w:val="009C08C8"/>
    <w:rsid w:val="009D6049"/>
    <w:rsid w:val="009D7CDC"/>
    <w:rsid w:val="009F2747"/>
    <w:rsid w:val="00A32364"/>
    <w:rsid w:val="00A3551A"/>
    <w:rsid w:val="00A6150C"/>
    <w:rsid w:val="00A643E7"/>
    <w:rsid w:val="00A70D1C"/>
    <w:rsid w:val="00A7160A"/>
    <w:rsid w:val="00A723B4"/>
    <w:rsid w:val="00A85EC8"/>
    <w:rsid w:val="00A87E80"/>
    <w:rsid w:val="00AB57F2"/>
    <w:rsid w:val="00AC3D7E"/>
    <w:rsid w:val="00AC650D"/>
    <w:rsid w:val="00AC6762"/>
    <w:rsid w:val="00AC789A"/>
    <w:rsid w:val="00AD25EA"/>
    <w:rsid w:val="00AE3CEE"/>
    <w:rsid w:val="00AE51E3"/>
    <w:rsid w:val="00B038B1"/>
    <w:rsid w:val="00B04450"/>
    <w:rsid w:val="00B04CBC"/>
    <w:rsid w:val="00B05BCF"/>
    <w:rsid w:val="00B06262"/>
    <w:rsid w:val="00B12F1E"/>
    <w:rsid w:val="00B46A26"/>
    <w:rsid w:val="00B50B00"/>
    <w:rsid w:val="00B52AA8"/>
    <w:rsid w:val="00B6234E"/>
    <w:rsid w:val="00B668C9"/>
    <w:rsid w:val="00B7549F"/>
    <w:rsid w:val="00BA5C3A"/>
    <w:rsid w:val="00BB2359"/>
    <w:rsid w:val="00BB44F3"/>
    <w:rsid w:val="00BD41B5"/>
    <w:rsid w:val="00BE0291"/>
    <w:rsid w:val="00C01EDF"/>
    <w:rsid w:val="00C0272A"/>
    <w:rsid w:val="00C0404A"/>
    <w:rsid w:val="00C11178"/>
    <w:rsid w:val="00C117AF"/>
    <w:rsid w:val="00C11A4B"/>
    <w:rsid w:val="00C16F25"/>
    <w:rsid w:val="00C278EB"/>
    <w:rsid w:val="00C311B7"/>
    <w:rsid w:val="00C317C1"/>
    <w:rsid w:val="00C34793"/>
    <w:rsid w:val="00C47D5F"/>
    <w:rsid w:val="00C52180"/>
    <w:rsid w:val="00C54466"/>
    <w:rsid w:val="00C70F60"/>
    <w:rsid w:val="00C74CC8"/>
    <w:rsid w:val="00C825DB"/>
    <w:rsid w:val="00C8762A"/>
    <w:rsid w:val="00C92B85"/>
    <w:rsid w:val="00C951DE"/>
    <w:rsid w:val="00CB1516"/>
    <w:rsid w:val="00CD6D07"/>
    <w:rsid w:val="00CE00EB"/>
    <w:rsid w:val="00CE01F6"/>
    <w:rsid w:val="00CF45D0"/>
    <w:rsid w:val="00CF4DCB"/>
    <w:rsid w:val="00D10745"/>
    <w:rsid w:val="00D21A3C"/>
    <w:rsid w:val="00D231BF"/>
    <w:rsid w:val="00D32F80"/>
    <w:rsid w:val="00D53A71"/>
    <w:rsid w:val="00D80ABE"/>
    <w:rsid w:val="00D97571"/>
    <w:rsid w:val="00DB2589"/>
    <w:rsid w:val="00DC0764"/>
    <w:rsid w:val="00DD0586"/>
    <w:rsid w:val="00DD6B65"/>
    <w:rsid w:val="00DF247D"/>
    <w:rsid w:val="00DF361A"/>
    <w:rsid w:val="00DF37D6"/>
    <w:rsid w:val="00DF3C1B"/>
    <w:rsid w:val="00DF5700"/>
    <w:rsid w:val="00DF725C"/>
    <w:rsid w:val="00E02969"/>
    <w:rsid w:val="00E5356A"/>
    <w:rsid w:val="00E61E6D"/>
    <w:rsid w:val="00E7023D"/>
    <w:rsid w:val="00E7423F"/>
    <w:rsid w:val="00E816F1"/>
    <w:rsid w:val="00E9257A"/>
    <w:rsid w:val="00EB7A30"/>
    <w:rsid w:val="00EC30BB"/>
    <w:rsid w:val="00ED223F"/>
    <w:rsid w:val="00ED4DBB"/>
    <w:rsid w:val="00EE4891"/>
    <w:rsid w:val="00EE7BB1"/>
    <w:rsid w:val="00EF45FC"/>
    <w:rsid w:val="00EF5E8D"/>
    <w:rsid w:val="00EF5F16"/>
    <w:rsid w:val="00F13555"/>
    <w:rsid w:val="00F17CAA"/>
    <w:rsid w:val="00F22A5E"/>
    <w:rsid w:val="00F362A8"/>
    <w:rsid w:val="00F41E07"/>
    <w:rsid w:val="00F44F0C"/>
    <w:rsid w:val="00F610FA"/>
    <w:rsid w:val="00F755B9"/>
    <w:rsid w:val="00F864B9"/>
    <w:rsid w:val="00F924FE"/>
    <w:rsid w:val="00FA02F1"/>
    <w:rsid w:val="00FA1F9C"/>
    <w:rsid w:val="00FA2540"/>
    <w:rsid w:val="00FA3124"/>
    <w:rsid w:val="00FA409B"/>
    <w:rsid w:val="00FA4EF1"/>
    <w:rsid w:val="00FB0BD4"/>
    <w:rsid w:val="00FB3189"/>
    <w:rsid w:val="00FB43B8"/>
    <w:rsid w:val="00FB474E"/>
    <w:rsid w:val="00FB5061"/>
    <w:rsid w:val="00FE0968"/>
    <w:rsid w:val="00FE282C"/>
    <w:rsid w:val="00FE314B"/>
    <w:rsid w:val="00FE40D7"/>
    <w:rsid w:val="00FE7265"/>
    <w:rsid w:val="00FF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A15FB"/>
  <w15:chartTrackingRefBased/>
  <w15:docId w15:val="{51187D61-14FF-45A3-A17E-8BBBB6D2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hAnsi="Trebuchet MS"/>
      <w:sz w:val="22"/>
      <w:szCs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rFonts w:ascii="Optima" w:hAnsi="Optima"/>
      <w:b/>
      <w:sz w:val="41"/>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style>
  <w:style w:type="table" w:styleId="TableGrid">
    <w:name w:val="Table Grid"/>
    <w:basedOn w:val="TableNormal"/>
    <w:rsid w:val="00C5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3A71"/>
    <w:rPr>
      <w:rFonts w:ascii="Tahoma" w:hAnsi="Tahoma" w:cs="Tahoma"/>
      <w:sz w:val="16"/>
      <w:szCs w:val="16"/>
    </w:rPr>
  </w:style>
  <w:style w:type="paragraph" w:styleId="ListParagraph">
    <w:name w:val="List Paragraph"/>
    <w:basedOn w:val="Normal"/>
    <w:uiPriority w:val="34"/>
    <w:qFormat/>
    <w:rsid w:val="00A87E80"/>
    <w:pPr>
      <w:ind w:left="720"/>
    </w:pPr>
  </w:style>
  <w:style w:type="character" w:customStyle="1" w:styleId="FooterChar">
    <w:name w:val="Footer Char"/>
    <w:basedOn w:val="DefaultParagraphFont"/>
    <w:link w:val="Footer"/>
    <w:rsid w:val="00CF45D0"/>
    <w:rPr>
      <w:rFonts w:ascii="Trebuchet MS" w:hAnsi="Trebuchet MS"/>
      <w:sz w:val="22"/>
      <w:szCs w:val="22"/>
    </w:rPr>
  </w:style>
  <w:style w:type="paragraph" w:customStyle="1" w:styleId="xmsonormal">
    <w:name w:val="x_msonormal"/>
    <w:basedOn w:val="Normal"/>
    <w:rsid w:val="004910FD"/>
    <w:pPr>
      <w:spacing w:before="100" w:beforeAutospacing="1" w:after="100" w:afterAutospacing="1"/>
    </w:pPr>
    <w:rPr>
      <w:rFonts w:ascii="Times New Roman" w:hAnsi="Times New Roman"/>
      <w:sz w:val="24"/>
      <w:szCs w:val="24"/>
    </w:rPr>
  </w:style>
  <w:style w:type="paragraph" w:customStyle="1" w:styleId="paragraph">
    <w:name w:val="paragraph"/>
    <w:basedOn w:val="Normal"/>
    <w:rsid w:val="004910FD"/>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4910FD"/>
  </w:style>
  <w:style w:type="character" w:customStyle="1" w:styleId="eop">
    <w:name w:val="eop"/>
    <w:basedOn w:val="DefaultParagraphFont"/>
    <w:rsid w:val="004910FD"/>
  </w:style>
  <w:style w:type="paragraph" w:styleId="Revision">
    <w:name w:val="Revision"/>
    <w:hidden/>
    <w:uiPriority w:val="99"/>
    <w:semiHidden/>
    <w:rsid w:val="00307E61"/>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377992">
      <w:bodyDiv w:val="1"/>
      <w:marLeft w:val="0"/>
      <w:marRight w:val="0"/>
      <w:marTop w:val="0"/>
      <w:marBottom w:val="0"/>
      <w:divBdr>
        <w:top w:val="none" w:sz="0" w:space="0" w:color="auto"/>
        <w:left w:val="none" w:sz="0" w:space="0" w:color="auto"/>
        <w:bottom w:val="none" w:sz="0" w:space="0" w:color="auto"/>
        <w:right w:val="none" w:sz="0" w:space="0" w:color="auto"/>
      </w:divBdr>
    </w:div>
    <w:div w:id="1178158554">
      <w:bodyDiv w:val="1"/>
      <w:marLeft w:val="0"/>
      <w:marRight w:val="0"/>
      <w:marTop w:val="0"/>
      <w:marBottom w:val="0"/>
      <w:divBdr>
        <w:top w:val="none" w:sz="0" w:space="0" w:color="auto"/>
        <w:left w:val="none" w:sz="0" w:space="0" w:color="auto"/>
        <w:bottom w:val="none" w:sz="0" w:space="0" w:color="auto"/>
        <w:right w:val="none" w:sz="0" w:space="0" w:color="auto"/>
      </w:divBdr>
    </w:div>
    <w:div w:id="15551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1260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Job Description Template for web</vt:lpstr>
    </vt:vector>
  </TitlesOfParts>
  <Manager>Human Resources</Manager>
  <Company>Chichester College</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Job Description Template for web</dc:title>
  <dc:subject>Human Resources</dc:subject>
  <dc:creator>LeeL</dc:creator>
  <cp:keywords>Generic Job Description Template for web</cp:keywords>
  <cp:lastModifiedBy>Daniel Newton</cp:lastModifiedBy>
  <cp:revision>3</cp:revision>
  <cp:lastPrinted>2024-06-13T15:48:00Z</cp:lastPrinted>
  <dcterms:created xsi:type="dcterms:W3CDTF">2024-07-02T08:27:00Z</dcterms:created>
  <dcterms:modified xsi:type="dcterms:W3CDTF">2024-07-02T08:38:00Z</dcterms:modified>
  <cp:category>Template</cp:category>
</cp:coreProperties>
</file>