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CF309" w14:textId="6E4001EB" w:rsidR="005F7F27" w:rsidRPr="00A27B97" w:rsidRDefault="00A27B97" w:rsidP="00A27B97">
      <w:pPr>
        <w:jc w:val="center"/>
        <w:rPr>
          <w:b/>
          <w:sz w:val="28"/>
          <w:szCs w:val="28"/>
        </w:rPr>
      </w:pPr>
      <w:r w:rsidRPr="00A27B97">
        <w:rPr>
          <w:b/>
          <w:sz w:val="28"/>
          <w:szCs w:val="28"/>
        </w:rPr>
        <w:t>JOB DESCRIPTION</w:t>
      </w:r>
    </w:p>
    <w:p w14:paraId="4B646AF9" w14:textId="77777777" w:rsidR="005F7F27" w:rsidRPr="00A27B97" w:rsidRDefault="005F7F2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229"/>
      </w:tblGrid>
      <w:tr w:rsidR="005F7F27" w14:paraId="29663531" w14:textId="77777777" w:rsidTr="676374A3">
        <w:tc>
          <w:tcPr>
            <w:tcW w:w="2972" w:type="dxa"/>
            <w:shd w:val="clear" w:color="auto" w:fill="F2F2F2" w:themeFill="background1" w:themeFillShade="F2"/>
          </w:tcPr>
          <w:p w14:paraId="6668AFF7" w14:textId="77777777" w:rsidR="005F7F27" w:rsidRPr="00A27B97" w:rsidRDefault="001C4357" w:rsidP="00A27B97">
            <w:pPr>
              <w:spacing w:before="120" w:after="120"/>
              <w:rPr>
                <w:b/>
              </w:rPr>
            </w:pPr>
            <w:r w:rsidRPr="00A27B97">
              <w:rPr>
                <w:b/>
              </w:rPr>
              <w:t>Job Title</w:t>
            </w:r>
          </w:p>
        </w:tc>
        <w:tc>
          <w:tcPr>
            <w:tcW w:w="7229" w:type="dxa"/>
          </w:tcPr>
          <w:p w14:paraId="59338AF1" w14:textId="3D4269C1" w:rsidR="005F7F27" w:rsidRPr="00A27B97" w:rsidRDefault="0017412F" w:rsidP="00A27B97">
            <w:pPr>
              <w:spacing w:before="120" w:after="120"/>
            </w:pPr>
            <w:r>
              <w:t>Apprenticeship Academy Administrator</w:t>
            </w:r>
          </w:p>
        </w:tc>
      </w:tr>
      <w:tr w:rsidR="005F7F27" w14:paraId="59B9A634" w14:textId="77777777" w:rsidTr="676374A3">
        <w:tc>
          <w:tcPr>
            <w:tcW w:w="2972" w:type="dxa"/>
            <w:shd w:val="clear" w:color="auto" w:fill="F2F2F2" w:themeFill="background1" w:themeFillShade="F2"/>
          </w:tcPr>
          <w:p w14:paraId="5A7E634F" w14:textId="6BF51395" w:rsidR="005F7F27" w:rsidRPr="00A27B97" w:rsidRDefault="001C4357" w:rsidP="00A27B97">
            <w:pPr>
              <w:spacing w:before="120" w:after="120"/>
              <w:rPr>
                <w:b/>
              </w:rPr>
            </w:pPr>
            <w:r w:rsidRPr="00A27B97">
              <w:rPr>
                <w:b/>
              </w:rPr>
              <w:t>Salary Scale</w:t>
            </w:r>
            <w:r w:rsidR="00A27B97">
              <w:rPr>
                <w:b/>
              </w:rPr>
              <w:t>/Grade</w:t>
            </w:r>
          </w:p>
        </w:tc>
        <w:tc>
          <w:tcPr>
            <w:tcW w:w="7229" w:type="dxa"/>
          </w:tcPr>
          <w:p w14:paraId="3DB4BCBE" w14:textId="16059BE4" w:rsidR="005F7F27" w:rsidRPr="00A27B97" w:rsidRDefault="00A935BB" w:rsidP="00A27B97">
            <w:pPr>
              <w:spacing w:before="120" w:after="120"/>
            </w:pPr>
            <w:r>
              <w:rPr>
                <w:rStyle w:val="normaltextrun"/>
                <w:color w:val="000000"/>
                <w:shd w:val="clear" w:color="auto" w:fill="FFFFFF"/>
              </w:rPr>
              <w:t>£17,611.37</w:t>
            </w:r>
          </w:p>
        </w:tc>
      </w:tr>
      <w:tr w:rsidR="005F7F27" w14:paraId="2A47B1CA" w14:textId="77777777" w:rsidTr="676374A3">
        <w:tc>
          <w:tcPr>
            <w:tcW w:w="2972" w:type="dxa"/>
            <w:shd w:val="clear" w:color="auto" w:fill="F2F2F2" w:themeFill="background1" w:themeFillShade="F2"/>
          </w:tcPr>
          <w:p w14:paraId="422A0949" w14:textId="33FD1917" w:rsidR="005F7F27" w:rsidRPr="00A27B97" w:rsidRDefault="001C4357" w:rsidP="00A27B97">
            <w:pPr>
              <w:spacing w:before="120" w:after="120"/>
              <w:rPr>
                <w:b/>
              </w:rPr>
            </w:pPr>
            <w:r w:rsidRPr="00A27B97">
              <w:rPr>
                <w:b/>
              </w:rPr>
              <w:t>Responsible to</w:t>
            </w:r>
          </w:p>
        </w:tc>
        <w:tc>
          <w:tcPr>
            <w:tcW w:w="7229" w:type="dxa"/>
          </w:tcPr>
          <w:p w14:paraId="61B2FAAD" w14:textId="77732A41" w:rsidR="005F7F27" w:rsidRPr="00A27B97" w:rsidRDefault="0017412F" w:rsidP="00A27B97">
            <w:pPr>
              <w:spacing w:before="120" w:after="120"/>
            </w:pPr>
            <w:r>
              <w:t>Internal Process Manager</w:t>
            </w:r>
          </w:p>
        </w:tc>
      </w:tr>
      <w:tr w:rsidR="005F7F27" w14:paraId="2EE3C562" w14:textId="77777777" w:rsidTr="676374A3">
        <w:tc>
          <w:tcPr>
            <w:tcW w:w="2972" w:type="dxa"/>
            <w:shd w:val="clear" w:color="auto" w:fill="F2F2F2" w:themeFill="background1" w:themeFillShade="F2"/>
          </w:tcPr>
          <w:p w14:paraId="4B371D9A" w14:textId="77777777" w:rsidR="005F7F27" w:rsidRPr="00A27B97" w:rsidRDefault="001C4357" w:rsidP="00A27B97">
            <w:pPr>
              <w:spacing w:before="120" w:after="120"/>
              <w:rPr>
                <w:b/>
              </w:rPr>
            </w:pPr>
            <w:r w:rsidRPr="00A27B97">
              <w:rPr>
                <w:b/>
              </w:rPr>
              <w:t>Date of Job Description</w:t>
            </w:r>
          </w:p>
        </w:tc>
        <w:tc>
          <w:tcPr>
            <w:tcW w:w="7229" w:type="dxa"/>
          </w:tcPr>
          <w:p w14:paraId="1C777C2F" w14:textId="1B9B9B39" w:rsidR="005F7F27" w:rsidRPr="00A27B97" w:rsidRDefault="0017412F" w:rsidP="00A27B97">
            <w:pPr>
              <w:spacing w:before="120" w:after="120"/>
            </w:pPr>
            <w:r>
              <w:t>November 2021</w:t>
            </w:r>
          </w:p>
        </w:tc>
      </w:tr>
      <w:tr w:rsidR="005F7F27" w14:paraId="7A71241F" w14:textId="77777777" w:rsidTr="676374A3">
        <w:tc>
          <w:tcPr>
            <w:tcW w:w="10201" w:type="dxa"/>
            <w:gridSpan w:val="2"/>
            <w:shd w:val="clear" w:color="auto" w:fill="B4C6E7" w:themeFill="accent1" w:themeFillTint="66"/>
          </w:tcPr>
          <w:p w14:paraId="7317FDD1" w14:textId="77777777" w:rsidR="005F7F27" w:rsidRDefault="005F7F27">
            <w:pPr>
              <w:rPr>
                <w:sz w:val="22"/>
                <w:szCs w:val="22"/>
              </w:rPr>
            </w:pPr>
          </w:p>
        </w:tc>
      </w:tr>
      <w:tr w:rsidR="005F7F27" w:rsidRPr="00A27B97" w14:paraId="2D93FF40" w14:textId="77777777" w:rsidTr="676374A3">
        <w:trPr>
          <w:trHeight w:val="1536"/>
        </w:trPr>
        <w:tc>
          <w:tcPr>
            <w:tcW w:w="10201" w:type="dxa"/>
            <w:gridSpan w:val="2"/>
          </w:tcPr>
          <w:p w14:paraId="6183BA5D" w14:textId="77777777" w:rsidR="005F7F27" w:rsidRPr="00A25FEA" w:rsidRDefault="001C4357" w:rsidP="00A25FEA">
            <w:pPr>
              <w:spacing w:before="120"/>
              <w:rPr>
                <w:rFonts w:asciiTheme="minorHAnsi" w:eastAsia="Arial" w:hAnsiTheme="minorHAnsi" w:cstheme="minorHAnsi"/>
                <w:color w:val="000000" w:themeColor="text1"/>
                <w:sz w:val="22"/>
                <w:szCs w:val="22"/>
              </w:rPr>
            </w:pPr>
            <w:r w:rsidRPr="00A25FEA">
              <w:rPr>
                <w:rFonts w:asciiTheme="minorHAnsi" w:hAnsiTheme="minorHAnsi" w:cstheme="minorHAnsi"/>
                <w:b/>
                <w:color w:val="000000" w:themeColor="text1"/>
                <w:sz w:val="22"/>
                <w:szCs w:val="22"/>
              </w:rPr>
              <w:t>Purpose</w:t>
            </w:r>
          </w:p>
          <w:p w14:paraId="0446DCDF" w14:textId="4F2F2554" w:rsidR="005F7F27" w:rsidRPr="00443063" w:rsidRDefault="0017412F" w:rsidP="007229F4">
            <w:pPr>
              <w:spacing w:line="276" w:lineRule="auto"/>
              <w:rPr>
                <w:rFonts w:cs="Arial"/>
                <w:szCs w:val="22"/>
              </w:rPr>
            </w:pPr>
            <w:r w:rsidRPr="00A25FEA">
              <w:rPr>
                <w:rFonts w:asciiTheme="minorHAnsi" w:eastAsia="Arial" w:hAnsiTheme="minorHAnsi" w:cstheme="minorHAnsi"/>
                <w:color w:val="000000" w:themeColor="text1"/>
                <w:sz w:val="22"/>
                <w:szCs w:val="22"/>
              </w:rPr>
              <w:t>This role requires you to</w:t>
            </w:r>
            <w:r w:rsidR="00A25FEA" w:rsidRPr="00A25FEA">
              <w:rPr>
                <w:rFonts w:asciiTheme="minorHAnsi" w:eastAsia="Arial" w:hAnsiTheme="minorHAnsi" w:cstheme="minorHAnsi"/>
                <w:color w:val="000000" w:themeColor="text1"/>
                <w:sz w:val="22"/>
                <w:szCs w:val="22"/>
              </w:rPr>
              <w:t xml:space="preserve"> provide administration</w:t>
            </w:r>
            <w:r w:rsidRPr="00A25FEA">
              <w:rPr>
                <w:rFonts w:asciiTheme="minorHAnsi" w:eastAsia="Arial" w:hAnsiTheme="minorHAnsi" w:cstheme="minorHAnsi"/>
                <w:color w:val="000000" w:themeColor="text1"/>
                <w:sz w:val="22"/>
                <w:szCs w:val="22"/>
              </w:rPr>
              <w:t xml:space="preserve"> support </w:t>
            </w:r>
            <w:r w:rsidR="00A25FEA" w:rsidRPr="00A25FEA">
              <w:rPr>
                <w:rFonts w:asciiTheme="minorHAnsi" w:eastAsia="Arial" w:hAnsiTheme="minorHAnsi" w:cstheme="minorHAnsi"/>
                <w:color w:val="000000" w:themeColor="text1"/>
                <w:sz w:val="22"/>
                <w:szCs w:val="22"/>
              </w:rPr>
              <w:t>for the Commercial &amp; Employer Services Team.</w:t>
            </w:r>
            <w:r w:rsidR="00A25FEA">
              <w:rPr>
                <w:rFonts w:asciiTheme="minorHAnsi" w:eastAsia="Arial" w:hAnsiTheme="minorHAnsi" w:cstheme="minorHAnsi"/>
                <w:color w:val="000000" w:themeColor="text1"/>
                <w:sz w:val="22"/>
                <w:szCs w:val="22"/>
              </w:rPr>
              <w:t xml:space="preserve"> </w:t>
            </w:r>
            <w:r w:rsidRPr="00A25FEA">
              <w:rPr>
                <w:rFonts w:asciiTheme="minorHAnsi" w:eastAsia="Arial" w:hAnsiTheme="minorHAnsi" w:cstheme="minorHAnsi"/>
                <w:color w:val="000000" w:themeColor="text1"/>
                <w:sz w:val="22"/>
                <w:szCs w:val="22"/>
              </w:rPr>
              <w:t xml:space="preserve">This highly professional, flexible, pro-active customer service role requires the </w:t>
            </w:r>
            <w:r w:rsidR="00A25FEA" w:rsidRPr="00A25FEA">
              <w:rPr>
                <w:rFonts w:asciiTheme="minorHAnsi" w:hAnsiTheme="minorHAnsi" w:cstheme="minorHAnsi"/>
                <w:color w:val="000000" w:themeColor="text1"/>
                <w:sz w:val="22"/>
                <w:szCs w:val="22"/>
              </w:rPr>
              <w:t>Apprenticeship Academy Administrator</w:t>
            </w:r>
            <w:r w:rsidRPr="00A25FEA">
              <w:rPr>
                <w:rFonts w:asciiTheme="minorHAnsi" w:eastAsia="Arial" w:hAnsiTheme="minorHAnsi" w:cstheme="minorHAnsi"/>
                <w:color w:val="000000" w:themeColor="text1"/>
                <w:sz w:val="22"/>
                <w:szCs w:val="22"/>
              </w:rPr>
              <w:t xml:space="preserve"> to undertake the </w:t>
            </w:r>
            <w:r w:rsidR="0051039A" w:rsidRPr="00A25FEA">
              <w:rPr>
                <w:rFonts w:asciiTheme="minorHAnsi" w:eastAsia="Arial" w:hAnsiTheme="minorHAnsi" w:cstheme="minorHAnsi"/>
                <w:color w:val="000000" w:themeColor="text1"/>
                <w:sz w:val="22"/>
                <w:szCs w:val="22"/>
              </w:rPr>
              <w:t>high-level</w:t>
            </w:r>
            <w:r w:rsidRPr="00A25FEA">
              <w:rPr>
                <w:rFonts w:asciiTheme="minorHAnsi" w:eastAsia="Arial" w:hAnsiTheme="minorHAnsi" w:cstheme="minorHAnsi"/>
                <w:color w:val="000000" w:themeColor="text1"/>
                <w:sz w:val="22"/>
                <w:szCs w:val="22"/>
              </w:rPr>
              <w:t xml:space="preserve"> priorities of the post, and flexibly prioritise the needs of the role</w:t>
            </w:r>
            <w:proofErr w:type="gramStart"/>
            <w:r w:rsidRPr="00A25FEA">
              <w:rPr>
                <w:rFonts w:asciiTheme="minorHAnsi" w:eastAsia="Arial" w:hAnsiTheme="minorHAnsi" w:cstheme="minorHAnsi"/>
                <w:color w:val="000000" w:themeColor="text1"/>
                <w:sz w:val="22"/>
                <w:szCs w:val="22"/>
              </w:rPr>
              <w:t xml:space="preserve">.  </w:t>
            </w:r>
            <w:proofErr w:type="gramEnd"/>
            <w:r w:rsidRPr="00A25FEA">
              <w:rPr>
                <w:rFonts w:asciiTheme="minorHAnsi" w:eastAsia="Arial" w:hAnsiTheme="minorHAnsi" w:cstheme="minorHAnsi"/>
                <w:color w:val="000000" w:themeColor="text1"/>
                <w:sz w:val="22"/>
                <w:szCs w:val="22"/>
              </w:rPr>
              <w:t xml:space="preserve">They must be highly adaptable, constantly demonstrating excellent interpersonal skills and be unflappable under </w:t>
            </w:r>
            <w:r w:rsidR="00A25FEA" w:rsidRPr="00A25FEA">
              <w:rPr>
                <w:rFonts w:asciiTheme="minorHAnsi" w:eastAsia="Arial" w:hAnsiTheme="minorHAnsi" w:cstheme="minorHAnsi"/>
                <w:color w:val="000000" w:themeColor="text1"/>
                <w:sz w:val="22"/>
                <w:szCs w:val="22"/>
              </w:rPr>
              <w:t>pressure and</w:t>
            </w:r>
            <w:r w:rsidRPr="00A25FEA">
              <w:rPr>
                <w:rFonts w:asciiTheme="minorHAnsi" w:eastAsia="Arial" w:hAnsiTheme="minorHAnsi" w:cstheme="minorHAnsi"/>
                <w:color w:val="000000" w:themeColor="text1"/>
                <w:sz w:val="22"/>
                <w:szCs w:val="22"/>
              </w:rPr>
              <w:t xml:space="preserve"> be very capable of working error free and pro-actively within a highly pressurised environment. Consistency, </w:t>
            </w:r>
            <w:r w:rsidR="00A25FEA" w:rsidRPr="00A25FEA">
              <w:rPr>
                <w:rFonts w:asciiTheme="minorHAnsi" w:eastAsia="Arial" w:hAnsiTheme="minorHAnsi" w:cstheme="minorHAnsi"/>
                <w:color w:val="000000" w:themeColor="text1"/>
                <w:sz w:val="22"/>
                <w:szCs w:val="22"/>
              </w:rPr>
              <w:t>approachability,</w:t>
            </w:r>
            <w:r w:rsidRPr="00A25FEA">
              <w:rPr>
                <w:rFonts w:asciiTheme="minorHAnsi" w:eastAsia="Arial" w:hAnsiTheme="minorHAnsi" w:cstheme="minorHAnsi"/>
                <w:color w:val="000000" w:themeColor="text1"/>
                <w:sz w:val="22"/>
                <w:szCs w:val="22"/>
              </w:rPr>
              <w:t xml:space="preserve"> and helpfulness are key and a positive self-reliant manner</w:t>
            </w:r>
            <w:proofErr w:type="gramStart"/>
            <w:r w:rsidRPr="00A25FEA">
              <w:rPr>
                <w:rFonts w:asciiTheme="minorHAnsi" w:eastAsia="Arial" w:hAnsiTheme="minorHAnsi" w:cstheme="minorHAnsi"/>
                <w:color w:val="000000" w:themeColor="text1"/>
                <w:sz w:val="22"/>
                <w:szCs w:val="22"/>
              </w:rPr>
              <w:t xml:space="preserve">.  </w:t>
            </w:r>
            <w:proofErr w:type="gramEnd"/>
            <w:r w:rsidRPr="00A25FEA">
              <w:rPr>
                <w:rFonts w:asciiTheme="minorHAnsi" w:eastAsia="Arial" w:hAnsiTheme="minorHAnsi" w:cstheme="minorHAnsi"/>
                <w:color w:val="000000" w:themeColor="text1"/>
                <w:sz w:val="22"/>
                <w:szCs w:val="22"/>
              </w:rPr>
              <w:t>Regular training is essential, as is self-motivation to continually be improving the quality and efficiency of the role through training and using new technology.</w:t>
            </w:r>
            <w:r w:rsidR="007229F4">
              <w:rPr>
                <w:rFonts w:asciiTheme="minorHAnsi" w:eastAsia="Arial" w:hAnsiTheme="minorHAnsi" w:cstheme="minorHAnsi"/>
                <w:color w:val="000000" w:themeColor="text1"/>
                <w:sz w:val="22"/>
                <w:szCs w:val="22"/>
              </w:rPr>
              <w:t xml:space="preserve"> </w:t>
            </w:r>
            <w:r w:rsidRPr="00A25FEA">
              <w:rPr>
                <w:rFonts w:asciiTheme="minorHAnsi" w:eastAsia="Arial" w:hAnsiTheme="minorHAnsi" w:cstheme="minorHAnsi"/>
                <w:color w:val="000000" w:themeColor="text1"/>
                <w:sz w:val="22"/>
                <w:szCs w:val="22"/>
              </w:rPr>
              <w:t>The Apprenticeship</w:t>
            </w:r>
            <w:r w:rsidR="00A25FEA" w:rsidRPr="00A25FEA">
              <w:rPr>
                <w:rFonts w:asciiTheme="minorHAnsi" w:eastAsia="Arial" w:hAnsiTheme="minorHAnsi" w:cstheme="minorHAnsi"/>
                <w:color w:val="000000" w:themeColor="text1"/>
                <w:sz w:val="22"/>
                <w:szCs w:val="22"/>
              </w:rPr>
              <w:t xml:space="preserve"> </w:t>
            </w:r>
            <w:r w:rsidR="00A25FEA" w:rsidRPr="00A25FEA">
              <w:rPr>
                <w:rFonts w:asciiTheme="minorHAnsi" w:hAnsiTheme="minorHAnsi" w:cstheme="minorHAnsi"/>
                <w:color w:val="000000" w:themeColor="text1"/>
                <w:sz w:val="22"/>
                <w:szCs w:val="22"/>
              </w:rPr>
              <w:t>Academy Administrator</w:t>
            </w:r>
            <w:r w:rsidRPr="00A25FEA">
              <w:rPr>
                <w:rFonts w:asciiTheme="minorHAnsi" w:eastAsia="Arial" w:hAnsiTheme="minorHAnsi" w:cstheme="minorHAnsi"/>
                <w:color w:val="000000" w:themeColor="text1"/>
                <w:sz w:val="22"/>
                <w:szCs w:val="22"/>
              </w:rPr>
              <w:t xml:space="preserve"> must continuously display an exemplary, flexible mindset especially when under pressure, and cope with unanticipated change.</w:t>
            </w:r>
            <w:r w:rsidR="00A25FEA" w:rsidRPr="00A25FEA">
              <w:rPr>
                <w:rFonts w:asciiTheme="minorHAnsi" w:eastAsia="Arial" w:hAnsiTheme="minorHAnsi" w:cstheme="minorHAnsi"/>
                <w:color w:val="000000" w:themeColor="text1"/>
                <w:sz w:val="22"/>
                <w:szCs w:val="22"/>
              </w:rPr>
              <w:t xml:space="preserve"> </w:t>
            </w:r>
            <w:r w:rsidRPr="00A25FEA">
              <w:rPr>
                <w:rFonts w:asciiTheme="minorHAnsi" w:eastAsia="Arial" w:hAnsiTheme="minorHAnsi" w:cstheme="minorHAnsi"/>
                <w:color w:val="000000" w:themeColor="text1"/>
                <w:sz w:val="22"/>
                <w:szCs w:val="22"/>
              </w:rPr>
              <w:t xml:space="preserve">Discretion is essential at key times, with a </w:t>
            </w:r>
            <w:r w:rsidR="0051039A" w:rsidRPr="00A25FEA">
              <w:rPr>
                <w:rFonts w:asciiTheme="minorHAnsi" w:eastAsia="Arial" w:hAnsiTheme="minorHAnsi" w:cstheme="minorHAnsi"/>
                <w:color w:val="000000" w:themeColor="text1"/>
                <w:sz w:val="22"/>
                <w:szCs w:val="22"/>
              </w:rPr>
              <w:t>can-do problem-solving</w:t>
            </w:r>
            <w:r w:rsidRPr="00A25FEA">
              <w:rPr>
                <w:rFonts w:asciiTheme="minorHAnsi" w:eastAsia="Arial" w:hAnsiTheme="minorHAnsi" w:cstheme="minorHAnsi"/>
                <w:color w:val="000000" w:themeColor="text1"/>
                <w:sz w:val="22"/>
                <w:szCs w:val="22"/>
              </w:rPr>
              <w:t xml:space="preserve"> attitude to seek long term sensible solutions</w:t>
            </w:r>
            <w:proofErr w:type="gramStart"/>
            <w:r w:rsidRPr="00A25FEA">
              <w:rPr>
                <w:rFonts w:asciiTheme="minorHAnsi" w:eastAsia="Arial" w:hAnsiTheme="minorHAnsi" w:cstheme="minorHAnsi"/>
                <w:color w:val="000000" w:themeColor="text1"/>
                <w:sz w:val="22"/>
                <w:szCs w:val="22"/>
              </w:rPr>
              <w:t xml:space="preserve">.  </w:t>
            </w:r>
            <w:proofErr w:type="gramEnd"/>
            <w:r w:rsidRPr="00A25FEA">
              <w:rPr>
                <w:rFonts w:asciiTheme="minorHAnsi" w:eastAsia="Arial" w:hAnsiTheme="minorHAnsi" w:cstheme="minorHAnsi"/>
                <w:color w:val="000000" w:themeColor="text1"/>
                <w:sz w:val="22"/>
                <w:szCs w:val="22"/>
              </w:rPr>
              <w:t xml:space="preserve">Workload anticipation is vital on a daily, </w:t>
            </w:r>
            <w:r w:rsidR="00A25FEA" w:rsidRPr="00A25FEA">
              <w:rPr>
                <w:rFonts w:asciiTheme="minorHAnsi" w:eastAsia="Arial" w:hAnsiTheme="minorHAnsi" w:cstheme="minorHAnsi"/>
                <w:color w:val="000000" w:themeColor="text1"/>
                <w:sz w:val="22"/>
                <w:szCs w:val="22"/>
              </w:rPr>
              <w:t>monthly,</w:t>
            </w:r>
            <w:r w:rsidRPr="00A25FEA">
              <w:rPr>
                <w:rFonts w:asciiTheme="minorHAnsi" w:eastAsia="Arial" w:hAnsiTheme="minorHAnsi" w:cstheme="minorHAnsi"/>
                <w:color w:val="000000" w:themeColor="text1"/>
                <w:sz w:val="22"/>
                <w:szCs w:val="22"/>
              </w:rPr>
              <w:t xml:space="preserve"> and annual cycle.</w:t>
            </w:r>
            <w:r w:rsidR="00A25FEA">
              <w:rPr>
                <w:rFonts w:asciiTheme="minorHAnsi" w:eastAsia="Arial" w:hAnsiTheme="minorHAnsi" w:cstheme="minorHAnsi"/>
                <w:color w:val="000000" w:themeColor="text1"/>
                <w:sz w:val="22"/>
                <w:szCs w:val="22"/>
              </w:rPr>
              <w:t xml:space="preserve"> </w:t>
            </w:r>
            <w:r w:rsidRPr="00A25FEA">
              <w:rPr>
                <w:rFonts w:asciiTheme="minorHAnsi" w:eastAsia="Arial" w:hAnsiTheme="minorHAnsi" w:cstheme="minorHAnsi"/>
                <w:color w:val="000000" w:themeColor="text1"/>
                <w:sz w:val="22"/>
                <w:szCs w:val="22"/>
              </w:rPr>
              <w:t>A willingness to own, problem solve and suggest new approaches and systems will also be important regarding customer service.</w:t>
            </w:r>
          </w:p>
        </w:tc>
      </w:tr>
      <w:tr w:rsidR="005F7F27" w:rsidRPr="00A27B97" w14:paraId="11D0066C" w14:textId="77777777" w:rsidTr="676374A3">
        <w:tc>
          <w:tcPr>
            <w:tcW w:w="10201" w:type="dxa"/>
            <w:gridSpan w:val="2"/>
            <w:shd w:val="clear" w:color="auto" w:fill="B4C6E7" w:themeFill="accent1" w:themeFillTint="66"/>
          </w:tcPr>
          <w:p w14:paraId="21B4027C" w14:textId="77777777" w:rsidR="005F7F27" w:rsidRPr="00A27B97" w:rsidRDefault="001C4357" w:rsidP="00A27B97">
            <w:pPr>
              <w:rPr>
                <w:rFonts w:asciiTheme="minorHAnsi" w:hAnsiTheme="minorHAnsi" w:cstheme="minorHAnsi"/>
              </w:rPr>
            </w:pPr>
            <w:r w:rsidRPr="00A27B97">
              <w:rPr>
                <w:rFonts w:asciiTheme="minorHAnsi" w:hAnsiTheme="minorHAnsi" w:cstheme="minorHAnsi"/>
              </w:rPr>
              <w:t xml:space="preserve"> </w:t>
            </w:r>
          </w:p>
        </w:tc>
      </w:tr>
      <w:tr w:rsidR="005F7F27" w:rsidRPr="00A27B97" w14:paraId="3AF3627D" w14:textId="77777777" w:rsidTr="007229F4">
        <w:trPr>
          <w:trHeight w:val="6511"/>
        </w:trPr>
        <w:tc>
          <w:tcPr>
            <w:tcW w:w="10201" w:type="dxa"/>
            <w:gridSpan w:val="2"/>
          </w:tcPr>
          <w:p w14:paraId="749319A0" w14:textId="297D996C" w:rsidR="005F7F27" w:rsidRPr="00A25FEA" w:rsidRDefault="001C4357" w:rsidP="676374A3">
            <w:pPr>
              <w:spacing w:before="120"/>
              <w:rPr>
                <w:rFonts w:asciiTheme="minorHAnsi" w:hAnsiTheme="minorHAnsi" w:cstheme="minorHAnsi"/>
                <w:b/>
                <w:bCs/>
                <w:sz w:val="22"/>
                <w:szCs w:val="22"/>
              </w:rPr>
            </w:pPr>
            <w:r w:rsidRPr="00A25FEA">
              <w:rPr>
                <w:rFonts w:asciiTheme="minorHAnsi" w:hAnsiTheme="minorHAnsi" w:cstheme="minorHAnsi"/>
                <w:b/>
                <w:bCs/>
                <w:sz w:val="22"/>
                <w:szCs w:val="22"/>
              </w:rPr>
              <w:lastRenderedPageBreak/>
              <w:t>Duties and Responsibilities</w:t>
            </w:r>
            <w:r w:rsidR="2E96FEB4" w:rsidRPr="00A25FEA">
              <w:rPr>
                <w:rFonts w:asciiTheme="minorHAnsi" w:hAnsiTheme="minorHAnsi" w:cstheme="minorHAnsi"/>
                <w:b/>
                <w:bCs/>
                <w:sz w:val="22"/>
                <w:szCs w:val="22"/>
              </w:rPr>
              <w:t>:</w:t>
            </w:r>
          </w:p>
          <w:p w14:paraId="7110C172" w14:textId="2ADA33E4" w:rsidR="00064A06" w:rsidRPr="00494E0E" w:rsidRDefault="00064A06" w:rsidP="00832D5B">
            <w:pPr>
              <w:pStyle w:val="ListParagraph"/>
              <w:numPr>
                <w:ilvl w:val="0"/>
                <w:numId w:val="1"/>
              </w:numPr>
              <w:spacing w:before="120"/>
              <w:rPr>
                <w:rFonts w:asciiTheme="minorHAnsi" w:eastAsiaTheme="minorEastAsia" w:hAnsiTheme="minorHAnsi" w:cstheme="minorHAnsi"/>
                <w:b/>
                <w:bCs/>
                <w:sz w:val="22"/>
                <w:szCs w:val="22"/>
              </w:rPr>
            </w:pPr>
            <w:r w:rsidRPr="00494E0E">
              <w:rPr>
                <w:rFonts w:asciiTheme="minorHAnsi" w:hAnsiTheme="minorHAnsi" w:cstheme="minorHAnsi"/>
                <w:sz w:val="22"/>
                <w:szCs w:val="22"/>
              </w:rPr>
              <w:t>Provide initial point of contact for Apprentices and</w:t>
            </w:r>
            <w:r w:rsidRPr="00494E0E">
              <w:rPr>
                <w:rFonts w:asciiTheme="minorHAnsi" w:hAnsiTheme="minorHAnsi" w:cstheme="minorHAnsi"/>
                <w:color w:val="0000FF"/>
                <w:sz w:val="22"/>
                <w:szCs w:val="22"/>
                <w:lang w:val="en-US"/>
              </w:rPr>
              <w:t xml:space="preserve"> </w:t>
            </w:r>
            <w:r w:rsidRPr="00494E0E">
              <w:rPr>
                <w:rFonts w:asciiTheme="minorHAnsi" w:hAnsiTheme="minorHAnsi" w:cstheme="minorHAnsi"/>
                <w:sz w:val="22"/>
                <w:szCs w:val="22"/>
                <w:lang w:val="en-US"/>
              </w:rPr>
              <w:t xml:space="preserve">Employers </w:t>
            </w:r>
            <w:r w:rsidRPr="00494E0E">
              <w:rPr>
                <w:rFonts w:asciiTheme="minorHAnsi" w:hAnsiTheme="minorHAnsi" w:cstheme="minorHAnsi"/>
                <w:sz w:val="22"/>
                <w:szCs w:val="22"/>
              </w:rPr>
              <w:t>for general internal and external telephone, e-mail and face to face enquiries and administration queries.</w:t>
            </w:r>
          </w:p>
          <w:p w14:paraId="34E7EE27" w14:textId="236EE9EC" w:rsidR="0051039A" w:rsidRPr="00494E0E" w:rsidRDefault="0051039A" w:rsidP="00832D5B">
            <w:pPr>
              <w:pStyle w:val="ListParagraph"/>
              <w:numPr>
                <w:ilvl w:val="0"/>
                <w:numId w:val="1"/>
              </w:numPr>
              <w:spacing w:before="120"/>
              <w:rPr>
                <w:rFonts w:asciiTheme="minorHAnsi" w:eastAsiaTheme="minorEastAsia" w:hAnsiTheme="minorHAnsi" w:cstheme="minorHAnsi"/>
                <w:b/>
                <w:bCs/>
                <w:sz w:val="22"/>
                <w:szCs w:val="22"/>
              </w:rPr>
            </w:pPr>
            <w:r w:rsidRPr="00494E0E">
              <w:rPr>
                <w:rFonts w:asciiTheme="minorHAnsi" w:eastAsia="Arial" w:hAnsiTheme="minorHAnsi" w:cstheme="minorHAnsi"/>
                <w:color w:val="000000" w:themeColor="text1"/>
                <w:sz w:val="22"/>
                <w:szCs w:val="22"/>
              </w:rPr>
              <w:t>To support the Commercial &amp; Employer Services Team with any administrative duties</w:t>
            </w:r>
          </w:p>
          <w:p w14:paraId="74DB0F7C" w14:textId="2DC2AF6B" w:rsidR="00121F26" w:rsidRPr="00494E0E" w:rsidRDefault="0017412F" w:rsidP="00832D5B">
            <w:pPr>
              <w:pStyle w:val="ListParagraph"/>
              <w:numPr>
                <w:ilvl w:val="0"/>
                <w:numId w:val="1"/>
              </w:numPr>
              <w:spacing w:before="120"/>
              <w:rPr>
                <w:rFonts w:asciiTheme="minorHAnsi" w:eastAsiaTheme="minorEastAsia" w:hAnsiTheme="minorHAnsi" w:cstheme="minorHAnsi"/>
                <w:b/>
                <w:bCs/>
                <w:sz w:val="22"/>
                <w:szCs w:val="22"/>
              </w:rPr>
            </w:pPr>
            <w:r w:rsidRPr="00494E0E">
              <w:rPr>
                <w:rFonts w:asciiTheme="minorHAnsi" w:eastAsia="Arial" w:hAnsiTheme="minorHAnsi" w:cstheme="minorHAnsi"/>
                <w:sz w:val="22"/>
                <w:szCs w:val="22"/>
              </w:rPr>
              <w:t>To</w:t>
            </w:r>
            <w:r w:rsidR="00966D09" w:rsidRPr="00494E0E">
              <w:rPr>
                <w:rFonts w:asciiTheme="minorHAnsi" w:eastAsia="Arial" w:hAnsiTheme="minorHAnsi" w:cstheme="minorHAnsi"/>
                <w:sz w:val="22"/>
                <w:szCs w:val="22"/>
              </w:rPr>
              <w:t xml:space="preserve"> support with the </w:t>
            </w:r>
            <w:r w:rsidR="00A25FEA" w:rsidRPr="00494E0E">
              <w:rPr>
                <w:rFonts w:asciiTheme="minorHAnsi" w:eastAsia="Arial" w:hAnsiTheme="minorHAnsi" w:cstheme="minorHAnsi"/>
                <w:sz w:val="22"/>
                <w:szCs w:val="22"/>
              </w:rPr>
              <w:t>monthly data checks</w:t>
            </w:r>
            <w:r w:rsidR="00832D5B" w:rsidRPr="00494E0E">
              <w:rPr>
                <w:rFonts w:asciiTheme="minorHAnsi" w:eastAsia="Arial" w:hAnsiTheme="minorHAnsi" w:cstheme="minorHAnsi"/>
                <w:sz w:val="22"/>
                <w:szCs w:val="22"/>
              </w:rPr>
              <w:t>,</w:t>
            </w:r>
            <w:r w:rsidR="00A25FEA" w:rsidRPr="00494E0E">
              <w:rPr>
                <w:rFonts w:asciiTheme="minorHAnsi" w:eastAsia="Arial" w:hAnsiTheme="minorHAnsi" w:cstheme="minorHAnsi"/>
                <w:sz w:val="22"/>
                <w:szCs w:val="22"/>
              </w:rPr>
              <w:t xml:space="preserve"> </w:t>
            </w:r>
            <w:r w:rsidR="00966D09" w:rsidRPr="00494E0E">
              <w:rPr>
                <w:rFonts w:asciiTheme="minorHAnsi" w:eastAsia="Arial" w:hAnsiTheme="minorHAnsi" w:cstheme="minorHAnsi"/>
                <w:sz w:val="22"/>
                <w:szCs w:val="22"/>
              </w:rPr>
              <w:t xml:space="preserve">liaising with </w:t>
            </w:r>
            <w:r w:rsidR="00F6302D" w:rsidRPr="00494E0E">
              <w:rPr>
                <w:rFonts w:asciiTheme="minorHAnsi" w:eastAsia="Arial" w:hAnsiTheme="minorHAnsi" w:cstheme="minorHAnsi"/>
                <w:sz w:val="22"/>
                <w:szCs w:val="22"/>
              </w:rPr>
              <w:t>other internal departments</w:t>
            </w:r>
            <w:r w:rsidR="00966D09" w:rsidRPr="00494E0E">
              <w:rPr>
                <w:rFonts w:asciiTheme="minorHAnsi" w:eastAsia="Arial" w:hAnsiTheme="minorHAnsi" w:cstheme="minorHAnsi"/>
                <w:sz w:val="22"/>
                <w:szCs w:val="22"/>
              </w:rPr>
              <w:t xml:space="preserve"> to ensure all data is correct </w:t>
            </w:r>
          </w:p>
          <w:p w14:paraId="746D2F5A" w14:textId="78939330" w:rsidR="00D674DD" w:rsidRPr="00494E0E" w:rsidRDefault="00D674DD" w:rsidP="00832D5B">
            <w:pPr>
              <w:numPr>
                <w:ilvl w:val="0"/>
                <w:numId w:val="1"/>
              </w:numPr>
              <w:spacing w:line="276" w:lineRule="auto"/>
              <w:rPr>
                <w:rFonts w:asciiTheme="minorHAnsi" w:eastAsia="Arial" w:hAnsiTheme="minorHAnsi" w:cstheme="minorHAnsi"/>
                <w:sz w:val="22"/>
                <w:szCs w:val="22"/>
              </w:rPr>
            </w:pPr>
            <w:r w:rsidRPr="00494E0E">
              <w:rPr>
                <w:rFonts w:asciiTheme="minorHAnsi" w:hAnsiTheme="minorHAnsi" w:cstheme="minorHAnsi"/>
                <w:sz w:val="22"/>
                <w:szCs w:val="22"/>
              </w:rPr>
              <w:t>Provision of clerical and administrative assistance for the effective operation of the Department</w:t>
            </w:r>
            <w:proofErr w:type="gramStart"/>
            <w:r w:rsidRPr="00494E0E">
              <w:rPr>
                <w:rFonts w:asciiTheme="minorHAnsi" w:hAnsiTheme="minorHAnsi" w:cstheme="minorHAnsi"/>
                <w:sz w:val="22"/>
                <w:szCs w:val="22"/>
              </w:rPr>
              <w:t xml:space="preserve">.  </w:t>
            </w:r>
            <w:proofErr w:type="gramEnd"/>
            <w:r w:rsidRPr="00494E0E">
              <w:rPr>
                <w:rFonts w:asciiTheme="minorHAnsi" w:hAnsiTheme="minorHAnsi" w:cstheme="minorHAnsi"/>
                <w:sz w:val="22"/>
                <w:szCs w:val="22"/>
              </w:rPr>
              <w:t>Including producing letters, absence reports, student data,</w:t>
            </w:r>
            <w:r w:rsidRPr="00494E0E">
              <w:rPr>
                <w:rFonts w:asciiTheme="minorHAnsi" w:hAnsiTheme="minorHAnsi" w:cstheme="minorHAnsi"/>
                <w:sz w:val="22"/>
                <w:szCs w:val="22"/>
              </w:rPr>
              <w:t xml:space="preserve"> setting up course codes,</w:t>
            </w:r>
            <w:r w:rsidRPr="00494E0E">
              <w:rPr>
                <w:rFonts w:asciiTheme="minorHAnsi" w:hAnsiTheme="minorHAnsi" w:cstheme="minorHAnsi"/>
                <w:sz w:val="22"/>
                <w:szCs w:val="22"/>
              </w:rPr>
              <w:t xml:space="preserve"> mail shots and the distribution of marketing materials</w:t>
            </w:r>
          </w:p>
          <w:p w14:paraId="5082A2C1" w14:textId="3EAAABF1" w:rsidR="00E34BCD" w:rsidRPr="00494E0E" w:rsidRDefault="00E34BCD" w:rsidP="00832D5B">
            <w:pPr>
              <w:numPr>
                <w:ilvl w:val="0"/>
                <w:numId w:val="1"/>
              </w:numPr>
              <w:spacing w:line="276" w:lineRule="auto"/>
              <w:rPr>
                <w:rFonts w:asciiTheme="minorHAnsi" w:eastAsia="Arial" w:hAnsiTheme="minorHAnsi" w:cstheme="minorHAnsi"/>
                <w:sz w:val="22"/>
                <w:szCs w:val="22"/>
              </w:rPr>
            </w:pPr>
            <w:r w:rsidRPr="00494E0E">
              <w:rPr>
                <w:rFonts w:asciiTheme="minorHAnsi" w:hAnsiTheme="minorHAnsi" w:cstheme="minorHAnsi"/>
                <w:sz w:val="22"/>
                <w:szCs w:val="22"/>
              </w:rPr>
              <w:t>Assisting with Curriculum Planning</w:t>
            </w:r>
          </w:p>
          <w:p w14:paraId="7035A089" w14:textId="553BDBD4" w:rsidR="0017412F" w:rsidRPr="00494E0E" w:rsidRDefault="0017412F" w:rsidP="00832D5B">
            <w:pPr>
              <w:numPr>
                <w:ilvl w:val="0"/>
                <w:numId w:val="1"/>
              </w:numPr>
              <w:spacing w:line="276" w:lineRule="auto"/>
              <w:rPr>
                <w:rFonts w:asciiTheme="minorHAnsi" w:eastAsia="Arial" w:hAnsiTheme="minorHAnsi" w:cstheme="minorHAnsi"/>
                <w:sz w:val="22"/>
                <w:szCs w:val="22"/>
              </w:rPr>
            </w:pPr>
            <w:r w:rsidRPr="00494E0E">
              <w:rPr>
                <w:rFonts w:asciiTheme="minorHAnsi" w:eastAsia="Arial" w:hAnsiTheme="minorHAnsi" w:cstheme="minorHAnsi"/>
                <w:sz w:val="22"/>
                <w:szCs w:val="22"/>
              </w:rPr>
              <w:t xml:space="preserve">To attend </w:t>
            </w:r>
            <w:r w:rsidR="00966D09" w:rsidRPr="00494E0E">
              <w:rPr>
                <w:rFonts w:asciiTheme="minorHAnsi" w:eastAsia="Arial" w:hAnsiTheme="minorHAnsi" w:cstheme="minorHAnsi"/>
                <w:sz w:val="22"/>
                <w:szCs w:val="22"/>
              </w:rPr>
              <w:t xml:space="preserve">any </w:t>
            </w:r>
            <w:r w:rsidR="00832D5B" w:rsidRPr="00494E0E">
              <w:rPr>
                <w:rFonts w:asciiTheme="minorHAnsi" w:eastAsia="Arial" w:hAnsiTheme="minorHAnsi" w:cstheme="minorHAnsi"/>
                <w:sz w:val="22"/>
                <w:szCs w:val="22"/>
              </w:rPr>
              <w:t xml:space="preserve">essential </w:t>
            </w:r>
            <w:r w:rsidR="00F6302D" w:rsidRPr="00494E0E">
              <w:rPr>
                <w:rFonts w:asciiTheme="minorHAnsi" w:eastAsia="Arial" w:hAnsiTheme="minorHAnsi" w:cstheme="minorHAnsi"/>
                <w:sz w:val="22"/>
                <w:szCs w:val="22"/>
              </w:rPr>
              <w:t xml:space="preserve">departmental and college </w:t>
            </w:r>
            <w:r w:rsidRPr="00494E0E">
              <w:rPr>
                <w:rFonts w:asciiTheme="minorHAnsi" w:eastAsia="Arial" w:hAnsiTheme="minorHAnsi" w:cstheme="minorHAnsi"/>
                <w:sz w:val="22"/>
                <w:szCs w:val="22"/>
              </w:rPr>
              <w:t>meetings</w:t>
            </w:r>
            <w:r w:rsidR="00832D5B" w:rsidRPr="00494E0E">
              <w:rPr>
                <w:rFonts w:asciiTheme="minorHAnsi" w:eastAsia="Arial" w:hAnsiTheme="minorHAnsi" w:cstheme="minorHAnsi"/>
                <w:sz w:val="22"/>
                <w:szCs w:val="22"/>
              </w:rPr>
              <w:t>, such as Assessor meetings by taking minutes.</w:t>
            </w:r>
          </w:p>
          <w:p w14:paraId="454575D2" w14:textId="24A1665E" w:rsidR="00966D09" w:rsidRPr="00494E0E" w:rsidRDefault="00966D09" w:rsidP="00832D5B">
            <w:pPr>
              <w:numPr>
                <w:ilvl w:val="0"/>
                <w:numId w:val="1"/>
              </w:numPr>
              <w:spacing w:line="276" w:lineRule="auto"/>
              <w:rPr>
                <w:rFonts w:asciiTheme="minorHAnsi" w:eastAsia="Arial" w:hAnsiTheme="minorHAnsi" w:cstheme="minorHAnsi"/>
                <w:sz w:val="22"/>
                <w:szCs w:val="22"/>
              </w:rPr>
            </w:pPr>
            <w:r w:rsidRPr="00494E0E">
              <w:rPr>
                <w:rFonts w:asciiTheme="minorHAnsi" w:eastAsia="Arial" w:hAnsiTheme="minorHAnsi" w:cstheme="minorHAnsi"/>
                <w:sz w:val="22"/>
                <w:szCs w:val="22"/>
              </w:rPr>
              <w:t xml:space="preserve">To support with the </w:t>
            </w:r>
            <w:r w:rsidR="00F6302D" w:rsidRPr="00494E0E">
              <w:rPr>
                <w:rFonts w:asciiTheme="minorHAnsi" w:eastAsia="Arial" w:hAnsiTheme="minorHAnsi" w:cstheme="minorHAnsi"/>
                <w:sz w:val="22"/>
                <w:szCs w:val="22"/>
              </w:rPr>
              <w:t>apprenti</w:t>
            </w:r>
            <w:r w:rsidRPr="00494E0E">
              <w:rPr>
                <w:rFonts w:asciiTheme="minorHAnsi" w:eastAsia="Arial" w:hAnsiTheme="minorHAnsi" w:cstheme="minorHAnsi"/>
                <w:sz w:val="22"/>
                <w:szCs w:val="22"/>
              </w:rPr>
              <w:t>ce Functional Skills programme</w:t>
            </w:r>
            <w:r w:rsidR="00F6302D" w:rsidRPr="00494E0E">
              <w:rPr>
                <w:rFonts w:asciiTheme="minorHAnsi" w:eastAsia="Arial" w:hAnsiTheme="minorHAnsi" w:cstheme="minorHAnsi"/>
                <w:sz w:val="22"/>
                <w:szCs w:val="22"/>
              </w:rPr>
              <w:t xml:space="preserve"> including monitoring attendance and completions</w:t>
            </w:r>
          </w:p>
          <w:p w14:paraId="5EE0D8F9" w14:textId="72F0A477" w:rsidR="00494E0E" w:rsidRPr="00494E0E" w:rsidRDefault="00494E0E" w:rsidP="00832D5B">
            <w:pPr>
              <w:numPr>
                <w:ilvl w:val="0"/>
                <w:numId w:val="1"/>
              </w:numPr>
              <w:spacing w:line="276" w:lineRule="auto"/>
              <w:rPr>
                <w:rFonts w:asciiTheme="minorHAnsi" w:eastAsia="Arial" w:hAnsiTheme="minorHAnsi" w:cstheme="minorHAnsi"/>
                <w:sz w:val="22"/>
                <w:szCs w:val="22"/>
              </w:rPr>
            </w:pPr>
            <w:r w:rsidRPr="00494E0E">
              <w:rPr>
                <w:rFonts w:asciiTheme="minorHAnsi" w:hAnsiTheme="minorHAnsi" w:cstheme="minorHAnsi"/>
                <w:sz w:val="22"/>
                <w:szCs w:val="22"/>
              </w:rPr>
              <w:t>Order goods and services as directed by the Director and monitor supplies of stationery.</w:t>
            </w:r>
          </w:p>
          <w:p w14:paraId="5228421E" w14:textId="2E091EEE" w:rsidR="00681E45" w:rsidRPr="00494E0E" w:rsidRDefault="00681E45" w:rsidP="00832D5B">
            <w:pPr>
              <w:numPr>
                <w:ilvl w:val="0"/>
                <w:numId w:val="1"/>
              </w:numPr>
              <w:spacing w:line="276" w:lineRule="auto"/>
              <w:rPr>
                <w:rFonts w:asciiTheme="minorHAnsi" w:eastAsia="Arial" w:hAnsiTheme="minorHAnsi" w:cstheme="minorHAnsi"/>
                <w:sz w:val="22"/>
                <w:szCs w:val="22"/>
              </w:rPr>
            </w:pPr>
            <w:r w:rsidRPr="00494E0E">
              <w:rPr>
                <w:rFonts w:asciiTheme="minorHAnsi" w:eastAsia="Arial" w:hAnsiTheme="minorHAnsi" w:cstheme="minorHAnsi"/>
                <w:sz w:val="22"/>
                <w:szCs w:val="22"/>
              </w:rPr>
              <w:t>To support with the administration of any additional department projects</w:t>
            </w:r>
          </w:p>
          <w:p w14:paraId="008DF9D4" w14:textId="5D780891" w:rsidR="0017412F" w:rsidRPr="00494E0E" w:rsidRDefault="00F6302D"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process any </w:t>
            </w:r>
            <w:r w:rsidR="00832D5B" w:rsidRPr="00494E0E">
              <w:rPr>
                <w:rFonts w:asciiTheme="minorHAnsi" w:eastAsia="Arial" w:hAnsiTheme="minorHAnsi" w:cstheme="minorHAnsi"/>
                <w:sz w:val="22"/>
                <w:szCs w:val="22"/>
              </w:rPr>
              <w:t>p</w:t>
            </w:r>
            <w:r w:rsidRPr="00494E0E">
              <w:rPr>
                <w:rFonts w:asciiTheme="minorHAnsi" w:eastAsia="Arial" w:hAnsiTheme="minorHAnsi" w:cstheme="minorHAnsi"/>
                <w:sz w:val="22"/>
                <w:szCs w:val="22"/>
              </w:rPr>
              <w:t xml:space="preserve">aperwork </w:t>
            </w:r>
            <w:r w:rsidR="00832D5B" w:rsidRPr="00494E0E">
              <w:rPr>
                <w:rFonts w:asciiTheme="minorHAnsi" w:eastAsia="Arial" w:hAnsiTheme="minorHAnsi" w:cstheme="minorHAnsi"/>
                <w:sz w:val="22"/>
                <w:szCs w:val="22"/>
              </w:rPr>
              <w:t xml:space="preserve">relevant to the </w:t>
            </w:r>
            <w:r w:rsidRPr="00494E0E">
              <w:rPr>
                <w:rFonts w:asciiTheme="minorHAnsi" w:eastAsia="Arial" w:hAnsiTheme="minorHAnsi" w:cstheme="minorHAnsi"/>
                <w:sz w:val="22"/>
                <w:szCs w:val="22"/>
              </w:rPr>
              <w:t>apprenticeship journey</w:t>
            </w:r>
          </w:p>
          <w:p w14:paraId="61B5E4B9" w14:textId="19E37A12" w:rsidR="0017412F" w:rsidRPr="00494E0E" w:rsidRDefault="0017412F"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w:t>
            </w:r>
            <w:r w:rsidR="00F6302D" w:rsidRPr="00494E0E">
              <w:rPr>
                <w:rFonts w:asciiTheme="minorHAnsi" w:eastAsia="Arial" w:hAnsiTheme="minorHAnsi" w:cstheme="minorHAnsi"/>
                <w:sz w:val="22"/>
                <w:szCs w:val="22"/>
              </w:rPr>
              <w:t>implement the A</w:t>
            </w:r>
            <w:r w:rsidRPr="00494E0E">
              <w:rPr>
                <w:rFonts w:asciiTheme="minorHAnsi" w:eastAsia="Arial" w:hAnsiTheme="minorHAnsi" w:cstheme="minorHAnsi"/>
                <w:sz w:val="22"/>
                <w:szCs w:val="22"/>
              </w:rPr>
              <w:t xml:space="preserve">pprenticeship Certificates England (ACE) process for </w:t>
            </w:r>
            <w:r w:rsidR="00F6302D" w:rsidRPr="00494E0E">
              <w:rPr>
                <w:rFonts w:asciiTheme="minorHAnsi" w:eastAsia="Arial" w:hAnsiTheme="minorHAnsi" w:cstheme="minorHAnsi"/>
                <w:sz w:val="22"/>
                <w:szCs w:val="22"/>
              </w:rPr>
              <w:t xml:space="preserve">framework apprenticeships and the End Point Assessment (EPA) process for apprenticeship standards. </w:t>
            </w:r>
          </w:p>
          <w:p w14:paraId="38FD651A" w14:textId="25A0AF35" w:rsidR="008312FE" w:rsidRPr="00494E0E" w:rsidRDefault="0017412F"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liaise with internal departments and external partners to </w:t>
            </w:r>
            <w:r w:rsidR="00966D09" w:rsidRPr="00494E0E">
              <w:rPr>
                <w:rFonts w:asciiTheme="minorHAnsi" w:eastAsia="Arial" w:hAnsiTheme="minorHAnsi" w:cstheme="minorHAnsi"/>
                <w:sz w:val="22"/>
                <w:szCs w:val="22"/>
              </w:rPr>
              <w:t xml:space="preserve">support </w:t>
            </w:r>
            <w:r w:rsidR="00F6302D" w:rsidRPr="00494E0E">
              <w:rPr>
                <w:rFonts w:asciiTheme="minorHAnsi" w:eastAsia="Arial" w:hAnsiTheme="minorHAnsi" w:cstheme="minorHAnsi"/>
                <w:sz w:val="22"/>
                <w:szCs w:val="22"/>
              </w:rPr>
              <w:t xml:space="preserve">with </w:t>
            </w:r>
            <w:r w:rsidR="00966D09" w:rsidRPr="00494E0E">
              <w:rPr>
                <w:rFonts w:asciiTheme="minorHAnsi" w:eastAsia="Arial" w:hAnsiTheme="minorHAnsi" w:cstheme="minorHAnsi"/>
                <w:sz w:val="22"/>
                <w:szCs w:val="22"/>
              </w:rPr>
              <w:t>the opera</w:t>
            </w:r>
            <w:r w:rsidRPr="00494E0E">
              <w:rPr>
                <w:rFonts w:asciiTheme="minorHAnsi" w:eastAsia="Arial" w:hAnsiTheme="minorHAnsi" w:cstheme="minorHAnsi"/>
                <w:sz w:val="22"/>
                <w:szCs w:val="22"/>
              </w:rPr>
              <w:t>tional processes and procedures of the</w:t>
            </w:r>
            <w:r w:rsidR="00966D09" w:rsidRPr="00494E0E">
              <w:rPr>
                <w:rFonts w:asciiTheme="minorHAnsi" w:eastAsia="Arial" w:hAnsiTheme="minorHAnsi" w:cstheme="minorHAnsi"/>
                <w:sz w:val="22"/>
                <w:szCs w:val="22"/>
              </w:rPr>
              <w:t xml:space="preserve"> Commercial &amp; Employer Services </w:t>
            </w:r>
            <w:r w:rsidRPr="00494E0E">
              <w:rPr>
                <w:rFonts w:asciiTheme="minorHAnsi" w:eastAsia="Arial" w:hAnsiTheme="minorHAnsi" w:cstheme="minorHAnsi"/>
                <w:sz w:val="22"/>
                <w:szCs w:val="22"/>
              </w:rPr>
              <w:t>department</w:t>
            </w:r>
          </w:p>
          <w:p w14:paraId="19C6F900" w14:textId="77777777" w:rsidR="00966D09" w:rsidRPr="00494E0E" w:rsidRDefault="00966D09"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maintain a current knowledge of Apprenticeship funding and administration </w:t>
            </w:r>
          </w:p>
          <w:p w14:paraId="1B61CB47" w14:textId="7503AB89" w:rsidR="0017412F" w:rsidRPr="00494E0E" w:rsidRDefault="0017412F"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w:t>
            </w:r>
            <w:r w:rsidR="00D14EF9" w:rsidRPr="00494E0E">
              <w:rPr>
                <w:rFonts w:asciiTheme="minorHAnsi" w:eastAsia="Arial" w:hAnsiTheme="minorHAnsi" w:cstheme="minorHAnsi"/>
                <w:sz w:val="22"/>
                <w:szCs w:val="22"/>
              </w:rPr>
              <w:t xml:space="preserve">support with the </w:t>
            </w:r>
            <w:r w:rsidRPr="00494E0E">
              <w:rPr>
                <w:rFonts w:asciiTheme="minorHAnsi" w:eastAsia="Arial" w:hAnsiTheme="minorHAnsi" w:cstheme="minorHAnsi"/>
                <w:sz w:val="22"/>
                <w:szCs w:val="22"/>
              </w:rPr>
              <w:t>monitor</w:t>
            </w:r>
            <w:r w:rsidR="00D14EF9" w:rsidRPr="00494E0E">
              <w:rPr>
                <w:rFonts w:asciiTheme="minorHAnsi" w:eastAsia="Arial" w:hAnsiTheme="minorHAnsi" w:cstheme="minorHAnsi"/>
                <w:sz w:val="22"/>
                <w:szCs w:val="22"/>
              </w:rPr>
              <w:t>ing</w:t>
            </w:r>
            <w:r w:rsidRPr="00494E0E">
              <w:rPr>
                <w:rFonts w:asciiTheme="minorHAnsi" w:eastAsia="Arial" w:hAnsiTheme="minorHAnsi" w:cstheme="minorHAnsi"/>
                <w:sz w:val="22"/>
                <w:szCs w:val="22"/>
              </w:rPr>
              <w:t xml:space="preserve"> all Apprentices’</w:t>
            </w:r>
            <w:r w:rsidR="00D14EF9" w:rsidRPr="00494E0E">
              <w:rPr>
                <w:rFonts w:asciiTheme="minorHAnsi" w:eastAsia="Arial" w:hAnsiTheme="minorHAnsi" w:cstheme="minorHAnsi"/>
                <w:sz w:val="22"/>
                <w:szCs w:val="22"/>
              </w:rPr>
              <w:t xml:space="preserve"> &amp; Students’</w:t>
            </w:r>
            <w:r w:rsidRPr="00494E0E">
              <w:rPr>
                <w:rFonts w:asciiTheme="minorHAnsi" w:eastAsia="Arial" w:hAnsiTheme="minorHAnsi" w:cstheme="minorHAnsi"/>
                <w:sz w:val="22"/>
                <w:szCs w:val="22"/>
              </w:rPr>
              <w:t xml:space="preserve"> progress by generating reports</w:t>
            </w:r>
          </w:p>
          <w:p w14:paraId="62B28F40" w14:textId="77777777" w:rsidR="00966D09" w:rsidRPr="00494E0E" w:rsidRDefault="0017412F"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w:t>
            </w:r>
            <w:r w:rsidR="00D14EF9" w:rsidRPr="00494E0E">
              <w:rPr>
                <w:rFonts w:asciiTheme="minorHAnsi" w:eastAsia="Arial" w:hAnsiTheme="minorHAnsi" w:cstheme="minorHAnsi"/>
                <w:sz w:val="22"/>
                <w:szCs w:val="22"/>
              </w:rPr>
              <w:t xml:space="preserve">support with the </w:t>
            </w:r>
            <w:r w:rsidRPr="00494E0E">
              <w:rPr>
                <w:rFonts w:asciiTheme="minorHAnsi" w:eastAsia="Arial" w:hAnsiTheme="minorHAnsi" w:cstheme="minorHAnsi"/>
                <w:sz w:val="22"/>
                <w:szCs w:val="22"/>
              </w:rPr>
              <w:t>monitor</w:t>
            </w:r>
            <w:r w:rsidR="00D14EF9" w:rsidRPr="00494E0E">
              <w:rPr>
                <w:rFonts w:asciiTheme="minorHAnsi" w:eastAsia="Arial" w:hAnsiTheme="minorHAnsi" w:cstheme="minorHAnsi"/>
                <w:sz w:val="22"/>
                <w:szCs w:val="22"/>
              </w:rPr>
              <w:t>ing</w:t>
            </w:r>
            <w:r w:rsidR="008A316C" w:rsidRPr="00494E0E">
              <w:rPr>
                <w:rFonts w:asciiTheme="minorHAnsi" w:eastAsia="Arial" w:hAnsiTheme="minorHAnsi" w:cstheme="minorHAnsi"/>
                <w:sz w:val="22"/>
                <w:szCs w:val="22"/>
              </w:rPr>
              <w:t xml:space="preserve"> of the completion of progress reviews </w:t>
            </w:r>
            <w:r w:rsidR="00D14EF9" w:rsidRPr="00494E0E">
              <w:rPr>
                <w:rFonts w:asciiTheme="minorHAnsi" w:eastAsia="Arial" w:hAnsiTheme="minorHAnsi" w:cstheme="minorHAnsi"/>
                <w:sz w:val="22"/>
                <w:szCs w:val="22"/>
              </w:rPr>
              <w:t>and</w:t>
            </w:r>
            <w:r w:rsidR="00966D09" w:rsidRPr="00494E0E">
              <w:rPr>
                <w:rFonts w:asciiTheme="minorHAnsi" w:eastAsia="Arial" w:hAnsiTheme="minorHAnsi" w:cstheme="minorHAnsi"/>
                <w:sz w:val="22"/>
                <w:szCs w:val="22"/>
              </w:rPr>
              <w:t xml:space="preserve"> Off the Job records</w:t>
            </w:r>
            <w:r w:rsidR="00D14EF9" w:rsidRPr="00494E0E">
              <w:rPr>
                <w:rFonts w:asciiTheme="minorHAnsi" w:eastAsia="Arial" w:hAnsiTheme="minorHAnsi" w:cstheme="minorHAnsi"/>
                <w:sz w:val="22"/>
                <w:szCs w:val="22"/>
              </w:rPr>
              <w:t xml:space="preserve"> </w:t>
            </w:r>
          </w:p>
          <w:p w14:paraId="121A5B9F" w14:textId="4DD44046" w:rsidR="0017412F" w:rsidRPr="00494E0E" w:rsidRDefault="0017412F"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 xml:space="preserve">To support with the administrator duties of Smart Assessor </w:t>
            </w:r>
            <w:r w:rsidR="00D14EF9" w:rsidRPr="00494E0E">
              <w:rPr>
                <w:rFonts w:asciiTheme="minorHAnsi" w:eastAsia="Arial" w:hAnsiTheme="minorHAnsi" w:cstheme="minorHAnsi"/>
                <w:sz w:val="22"/>
                <w:szCs w:val="22"/>
              </w:rPr>
              <w:t>&amp; OneFile</w:t>
            </w:r>
          </w:p>
          <w:p w14:paraId="5193000F" w14:textId="7310676E" w:rsidR="005F7F27" w:rsidRPr="00494E0E" w:rsidRDefault="0017412F"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To support with any quality assurance visits, such as External Verifier Visits.</w:t>
            </w:r>
          </w:p>
          <w:p w14:paraId="575CECA2" w14:textId="224C57ED" w:rsidR="00CB070B" w:rsidRPr="00494E0E" w:rsidRDefault="00CB070B" w:rsidP="00832D5B">
            <w:pPr>
              <w:numPr>
                <w:ilvl w:val="0"/>
                <w:numId w:val="1"/>
              </w:numPr>
              <w:spacing w:line="276" w:lineRule="auto"/>
              <w:rPr>
                <w:rFonts w:asciiTheme="minorHAnsi" w:hAnsiTheme="minorHAnsi" w:cstheme="minorHAnsi"/>
                <w:sz w:val="22"/>
                <w:szCs w:val="22"/>
              </w:rPr>
            </w:pPr>
            <w:r w:rsidRPr="00494E0E">
              <w:rPr>
                <w:rFonts w:asciiTheme="minorHAnsi" w:hAnsiTheme="minorHAnsi" w:cstheme="minorHAnsi"/>
                <w:sz w:val="22"/>
                <w:szCs w:val="22"/>
              </w:rPr>
              <w:t>Deal with enquiries quickly and effectively as appropriate. Addressing those that can be dealt with by the post holder and passing on queries to relevant staff within the Department and across the College as necessary.</w:t>
            </w:r>
          </w:p>
          <w:p w14:paraId="0F7612B3" w14:textId="676165DB" w:rsidR="00966D09" w:rsidRPr="00494E0E" w:rsidRDefault="00966D09"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To support with various college events such as open evenings/days</w:t>
            </w:r>
            <w:r w:rsidR="00832D5B" w:rsidRPr="00494E0E">
              <w:rPr>
                <w:rFonts w:asciiTheme="minorHAnsi" w:eastAsia="Arial" w:hAnsiTheme="minorHAnsi" w:cstheme="minorHAnsi"/>
                <w:sz w:val="22"/>
                <w:szCs w:val="22"/>
              </w:rPr>
              <w:t xml:space="preserve"> and </w:t>
            </w:r>
            <w:r w:rsidRPr="00494E0E">
              <w:rPr>
                <w:rFonts w:asciiTheme="minorHAnsi" w:eastAsia="Arial" w:hAnsiTheme="minorHAnsi" w:cstheme="minorHAnsi"/>
                <w:sz w:val="22"/>
                <w:szCs w:val="22"/>
              </w:rPr>
              <w:t xml:space="preserve">awards ceremonies </w:t>
            </w:r>
          </w:p>
          <w:p w14:paraId="7F6CBCAD" w14:textId="77777777" w:rsidR="00966D09" w:rsidRPr="00494E0E" w:rsidRDefault="00966D09" w:rsidP="00832D5B">
            <w:pPr>
              <w:numPr>
                <w:ilvl w:val="0"/>
                <w:numId w:val="1"/>
              </w:numPr>
              <w:spacing w:line="276" w:lineRule="auto"/>
              <w:rPr>
                <w:rFonts w:asciiTheme="minorHAnsi" w:hAnsiTheme="minorHAnsi" w:cstheme="minorHAnsi"/>
                <w:sz w:val="22"/>
                <w:szCs w:val="22"/>
              </w:rPr>
            </w:pPr>
            <w:r w:rsidRPr="00494E0E">
              <w:rPr>
                <w:rFonts w:asciiTheme="minorHAnsi" w:eastAsia="Arial" w:hAnsiTheme="minorHAnsi" w:cstheme="minorHAnsi"/>
                <w:sz w:val="22"/>
                <w:szCs w:val="22"/>
              </w:rPr>
              <w:t>To represent the college at external events where required.</w:t>
            </w:r>
          </w:p>
          <w:p w14:paraId="17ABF56F" w14:textId="098F2C2A" w:rsidR="00C62288" w:rsidRPr="00A25FEA" w:rsidRDefault="00C62288" w:rsidP="00832D5B">
            <w:pPr>
              <w:numPr>
                <w:ilvl w:val="0"/>
                <w:numId w:val="1"/>
              </w:numPr>
              <w:spacing w:line="276" w:lineRule="auto"/>
              <w:rPr>
                <w:sz w:val="22"/>
                <w:szCs w:val="22"/>
              </w:rPr>
            </w:pPr>
            <w:r w:rsidRPr="00494E0E">
              <w:rPr>
                <w:rFonts w:asciiTheme="minorHAnsi" w:hAnsiTheme="minorHAnsi" w:cstheme="minorHAnsi"/>
                <w:sz w:val="22"/>
                <w:szCs w:val="22"/>
              </w:rPr>
              <w:t>Maintain procedural records within the Department and work with other Course Administrative Team staff to collate/input appropriate records.</w:t>
            </w:r>
          </w:p>
        </w:tc>
      </w:tr>
      <w:tr w:rsidR="005F7F27" w:rsidRPr="00A27B97" w14:paraId="3CD493C6" w14:textId="77777777" w:rsidTr="676374A3">
        <w:tc>
          <w:tcPr>
            <w:tcW w:w="10201" w:type="dxa"/>
            <w:gridSpan w:val="2"/>
            <w:shd w:val="clear" w:color="auto" w:fill="B4C6E7" w:themeFill="accent1" w:themeFillTint="66"/>
          </w:tcPr>
          <w:p w14:paraId="261633F9" w14:textId="77777777" w:rsidR="005F7F27" w:rsidRPr="006D55BF" w:rsidRDefault="005F7F27" w:rsidP="006D55BF">
            <w:pPr>
              <w:pStyle w:val="ListParagraph"/>
              <w:pBdr>
                <w:top w:val="nil"/>
                <w:left w:val="nil"/>
                <w:bottom w:val="nil"/>
                <w:right w:val="nil"/>
                <w:between w:val="nil"/>
              </w:pBdr>
              <w:tabs>
                <w:tab w:val="left" w:pos="306"/>
                <w:tab w:val="left" w:pos="750"/>
                <w:tab w:val="left" w:pos="1156"/>
              </w:tabs>
              <w:rPr>
                <w:rFonts w:asciiTheme="minorHAnsi" w:hAnsiTheme="minorHAnsi" w:cstheme="minorHAnsi"/>
                <w:b/>
                <w:color w:val="000000"/>
              </w:rPr>
            </w:pPr>
          </w:p>
        </w:tc>
      </w:tr>
      <w:tr w:rsidR="005F7F27" w:rsidRPr="00A27B97" w14:paraId="19432A5D" w14:textId="77777777" w:rsidTr="676374A3">
        <w:tc>
          <w:tcPr>
            <w:tcW w:w="10201" w:type="dxa"/>
            <w:gridSpan w:val="2"/>
          </w:tcPr>
          <w:p w14:paraId="73F6DACF" w14:textId="073AD386" w:rsidR="001C4357" w:rsidRDefault="001C4357" w:rsidP="676374A3">
            <w:pPr>
              <w:spacing w:before="120"/>
              <w:rPr>
                <w:rFonts w:asciiTheme="minorHAnsi" w:hAnsiTheme="minorHAnsi" w:cstheme="minorBidi"/>
                <w:b/>
                <w:bCs/>
                <w:color w:val="000000" w:themeColor="text1"/>
              </w:rPr>
            </w:pPr>
            <w:r w:rsidRPr="676374A3">
              <w:rPr>
                <w:rFonts w:asciiTheme="minorHAnsi" w:hAnsiTheme="minorHAnsi" w:cstheme="minorBidi"/>
                <w:b/>
                <w:bCs/>
                <w:color w:val="000000" w:themeColor="text1"/>
              </w:rPr>
              <w:t>GENERAL</w:t>
            </w:r>
            <w:r w:rsidR="72865D04" w:rsidRPr="676374A3">
              <w:rPr>
                <w:rFonts w:asciiTheme="minorHAnsi" w:hAnsiTheme="minorHAnsi" w:cstheme="minorBidi"/>
                <w:b/>
                <w:bCs/>
                <w:color w:val="000000" w:themeColor="text1"/>
              </w:rPr>
              <w:t>:</w:t>
            </w:r>
          </w:p>
          <w:p w14:paraId="4F08A232" w14:textId="22BEC619" w:rsidR="005F7F27" w:rsidRPr="00A27B97" w:rsidRDefault="001C4357" w:rsidP="00A27B97">
            <w:pPr>
              <w:pBdr>
                <w:top w:val="nil"/>
                <w:left w:val="nil"/>
                <w:bottom w:val="nil"/>
                <w:right w:val="nil"/>
                <w:between w:val="nil"/>
              </w:pBdr>
              <w:spacing w:after="120"/>
              <w:rPr>
                <w:rFonts w:asciiTheme="minorHAnsi" w:hAnsiTheme="minorHAnsi" w:cstheme="minorHAnsi"/>
                <w:color w:val="000000"/>
              </w:rPr>
            </w:pPr>
            <w:r w:rsidRPr="00A27B97">
              <w:rPr>
                <w:rFonts w:asciiTheme="minorHAnsi" w:hAnsiTheme="minorHAnsi" w:cstheme="minorHAnsi"/>
                <w:color w:val="000000"/>
              </w:rPr>
              <w:t>The job description is a current statement of the duties and tasks required of the post holder concerned. The nature of the job description will change from time to time and its terms are always governed and over-ridden by the post holder’s Contract of Employment. The duties outlined in this document do not constitute a comprehensive or exclusive list</w:t>
            </w:r>
            <w:r w:rsidR="006D55BF">
              <w:rPr>
                <w:rFonts w:asciiTheme="minorHAnsi" w:hAnsiTheme="minorHAnsi" w:cstheme="minorHAnsi"/>
                <w:color w:val="000000"/>
              </w:rPr>
              <w:t xml:space="preserve"> of duties,</w:t>
            </w:r>
            <w:r w:rsidRPr="00A27B97">
              <w:rPr>
                <w:rFonts w:asciiTheme="minorHAnsi" w:hAnsiTheme="minorHAnsi" w:cstheme="minorHAnsi"/>
                <w:color w:val="000000"/>
              </w:rPr>
              <w:t xml:space="preserve"> and duties may be varied from time to time </w:t>
            </w:r>
            <w:r w:rsidR="006D55BF">
              <w:rPr>
                <w:rFonts w:asciiTheme="minorHAnsi" w:hAnsiTheme="minorHAnsi" w:cstheme="minorHAnsi"/>
                <w:color w:val="000000"/>
              </w:rPr>
              <w:t xml:space="preserve">provided they </w:t>
            </w:r>
            <w:r w:rsidRPr="00A27B97">
              <w:rPr>
                <w:rFonts w:asciiTheme="minorHAnsi" w:hAnsiTheme="minorHAnsi" w:cstheme="minorHAnsi"/>
                <w:color w:val="000000"/>
              </w:rPr>
              <w:t xml:space="preserve">do not change the general character of the job level or responsibility entailed. </w:t>
            </w:r>
          </w:p>
        </w:tc>
      </w:tr>
    </w:tbl>
    <w:p w14:paraId="40BCEF3A" w14:textId="67CAFA19" w:rsidR="00A27B97" w:rsidRDefault="00A27B97" w:rsidP="00A27B97">
      <w:pPr>
        <w:rPr>
          <w:rFonts w:asciiTheme="minorHAnsi" w:hAnsiTheme="minorHAnsi" w:cstheme="minorHAnsi"/>
        </w:rPr>
      </w:pPr>
    </w:p>
    <w:p w14:paraId="70E97BDA" w14:textId="77777777" w:rsidR="00A27B97" w:rsidRDefault="00A27B97">
      <w:pPr>
        <w:rPr>
          <w:rFonts w:asciiTheme="minorHAnsi" w:hAnsiTheme="minorHAnsi" w:cstheme="minorHAnsi"/>
        </w:rPr>
      </w:pPr>
      <w:r>
        <w:rPr>
          <w:rFonts w:asciiTheme="minorHAnsi" w:hAnsiTheme="minorHAnsi" w:cstheme="minorHAnsi"/>
        </w:rPr>
        <w:br w:type="page"/>
      </w:r>
    </w:p>
    <w:p w14:paraId="24B8A1A0" w14:textId="2826D867" w:rsidR="00A27B97" w:rsidRPr="00A27B97" w:rsidRDefault="00A27B97" w:rsidP="00A27B97">
      <w:pPr>
        <w:jc w:val="center"/>
        <w:rPr>
          <w:b/>
          <w:sz w:val="28"/>
          <w:szCs w:val="28"/>
        </w:rPr>
      </w:pPr>
      <w:r>
        <w:rPr>
          <w:b/>
          <w:sz w:val="28"/>
          <w:szCs w:val="28"/>
        </w:rPr>
        <w:lastRenderedPageBreak/>
        <w:t>PERSON SPECIFICATION</w:t>
      </w:r>
    </w:p>
    <w:p w14:paraId="5A1D2C79" w14:textId="77777777" w:rsidR="00A27B97" w:rsidRPr="00A27B97" w:rsidRDefault="00A27B97" w:rsidP="00A27B97">
      <w:pPr>
        <w:rPr>
          <w:sz w:val="28"/>
          <w:szCs w:val="28"/>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938"/>
      </w:tblGrid>
      <w:tr w:rsidR="00A27B97" w14:paraId="096935AE" w14:textId="77777777" w:rsidTr="009B79B2">
        <w:tc>
          <w:tcPr>
            <w:tcW w:w="2263" w:type="dxa"/>
            <w:shd w:val="clear" w:color="auto" w:fill="F2F2F2"/>
          </w:tcPr>
          <w:p w14:paraId="2C400463" w14:textId="77777777" w:rsidR="00A27B97" w:rsidRPr="00A27B97" w:rsidRDefault="00A27B97" w:rsidP="00400D47">
            <w:pPr>
              <w:spacing w:before="120" w:after="120"/>
              <w:rPr>
                <w:b/>
              </w:rPr>
            </w:pPr>
            <w:r w:rsidRPr="00A27B97">
              <w:rPr>
                <w:b/>
              </w:rPr>
              <w:t>Job Title</w:t>
            </w:r>
          </w:p>
        </w:tc>
        <w:tc>
          <w:tcPr>
            <w:tcW w:w="7938" w:type="dxa"/>
          </w:tcPr>
          <w:p w14:paraId="2EF5090E" w14:textId="5D73D312" w:rsidR="00A27B97" w:rsidRPr="00A27B97" w:rsidRDefault="00681E45" w:rsidP="00400D47">
            <w:pPr>
              <w:spacing w:before="120" w:after="120"/>
            </w:pPr>
            <w:r>
              <w:t>Apprenticeship Academy Administrator</w:t>
            </w:r>
          </w:p>
        </w:tc>
      </w:tr>
      <w:tr w:rsidR="00A27B97" w14:paraId="0A521526" w14:textId="77777777" w:rsidTr="009B79B2">
        <w:tc>
          <w:tcPr>
            <w:tcW w:w="2263" w:type="dxa"/>
            <w:shd w:val="clear" w:color="auto" w:fill="F2F2F2"/>
          </w:tcPr>
          <w:p w14:paraId="243D14A7" w14:textId="06A002A3" w:rsidR="00A27B97" w:rsidRPr="00A27B97" w:rsidRDefault="00A27B97" w:rsidP="00400D47">
            <w:pPr>
              <w:spacing w:before="120" w:after="120"/>
              <w:rPr>
                <w:b/>
              </w:rPr>
            </w:pPr>
            <w:r>
              <w:rPr>
                <w:b/>
              </w:rPr>
              <w:t>Department</w:t>
            </w:r>
          </w:p>
        </w:tc>
        <w:tc>
          <w:tcPr>
            <w:tcW w:w="7938" w:type="dxa"/>
          </w:tcPr>
          <w:p w14:paraId="564E063C" w14:textId="053869E6" w:rsidR="00A27B97" w:rsidRPr="00A27B97" w:rsidRDefault="00681E45" w:rsidP="00400D47">
            <w:pPr>
              <w:spacing w:before="120" w:after="120"/>
            </w:pPr>
            <w:r>
              <w:t>Commercial &amp; Employer Services</w:t>
            </w:r>
          </w:p>
        </w:tc>
      </w:tr>
      <w:tr w:rsidR="00A27B97" w14:paraId="123C89C2" w14:textId="77777777" w:rsidTr="009B79B2">
        <w:tc>
          <w:tcPr>
            <w:tcW w:w="2263" w:type="dxa"/>
            <w:shd w:val="clear" w:color="auto" w:fill="F2F2F2"/>
          </w:tcPr>
          <w:p w14:paraId="0A02151F" w14:textId="3354A6B2" w:rsidR="00A27B97" w:rsidRPr="00A27B97" w:rsidRDefault="00A27B97" w:rsidP="00400D47">
            <w:pPr>
              <w:spacing w:before="120" w:after="120"/>
              <w:rPr>
                <w:b/>
              </w:rPr>
            </w:pPr>
            <w:r>
              <w:rPr>
                <w:b/>
              </w:rPr>
              <w:t>Salary Scale/Grade</w:t>
            </w:r>
          </w:p>
        </w:tc>
        <w:tc>
          <w:tcPr>
            <w:tcW w:w="7938" w:type="dxa"/>
          </w:tcPr>
          <w:p w14:paraId="0CF0F03A" w14:textId="0C00F9BA" w:rsidR="00A27B97" w:rsidRPr="00A27B97" w:rsidRDefault="00A935BB" w:rsidP="00400D47">
            <w:pPr>
              <w:spacing w:before="120" w:after="120"/>
            </w:pPr>
            <w:r>
              <w:rPr>
                <w:rStyle w:val="normaltextrun"/>
                <w:color w:val="000000"/>
                <w:shd w:val="clear" w:color="auto" w:fill="FFFFFF"/>
              </w:rPr>
              <w:t>£17,611.37</w:t>
            </w:r>
          </w:p>
        </w:tc>
      </w:tr>
    </w:tbl>
    <w:tbl>
      <w:tblPr>
        <w:tblStyle w:val="TableGrid"/>
        <w:tblW w:w="10201" w:type="dxa"/>
        <w:tblLook w:val="04A0" w:firstRow="1" w:lastRow="0" w:firstColumn="1" w:lastColumn="0" w:noHBand="0" w:noVBand="1"/>
      </w:tblPr>
      <w:tblGrid>
        <w:gridCol w:w="2263"/>
        <w:gridCol w:w="3686"/>
        <w:gridCol w:w="4252"/>
      </w:tblGrid>
      <w:tr w:rsidR="00A27B97" w14:paraId="6C582BE9" w14:textId="77777777" w:rsidTr="676374A3">
        <w:tc>
          <w:tcPr>
            <w:tcW w:w="2263" w:type="dxa"/>
            <w:shd w:val="clear" w:color="auto" w:fill="B4C6E7" w:themeFill="accent1" w:themeFillTint="66"/>
          </w:tcPr>
          <w:p w14:paraId="0DFB7646" w14:textId="0C091877" w:rsidR="00A27B97" w:rsidRPr="00A27B97" w:rsidRDefault="00A27B97" w:rsidP="00E127E6">
            <w:pPr>
              <w:spacing w:before="120" w:after="120"/>
              <w:rPr>
                <w:rFonts w:asciiTheme="minorHAnsi" w:hAnsiTheme="minorHAnsi" w:cstheme="minorHAnsi"/>
                <w:b/>
                <w:bCs/>
              </w:rPr>
            </w:pPr>
            <w:r>
              <w:rPr>
                <w:rFonts w:asciiTheme="minorHAnsi" w:hAnsiTheme="minorHAnsi" w:cstheme="minorHAnsi"/>
                <w:b/>
                <w:bCs/>
              </w:rPr>
              <w:t>Criteria</w:t>
            </w:r>
          </w:p>
        </w:tc>
        <w:tc>
          <w:tcPr>
            <w:tcW w:w="3686" w:type="dxa"/>
            <w:shd w:val="clear" w:color="auto" w:fill="B4C6E7" w:themeFill="accent1" w:themeFillTint="66"/>
          </w:tcPr>
          <w:p w14:paraId="02F517E7" w14:textId="608552B6"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Essential</w:t>
            </w:r>
          </w:p>
        </w:tc>
        <w:tc>
          <w:tcPr>
            <w:tcW w:w="4252" w:type="dxa"/>
            <w:shd w:val="clear" w:color="auto" w:fill="B4C6E7" w:themeFill="accent1" w:themeFillTint="66"/>
          </w:tcPr>
          <w:p w14:paraId="0FA29C70" w14:textId="59629565" w:rsidR="00A27B97" w:rsidRPr="009B79B2" w:rsidRDefault="00A27B97" w:rsidP="00E127E6">
            <w:pPr>
              <w:spacing w:before="120" w:after="120"/>
              <w:rPr>
                <w:rFonts w:asciiTheme="minorHAnsi" w:hAnsiTheme="minorHAnsi" w:cstheme="minorHAnsi"/>
                <w:b/>
                <w:bCs/>
              </w:rPr>
            </w:pPr>
            <w:r w:rsidRPr="009B79B2">
              <w:rPr>
                <w:rFonts w:asciiTheme="minorHAnsi" w:hAnsiTheme="minorHAnsi" w:cstheme="minorHAnsi"/>
                <w:b/>
                <w:bCs/>
              </w:rPr>
              <w:t>Desirable</w:t>
            </w:r>
          </w:p>
        </w:tc>
      </w:tr>
      <w:tr w:rsidR="00A27B97" w14:paraId="44EAA794" w14:textId="77777777" w:rsidTr="676374A3">
        <w:tc>
          <w:tcPr>
            <w:tcW w:w="2263" w:type="dxa"/>
          </w:tcPr>
          <w:p w14:paraId="0D997578" w14:textId="442D0F9D" w:rsidR="00A27B97" w:rsidRDefault="009B79B2" w:rsidP="009318AE">
            <w:pPr>
              <w:rPr>
                <w:rFonts w:asciiTheme="minorHAnsi" w:hAnsiTheme="minorHAnsi" w:cstheme="minorHAnsi"/>
              </w:rPr>
            </w:pPr>
            <w:r>
              <w:rPr>
                <w:rFonts w:asciiTheme="minorHAnsi" w:hAnsiTheme="minorHAnsi" w:cstheme="minorHAnsi"/>
              </w:rPr>
              <w:t>Education &amp; Qualifications</w:t>
            </w:r>
          </w:p>
        </w:tc>
        <w:tc>
          <w:tcPr>
            <w:tcW w:w="3686" w:type="dxa"/>
          </w:tcPr>
          <w:p w14:paraId="533C3EC1" w14:textId="1BB45B0F" w:rsidR="00832D5B" w:rsidRPr="00832D5B" w:rsidRDefault="00681E45" w:rsidP="00832D5B">
            <w:pPr>
              <w:pStyle w:val="ListParagraph"/>
              <w:numPr>
                <w:ilvl w:val="0"/>
                <w:numId w:val="26"/>
              </w:numPr>
              <w:ind w:left="320" w:hanging="284"/>
              <w:rPr>
                <w:rFonts w:asciiTheme="minorHAnsi" w:hAnsiTheme="minorHAnsi" w:cstheme="minorHAnsi"/>
              </w:rPr>
            </w:pPr>
            <w:r w:rsidRPr="00832D5B">
              <w:rPr>
                <w:rFonts w:asciiTheme="minorHAnsi" w:hAnsiTheme="minorHAnsi" w:cstheme="minorHAnsi"/>
              </w:rPr>
              <w:t>GCSE English &amp; Maths Grade 4/C or above</w:t>
            </w:r>
          </w:p>
        </w:tc>
        <w:tc>
          <w:tcPr>
            <w:tcW w:w="4252" w:type="dxa"/>
          </w:tcPr>
          <w:p w14:paraId="49405ADD" w14:textId="645D1949" w:rsidR="00693AE2" w:rsidRPr="00832D5B" w:rsidRDefault="00681E45" w:rsidP="00681E45">
            <w:pPr>
              <w:pStyle w:val="ListParagraph"/>
              <w:numPr>
                <w:ilvl w:val="0"/>
                <w:numId w:val="26"/>
              </w:numPr>
              <w:ind w:left="321" w:hanging="321"/>
              <w:rPr>
                <w:rFonts w:asciiTheme="minorHAnsi" w:hAnsiTheme="minorHAnsi" w:cstheme="minorHAnsi"/>
              </w:rPr>
            </w:pPr>
            <w:r w:rsidRPr="00832D5B">
              <w:rPr>
                <w:rFonts w:asciiTheme="minorHAnsi" w:hAnsiTheme="minorHAnsi" w:cstheme="minorHAnsi"/>
              </w:rPr>
              <w:t>Level 3 Business Administration Qualification</w:t>
            </w:r>
          </w:p>
        </w:tc>
      </w:tr>
      <w:tr w:rsidR="00A27B97" w14:paraId="41025826" w14:textId="77777777" w:rsidTr="676374A3">
        <w:tc>
          <w:tcPr>
            <w:tcW w:w="2263" w:type="dxa"/>
          </w:tcPr>
          <w:p w14:paraId="792BA3B1" w14:textId="5B8059E1" w:rsidR="00A27B97" w:rsidRDefault="009B79B2" w:rsidP="009318AE">
            <w:pPr>
              <w:rPr>
                <w:rFonts w:asciiTheme="minorHAnsi" w:hAnsiTheme="minorHAnsi" w:cstheme="minorHAnsi"/>
              </w:rPr>
            </w:pPr>
            <w:r>
              <w:rPr>
                <w:rFonts w:asciiTheme="minorHAnsi" w:hAnsiTheme="minorHAnsi" w:cstheme="minorHAnsi"/>
              </w:rPr>
              <w:t>Experience</w:t>
            </w:r>
          </w:p>
        </w:tc>
        <w:tc>
          <w:tcPr>
            <w:tcW w:w="3686" w:type="dxa"/>
          </w:tcPr>
          <w:p w14:paraId="18BF14EA" w14:textId="5A94EAA2" w:rsidR="00681E45" w:rsidRPr="00832D5B" w:rsidRDefault="00681E45" w:rsidP="00681E45">
            <w:pPr>
              <w:pStyle w:val="NormalWeb"/>
              <w:numPr>
                <w:ilvl w:val="0"/>
                <w:numId w:val="25"/>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Experience and an understanding of business processes and administration</w:t>
            </w:r>
          </w:p>
          <w:p w14:paraId="75922148" w14:textId="77777777" w:rsidR="00681E45" w:rsidRPr="00832D5B" w:rsidRDefault="00681E45" w:rsidP="00681E45">
            <w:pPr>
              <w:pStyle w:val="NormalWeb"/>
              <w:numPr>
                <w:ilvl w:val="0"/>
                <w:numId w:val="25"/>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The ability to work using initiative or as part of a team</w:t>
            </w:r>
          </w:p>
          <w:p w14:paraId="1A33AFB8" w14:textId="521F67F1" w:rsidR="009318AE" w:rsidRPr="00832D5B" w:rsidRDefault="00681E45" w:rsidP="00681E45">
            <w:pPr>
              <w:pStyle w:val="NormalWeb"/>
              <w:numPr>
                <w:ilvl w:val="0"/>
                <w:numId w:val="25"/>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 xml:space="preserve">Effective interpersonal skills, for example with students, </w:t>
            </w:r>
            <w:r w:rsidR="00832D5B" w:rsidRPr="00832D5B">
              <w:rPr>
                <w:rFonts w:asciiTheme="minorHAnsi" w:hAnsiTheme="minorHAnsi" w:cstheme="minorHAnsi"/>
                <w:color w:val="000000"/>
              </w:rPr>
              <w:t>colleagues,</w:t>
            </w:r>
            <w:r w:rsidRPr="00832D5B">
              <w:rPr>
                <w:rFonts w:asciiTheme="minorHAnsi" w:hAnsiTheme="minorHAnsi" w:cstheme="minorHAnsi"/>
                <w:color w:val="000000"/>
              </w:rPr>
              <w:t xml:space="preserve"> and external partners</w:t>
            </w:r>
          </w:p>
        </w:tc>
        <w:tc>
          <w:tcPr>
            <w:tcW w:w="4252" w:type="dxa"/>
          </w:tcPr>
          <w:p w14:paraId="1BBDC756" w14:textId="3B2EE795" w:rsidR="00681E45" w:rsidRDefault="00681E45" w:rsidP="00681E45">
            <w:pPr>
              <w:pStyle w:val="NormalWeb"/>
              <w:numPr>
                <w:ilvl w:val="0"/>
                <w:numId w:val="25"/>
              </w:numPr>
              <w:spacing w:before="0" w:beforeAutospacing="0" w:after="0" w:afterAutospacing="0"/>
              <w:ind w:left="321" w:hanging="321"/>
              <w:textAlignment w:val="baseline"/>
              <w:rPr>
                <w:rFonts w:asciiTheme="minorHAnsi" w:hAnsiTheme="minorHAnsi" w:cstheme="minorHAnsi"/>
                <w:color w:val="000000"/>
              </w:rPr>
            </w:pPr>
            <w:r w:rsidRPr="00832D5B">
              <w:rPr>
                <w:rFonts w:asciiTheme="minorHAnsi" w:hAnsiTheme="minorHAnsi" w:cstheme="minorHAnsi"/>
                <w:color w:val="000000"/>
              </w:rPr>
              <w:t>Experience of Apprenticeships</w:t>
            </w:r>
          </w:p>
          <w:p w14:paraId="1177172D" w14:textId="4AEF49E8" w:rsidR="00832D5B" w:rsidRPr="00832D5B" w:rsidRDefault="00832D5B" w:rsidP="00681E45">
            <w:pPr>
              <w:pStyle w:val="NormalWeb"/>
              <w:numPr>
                <w:ilvl w:val="0"/>
                <w:numId w:val="25"/>
              </w:numPr>
              <w:spacing w:before="0" w:beforeAutospacing="0" w:after="0" w:afterAutospacing="0"/>
              <w:ind w:left="321" w:hanging="321"/>
              <w:textAlignment w:val="baseline"/>
              <w:rPr>
                <w:rFonts w:asciiTheme="minorHAnsi" w:hAnsiTheme="minorHAnsi" w:cstheme="minorHAnsi"/>
                <w:color w:val="000000"/>
              </w:rPr>
            </w:pPr>
            <w:r>
              <w:rPr>
                <w:rFonts w:asciiTheme="minorHAnsi" w:hAnsiTheme="minorHAnsi" w:cstheme="minorHAnsi"/>
                <w:color w:val="000000"/>
              </w:rPr>
              <w:t>Experience of working in an educational setting</w:t>
            </w:r>
          </w:p>
          <w:p w14:paraId="4BE8E768" w14:textId="6058CE64" w:rsidR="00693AE2" w:rsidRPr="00832D5B" w:rsidRDefault="00693AE2" w:rsidP="676374A3">
            <w:pPr>
              <w:ind w:left="320"/>
              <w:rPr>
                <w:rFonts w:asciiTheme="minorHAnsi" w:hAnsiTheme="minorHAnsi" w:cstheme="minorHAnsi"/>
              </w:rPr>
            </w:pPr>
          </w:p>
        </w:tc>
      </w:tr>
      <w:tr w:rsidR="00A27B97" w14:paraId="565A8054" w14:textId="77777777" w:rsidTr="676374A3">
        <w:tc>
          <w:tcPr>
            <w:tcW w:w="2263" w:type="dxa"/>
          </w:tcPr>
          <w:p w14:paraId="11FC7BB4" w14:textId="56F346AF" w:rsidR="00A27B97" w:rsidRDefault="009B79B2" w:rsidP="009318AE">
            <w:pPr>
              <w:rPr>
                <w:rFonts w:asciiTheme="minorHAnsi" w:hAnsiTheme="minorHAnsi" w:cstheme="minorHAnsi"/>
              </w:rPr>
            </w:pPr>
            <w:r>
              <w:rPr>
                <w:rFonts w:asciiTheme="minorHAnsi" w:hAnsiTheme="minorHAnsi" w:cstheme="minorHAnsi"/>
              </w:rPr>
              <w:t xml:space="preserve">Skills, </w:t>
            </w:r>
            <w:proofErr w:type="gramStart"/>
            <w:r>
              <w:rPr>
                <w:rFonts w:asciiTheme="minorHAnsi" w:hAnsiTheme="minorHAnsi" w:cstheme="minorHAnsi"/>
              </w:rPr>
              <w:t>knowledge</w:t>
            </w:r>
            <w:proofErr w:type="gramEnd"/>
            <w:r>
              <w:rPr>
                <w:rFonts w:asciiTheme="minorHAnsi" w:hAnsiTheme="minorHAnsi" w:cstheme="minorHAnsi"/>
              </w:rPr>
              <w:t xml:space="preserve"> and competencies</w:t>
            </w:r>
          </w:p>
        </w:tc>
        <w:tc>
          <w:tcPr>
            <w:tcW w:w="3686" w:type="dxa"/>
          </w:tcPr>
          <w:p w14:paraId="13E5F63D" w14:textId="77777777" w:rsidR="00681E45" w:rsidRPr="00832D5B" w:rsidRDefault="00681E45" w:rsidP="00681E45">
            <w:pPr>
              <w:pStyle w:val="NormalWeb"/>
              <w:numPr>
                <w:ilvl w:val="0"/>
                <w:numId w:val="24"/>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Good communication skills (written and verbal)</w:t>
            </w:r>
          </w:p>
          <w:p w14:paraId="1E227053" w14:textId="6F97C2AC" w:rsidR="00832D5B" w:rsidRPr="00832D5B" w:rsidRDefault="00681E45" w:rsidP="00832D5B">
            <w:pPr>
              <w:pStyle w:val="NormalWeb"/>
              <w:numPr>
                <w:ilvl w:val="0"/>
                <w:numId w:val="24"/>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 xml:space="preserve">Good IT skills including knowledge of </w:t>
            </w:r>
            <w:r w:rsidR="00832D5B">
              <w:rPr>
                <w:rFonts w:asciiTheme="minorHAnsi" w:hAnsiTheme="minorHAnsi" w:cstheme="minorHAnsi"/>
                <w:color w:val="000000"/>
              </w:rPr>
              <w:t>Microsoft programmes (Excel/Word)</w:t>
            </w:r>
          </w:p>
        </w:tc>
        <w:tc>
          <w:tcPr>
            <w:tcW w:w="4252" w:type="dxa"/>
          </w:tcPr>
          <w:p w14:paraId="2A3BE204" w14:textId="77777777" w:rsidR="00A27B97" w:rsidRPr="00681E45" w:rsidRDefault="00A27B97" w:rsidP="009318AE">
            <w:pPr>
              <w:pStyle w:val="ListParagraph"/>
              <w:ind w:left="320"/>
              <w:rPr>
                <w:rFonts w:asciiTheme="minorHAnsi" w:hAnsiTheme="minorHAnsi" w:cstheme="minorHAnsi"/>
                <w:sz w:val="22"/>
                <w:szCs w:val="22"/>
              </w:rPr>
            </w:pPr>
          </w:p>
        </w:tc>
      </w:tr>
      <w:tr w:rsidR="00A27B97" w14:paraId="6B494B17" w14:textId="77777777" w:rsidTr="676374A3">
        <w:tc>
          <w:tcPr>
            <w:tcW w:w="2263" w:type="dxa"/>
          </w:tcPr>
          <w:p w14:paraId="68F9FE4A" w14:textId="66310762" w:rsidR="00A27B97" w:rsidRDefault="00693AE2" w:rsidP="009318AE">
            <w:pPr>
              <w:rPr>
                <w:rFonts w:asciiTheme="minorHAnsi" w:hAnsiTheme="minorHAnsi" w:cstheme="minorHAnsi"/>
              </w:rPr>
            </w:pPr>
            <w:r>
              <w:rPr>
                <w:rFonts w:asciiTheme="minorHAnsi" w:hAnsiTheme="minorHAnsi" w:cstheme="minorHAnsi"/>
              </w:rPr>
              <w:t>Personal characteristics</w:t>
            </w:r>
          </w:p>
        </w:tc>
        <w:tc>
          <w:tcPr>
            <w:tcW w:w="3686" w:type="dxa"/>
          </w:tcPr>
          <w:p w14:paraId="63DACC38" w14:textId="77777777"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A supportive and co-operative team member</w:t>
            </w:r>
          </w:p>
          <w:p w14:paraId="5BD96F03" w14:textId="77777777"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Committed to equal opportunities</w:t>
            </w:r>
          </w:p>
          <w:p w14:paraId="3F84AACB" w14:textId="1DC7DB65"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 xml:space="preserve">A flexible, </w:t>
            </w:r>
            <w:r w:rsidR="00832D5B" w:rsidRPr="00832D5B">
              <w:rPr>
                <w:rFonts w:asciiTheme="minorHAnsi" w:hAnsiTheme="minorHAnsi" w:cstheme="minorHAnsi"/>
                <w:color w:val="000000"/>
              </w:rPr>
              <w:t>open-minded</w:t>
            </w:r>
            <w:r w:rsidRPr="00832D5B">
              <w:rPr>
                <w:rFonts w:asciiTheme="minorHAnsi" w:hAnsiTheme="minorHAnsi" w:cstheme="minorHAnsi"/>
                <w:color w:val="000000"/>
              </w:rPr>
              <w:t xml:space="preserve"> approach particularly in relation to learning new roles and skills. </w:t>
            </w:r>
          </w:p>
          <w:p w14:paraId="5F990C61" w14:textId="77777777"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A positive attitude and hardworking approach</w:t>
            </w:r>
          </w:p>
          <w:p w14:paraId="0D7CCEE4" w14:textId="77777777"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Highly motivated and reliable</w:t>
            </w:r>
          </w:p>
          <w:p w14:paraId="0819B8A7" w14:textId="77777777"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Ability to manage own time well to meet competing demands</w:t>
            </w:r>
          </w:p>
          <w:p w14:paraId="5DCD9E81" w14:textId="77777777" w:rsidR="00681E45" w:rsidRPr="00832D5B" w:rsidRDefault="00681E45" w:rsidP="00681E45">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Ability to relate well to young people and members of the community</w:t>
            </w:r>
          </w:p>
          <w:p w14:paraId="599D4CAD" w14:textId="36F161FC" w:rsidR="009318AE" w:rsidRPr="00832D5B" w:rsidRDefault="00681E45" w:rsidP="00832D5B">
            <w:pPr>
              <w:pStyle w:val="NormalWeb"/>
              <w:numPr>
                <w:ilvl w:val="0"/>
                <w:numId w:val="23"/>
              </w:numPr>
              <w:spacing w:before="0" w:beforeAutospacing="0" w:after="0" w:afterAutospacing="0"/>
              <w:ind w:left="320" w:hanging="284"/>
              <w:textAlignment w:val="baseline"/>
              <w:rPr>
                <w:rFonts w:asciiTheme="minorHAnsi" w:hAnsiTheme="minorHAnsi" w:cstheme="minorHAnsi"/>
                <w:color w:val="000000"/>
              </w:rPr>
            </w:pPr>
            <w:r w:rsidRPr="00832D5B">
              <w:rPr>
                <w:rFonts w:asciiTheme="minorHAnsi" w:hAnsiTheme="minorHAnsi" w:cstheme="minorHAnsi"/>
                <w:color w:val="000000"/>
              </w:rPr>
              <w:t>Appreciation of the value of education and the public sector</w:t>
            </w:r>
          </w:p>
        </w:tc>
        <w:tc>
          <w:tcPr>
            <w:tcW w:w="4252" w:type="dxa"/>
          </w:tcPr>
          <w:p w14:paraId="029362FE" w14:textId="77777777" w:rsidR="00A27B97" w:rsidRPr="00681E45" w:rsidRDefault="00A27B97" w:rsidP="009318AE">
            <w:pPr>
              <w:rPr>
                <w:rFonts w:asciiTheme="minorHAnsi" w:hAnsiTheme="minorHAnsi" w:cstheme="minorHAnsi"/>
                <w:sz w:val="22"/>
                <w:szCs w:val="22"/>
              </w:rPr>
            </w:pPr>
          </w:p>
        </w:tc>
      </w:tr>
      <w:tr w:rsidR="00A27B97" w14:paraId="1FF479E0" w14:textId="77777777" w:rsidTr="676374A3">
        <w:tc>
          <w:tcPr>
            <w:tcW w:w="2263" w:type="dxa"/>
          </w:tcPr>
          <w:p w14:paraId="75D2A0A0" w14:textId="4E6833BE" w:rsidR="00A27B97" w:rsidRDefault="00693AE2" w:rsidP="009318AE">
            <w:pPr>
              <w:rPr>
                <w:rFonts w:asciiTheme="minorHAnsi" w:hAnsiTheme="minorHAnsi" w:cstheme="minorHAnsi"/>
              </w:rPr>
            </w:pPr>
            <w:r>
              <w:rPr>
                <w:rFonts w:asciiTheme="minorHAnsi" w:hAnsiTheme="minorHAnsi" w:cstheme="minorHAnsi"/>
              </w:rPr>
              <w:t>Other</w:t>
            </w:r>
          </w:p>
        </w:tc>
        <w:tc>
          <w:tcPr>
            <w:tcW w:w="3686" w:type="dxa"/>
          </w:tcPr>
          <w:p w14:paraId="2C6900DA" w14:textId="2140F87B" w:rsidR="009318AE" w:rsidRPr="00832D5B" w:rsidRDefault="00832D5B" w:rsidP="00832D5B">
            <w:pPr>
              <w:pStyle w:val="ListParagraph"/>
              <w:numPr>
                <w:ilvl w:val="0"/>
                <w:numId w:val="27"/>
              </w:numPr>
              <w:ind w:left="320" w:hanging="284"/>
              <w:rPr>
                <w:rFonts w:asciiTheme="minorHAnsi" w:hAnsiTheme="minorHAnsi" w:cstheme="minorBidi"/>
              </w:rPr>
            </w:pPr>
            <w:r w:rsidRPr="00832D5B">
              <w:rPr>
                <w:rFonts w:asciiTheme="minorHAnsi" w:hAnsiTheme="minorHAnsi" w:cstheme="minorBidi"/>
              </w:rPr>
              <w:t>Full Driving Licence</w:t>
            </w:r>
          </w:p>
        </w:tc>
        <w:tc>
          <w:tcPr>
            <w:tcW w:w="4252" w:type="dxa"/>
          </w:tcPr>
          <w:p w14:paraId="5352863B" w14:textId="77777777" w:rsidR="00A27B97" w:rsidRDefault="00A27B97" w:rsidP="009318AE">
            <w:pPr>
              <w:rPr>
                <w:rFonts w:asciiTheme="minorHAnsi" w:hAnsiTheme="minorHAnsi" w:cstheme="minorHAnsi"/>
              </w:rPr>
            </w:pPr>
          </w:p>
        </w:tc>
      </w:tr>
    </w:tbl>
    <w:p w14:paraId="57B221E4" w14:textId="77777777" w:rsidR="005F7F27" w:rsidRPr="00A27B97" w:rsidRDefault="005F7F27" w:rsidP="009318AE">
      <w:pPr>
        <w:rPr>
          <w:rFonts w:asciiTheme="minorHAnsi" w:hAnsiTheme="minorHAnsi" w:cstheme="minorHAnsi"/>
        </w:rPr>
      </w:pPr>
    </w:p>
    <w:sectPr w:rsidR="005F7F27" w:rsidRPr="00A27B97">
      <w:footerReference w:type="default" r:id="rId11"/>
      <w:pgSz w:w="11906" w:h="16838"/>
      <w:pgMar w:top="1440" w:right="1440" w:bottom="1440" w:left="87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B7E7" w14:textId="77777777" w:rsidR="00393B68" w:rsidRDefault="00393B68" w:rsidP="006D55BF">
      <w:r>
        <w:separator/>
      </w:r>
    </w:p>
  </w:endnote>
  <w:endnote w:type="continuationSeparator" w:id="0">
    <w:p w14:paraId="19737A5D" w14:textId="77777777" w:rsidR="00393B68" w:rsidRDefault="00393B68" w:rsidP="006D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B96A" w14:textId="4F2DC1E7" w:rsidR="006D55BF" w:rsidRDefault="009B79B2">
    <w:pPr>
      <w:pStyle w:val="Footer"/>
      <w:rPr>
        <w:sz w:val="18"/>
        <w:szCs w:val="18"/>
      </w:rPr>
    </w:pPr>
    <w:r>
      <w:rPr>
        <w:sz w:val="18"/>
        <w:szCs w:val="18"/>
      </w:rPr>
      <w:t>Job Description &amp; Person Specification</w:t>
    </w:r>
    <w:r w:rsidRPr="009B79B2">
      <w:rPr>
        <w:sz w:val="18"/>
        <w:szCs w:val="18"/>
      </w:rPr>
      <w:ptab w:relativeTo="margin" w:alignment="center" w:leader="none"/>
    </w:r>
    <w:r w:rsidRPr="009B79B2">
      <w:rPr>
        <w:sz w:val="18"/>
        <w:szCs w:val="18"/>
      </w:rPr>
      <w:ptab w:relativeTo="margin" w:alignment="right" w:leader="none"/>
    </w:r>
    <w:r w:rsidR="00D744CA">
      <w:rPr>
        <w:sz w:val="18"/>
        <w:szCs w:val="18"/>
      </w:rPr>
      <w:t>Date</w:t>
    </w:r>
  </w:p>
  <w:p w14:paraId="347FFADE" w14:textId="56FC5E9A" w:rsidR="009B79B2" w:rsidRPr="009B79B2" w:rsidRDefault="00D744CA">
    <w:pPr>
      <w:pStyle w:val="Footer"/>
      <w:rPr>
        <w:sz w:val="18"/>
        <w:szCs w:val="18"/>
      </w:rPr>
    </w:pPr>
    <w:r>
      <w:rPr>
        <w:sz w:val="18"/>
        <w:szCs w:val="18"/>
      </w:rPr>
      <w:t>Job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AC52" w14:textId="77777777" w:rsidR="00393B68" w:rsidRDefault="00393B68" w:rsidP="006D55BF">
      <w:r>
        <w:separator/>
      </w:r>
    </w:p>
  </w:footnote>
  <w:footnote w:type="continuationSeparator" w:id="0">
    <w:p w14:paraId="36EED127" w14:textId="77777777" w:rsidR="00393B68" w:rsidRDefault="00393B68" w:rsidP="006D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7C4"/>
    <w:multiLevelType w:val="hybridMultilevel"/>
    <w:tmpl w:val="0B38C5D6"/>
    <w:lvl w:ilvl="0" w:tplc="17C09778">
      <w:start w:val="1"/>
      <w:numFmt w:val="bullet"/>
      <w:lvlText w:val=""/>
      <w:lvlJc w:val="left"/>
      <w:pPr>
        <w:ind w:left="720" w:hanging="360"/>
      </w:pPr>
      <w:rPr>
        <w:rFonts w:ascii="Symbol" w:hAnsi="Symbol" w:hint="default"/>
      </w:rPr>
    </w:lvl>
    <w:lvl w:ilvl="1" w:tplc="4B988850">
      <w:start w:val="1"/>
      <w:numFmt w:val="bullet"/>
      <w:lvlText w:val="o"/>
      <w:lvlJc w:val="left"/>
      <w:pPr>
        <w:ind w:left="1440" w:hanging="360"/>
      </w:pPr>
      <w:rPr>
        <w:rFonts w:ascii="Courier New" w:hAnsi="Courier New" w:hint="default"/>
      </w:rPr>
    </w:lvl>
    <w:lvl w:ilvl="2" w:tplc="EAF2E0A2">
      <w:start w:val="1"/>
      <w:numFmt w:val="bullet"/>
      <w:lvlText w:val=""/>
      <w:lvlJc w:val="left"/>
      <w:pPr>
        <w:ind w:left="2160" w:hanging="360"/>
      </w:pPr>
      <w:rPr>
        <w:rFonts w:ascii="Wingdings" w:hAnsi="Wingdings" w:hint="default"/>
      </w:rPr>
    </w:lvl>
    <w:lvl w:ilvl="3" w:tplc="454C04A2">
      <w:start w:val="1"/>
      <w:numFmt w:val="bullet"/>
      <w:lvlText w:val=""/>
      <w:lvlJc w:val="left"/>
      <w:pPr>
        <w:ind w:left="2880" w:hanging="360"/>
      </w:pPr>
      <w:rPr>
        <w:rFonts w:ascii="Symbol" w:hAnsi="Symbol" w:hint="default"/>
      </w:rPr>
    </w:lvl>
    <w:lvl w:ilvl="4" w:tplc="266AF642">
      <w:start w:val="1"/>
      <w:numFmt w:val="bullet"/>
      <w:lvlText w:val="o"/>
      <w:lvlJc w:val="left"/>
      <w:pPr>
        <w:ind w:left="3600" w:hanging="360"/>
      </w:pPr>
      <w:rPr>
        <w:rFonts w:ascii="Courier New" w:hAnsi="Courier New" w:hint="default"/>
      </w:rPr>
    </w:lvl>
    <w:lvl w:ilvl="5" w:tplc="09D24088">
      <w:start w:val="1"/>
      <w:numFmt w:val="bullet"/>
      <w:lvlText w:val=""/>
      <w:lvlJc w:val="left"/>
      <w:pPr>
        <w:ind w:left="4320" w:hanging="360"/>
      </w:pPr>
      <w:rPr>
        <w:rFonts w:ascii="Wingdings" w:hAnsi="Wingdings" w:hint="default"/>
      </w:rPr>
    </w:lvl>
    <w:lvl w:ilvl="6" w:tplc="F8E2BCC0">
      <w:start w:val="1"/>
      <w:numFmt w:val="bullet"/>
      <w:lvlText w:val=""/>
      <w:lvlJc w:val="left"/>
      <w:pPr>
        <w:ind w:left="5040" w:hanging="360"/>
      </w:pPr>
      <w:rPr>
        <w:rFonts w:ascii="Symbol" w:hAnsi="Symbol" w:hint="default"/>
      </w:rPr>
    </w:lvl>
    <w:lvl w:ilvl="7" w:tplc="9730793E">
      <w:start w:val="1"/>
      <w:numFmt w:val="bullet"/>
      <w:lvlText w:val="o"/>
      <w:lvlJc w:val="left"/>
      <w:pPr>
        <w:ind w:left="5760" w:hanging="360"/>
      </w:pPr>
      <w:rPr>
        <w:rFonts w:ascii="Courier New" w:hAnsi="Courier New" w:hint="default"/>
      </w:rPr>
    </w:lvl>
    <w:lvl w:ilvl="8" w:tplc="A7784BBA">
      <w:start w:val="1"/>
      <w:numFmt w:val="bullet"/>
      <w:lvlText w:val=""/>
      <w:lvlJc w:val="left"/>
      <w:pPr>
        <w:ind w:left="6480" w:hanging="360"/>
      </w:pPr>
      <w:rPr>
        <w:rFonts w:ascii="Wingdings" w:hAnsi="Wingdings" w:hint="default"/>
      </w:rPr>
    </w:lvl>
  </w:abstractNum>
  <w:abstractNum w:abstractNumId="1" w15:restartNumberingAfterBreak="0">
    <w:nsid w:val="13C17CC3"/>
    <w:multiLevelType w:val="hybridMultilevel"/>
    <w:tmpl w:val="560A2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7300BA"/>
    <w:multiLevelType w:val="hybridMultilevel"/>
    <w:tmpl w:val="011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F0EE2"/>
    <w:multiLevelType w:val="multilevel"/>
    <w:tmpl w:val="4AF8A5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41198C"/>
    <w:multiLevelType w:val="hybridMultilevel"/>
    <w:tmpl w:val="E098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C5E86"/>
    <w:multiLevelType w:val="hybridMultilevel"/>
    <w:tmpl w:val="3EC461F0"/>
    <w:lvl w:ilvl="0" w:tplc="EEDA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133F0"/>
    <w:multiLevelType w:val="hybridMultilevel"/>
    <w:tmpl w:val="C036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D1CEE"/>
    <w:multiLevelType w:val="multilevel"/>
    <w:tmpl w:val="05DE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1A6791"/>
    <w:multiLevelType w:val="multilevel"/>
    <w:tmpl w:val="E4E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E0F36"/>
    <w:multiLevelType w:val="hybridMultilevel"/>
    <w:tmpl w:val="5A90B810"/>
    <w:lvl w:ilvl="0" w:tplc="D81C2DBA">
      <w:start w:val="1"/>
      <w:numFmt w:val="bullet"/>
      <w:lvlText w:val=""/>
      <w:lvlJc w:val="left"/>
      <w:pPr>
        <w:ind w:left="720" w:hanging="360"/>
      </w:pPr>
      <w:rPr>
        <w:rFonts w:ascii="Symbol" w:hAnsi="Symbol" w:hint="default"/>
      </w:rPr>
    </w:lvl>
    <w:lvl w:ilvl="1" w:tplc="A6B62704">
      <w:start w:val="1"/>
      <w:numFmt w:val="bullet"/>
      <w:lvlText w:val="o"/>
      <w:lvlJc w:val="left"/>
      <w:pPr>
        <w:ind w:left="1440" w:hanging="360"/>
      </w:pPr>
      <w:rPr>
        <w:rFonts w:ascii="Courier New" w:hAnsi="Courier New" w:hint="default"/>
      </w:rPr>
    </w:lvl>
    <w:lvl w:ilvl="2" w:tplc="1DEAFBD6">
      <w:start w:val="1"/>
      <w:numFmt w:val="bullet"/>
      <w:lvlText w:val=""/>
      <w:lvlJc w:val="left"/>
      <w:pPr>
        <w:ind w:left="2160" w:hanging="360"/>
      </w:pPr>
      <w:rPr>
        <w:rFonts w:ascii="Wingdings" w:hAnsi="Wingdings" w:hint="default"/>
      </w:rPr>
    </w:lvl>
    <w:lvl w:ilvl="3" w:tplc="C56C5BEE">
      <w:start w:val="1"/>
      <w:numFmt w:val="bullet"/>
      <w:lvlText w:val=""/>
      <w:lvlJc w:val="left"/>
      <w:pPr>
        <w:ind w:left="2880" w:hanging="360"/>
      </w:pPr>
      <w:rPr>
        <w:rFonts w:ascii="Symbol" w:hAnsi="Symbol" w:hint="default"/>
      </w:rPr>
    </w:lvl>
    <w:lvl w:ilvl="4" w:tplc="50BE1242">
      <w:start w:val="1"/>
      <w:numFmt w:val="bullet"/>
      <w:lvlText w:val="o"/>
      <w:lvlJc w:val="left"/>
      <w:pPr>
        <w:ind w:left="3600" w:hanging="360"/>
      </w:pPr>
      <w:rPr>
        <w:rFonts w:ascii="Courier New" w:hAnsi="Courier New" w:hint="default"/>
      </w:rPr>
    </w:lvl>
    <w:lvl w:ilvl="5" w:tplc="B456D7EE">
      <w:start w:val="1"/>
      <w:numFmt w:val="bullet"/>
      <w:lvlText w:val=""/>
      <w:lvlJc w:val="left"/>
      <w:pPr>
        <w:ind w:left="4320" w:hanging="360"/>
      </w:pPr>
      <w:rPr>
        <w:rFonts w:ascii="Wingdings" w:hAnsi="Wingdings" w:hint="default"/>
      </w:rPr>
    </w:lvl>
    <w:lvl w:ilvl="6" w:tplc="7A6E44C0">
      <w:start w:val="1"/>
      <w:numFmt w:val="bullet"/>
      <w:lvlText w:val=""/>
      <w:lvlJc w:val="left"/>
      <w:pPr>
        <w:ind w:left="5040" w:hanging="360"/>
      </w:pPr>
      <w:rPr>
        <w:rFonts w:ascii="Symbol" w:hAnsi="Symbol" w:hint="default"/>
      </w:rPr>
    </w:lvl>
    <w:lvl w:ilvl="7" w:tplc="CA56DD36">
      <w:start w:val="1"/>
      <w:numFmt w:val="bullet"/>
      <w:lvlText w:val="o"/>
      <w:lvlJc w:val="left"/>
      <w:pPr>
        <w:ind w:left="5760" w:hanging="360"/>
      </w:pPr>
      <w:rPr>
        <w:rFonts w:ascii="Courier New" w:hAnsi="Courier New" w:hint="default"/>
      </w:rPr>
    </w:lvl>
    <w:lvl w:ilvl="8" w:tplc="030C5D2A">
      <w:start w:val="1"/>
      <w:numFmt w:val="bullet"/>
      <w:lvlText w:val=""/>
      <w:lvlJc w:val="left"/>
      <w:pPr>
        <w:ind w:left="6480" w:hanging="360"/>
      </w:pPr>
      <w:rPr>
        <w:rFonts w:ascii="Wingdings" w:hAnsi="Wingdings" w:hint="default"/>
      </w:rPr>
    </w:lvl>
  </w:abstractNum>
  <w:abstractNum w:abstractNumId="10" w15:restartNumberingAfterBreak="0">
    <w:nsid w:val="4B181180"/>
    <w:multiLevelType w:val="hybridMultilevel"/>
    <w:tmpl w:val="2176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928AD"/>
    <w:multiLevelType w:val="hybridMultilevel"/>
    <w:tmpl w:val="3E4C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75FD1"/>
    <w:multiLevelType w:val="hybridMultilevel"/>
    <w:tmpl w:val="39C25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2A5AB5"/>
    <w:multiLevelType w:val="hybridMultilevel"/>
    <w:tmpl w:val="564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D4B44"/>
    <w:multiLevelType w:val="hybridMultilevel"/>
    <w:tmpl w:val="7A5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3459B"/>
    <w:multiLevelType w:val="hybridMultilevel"/>
    <w:tmpl w:val="56DC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D0AF1"/>
    <w:multiLevelType w:val="hybridMultilevel"/>
    <w:tmpl w:val="F0464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D973C1"/>
    <w:multiLevelType w:val="hybridMultilevel"/>
    <w:tmpl w:val="2B6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37339"/>
    <w:multiLevelType w:val="hybridMultilevel"/>
    <w:tmpl w:val="211A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57434"/>
    <w:multiLevelType w:val="multilevel"/>
    <w:tmpl w:val="7402CCC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15789D"/>
    <w:multiLevelType w:val="hybridMultilevel"/>
    <w:tmpl w:val="FAD8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B5FD4"/>
    <w:multiLevelType w:val="hybridMultilevel"/>
    <w:tmpl w:val="2142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C1519"/>
    <w:multiLevelType w:val="multilevel"/>
    <w:tmpl w:val="3070C6B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E26B12"/>
    <w:multiLevelType w:val="hybridMultilevel"/>
    <w:tmpl w:val="DDB29E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CE5315"/>
    <w:multiLevelType w:val="multilevel"/>
    <w:tmpl w:val="23B8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8F7D49"/>
    <w:multiLevelType w:val="hybridMultilevel"/>
    <w:tmpl w:val="4D52A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A13C6F"/>
    <w:multiLevelType w:val="multilevel"/>
    <w:tmpl w:val="4FB8C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7"/>
  </w:num>
  <w:num w:numId="4">
    <w:abstractNumId w:val="23"/>
  </w:num>
  <w:num w:numId="5">
    <w:abstractNumId w:val="25"/>
  </w:num>
  <w:num w:numId="6">
    <w:abstractNumId w:val="18"/>
  </w:num>
  <w:num w:numId="7">
    <w:abstractNumId w:val="10"/>
  </w:num>
  <w:num w:numId="8">
    <w:abstractNumId w:val="5"/>
  </w:num>
  <w:num w:numId="9">
    <w:abstractNumId w:val="16"/>
  </w:num>
  <w:num w:numId="10">
    <w:abstractNumId w:val="12"/>
  </w:num>
  <w:num w:numId="11">
    <w:abstractNumId w:val="1"/>
  </w:num>
  <w:num w:numId="12">
    <w:abstractNumId w:val="14"/>
  </w:num>
  <w:num w:numId="13">
    <w:abstractNumId w:val="11"/>
  </w:num>
  <w:num w:numId="14">
    <w:abstractNumId w:val="6"/>
  </w:num>
  <w:num w:numId="15">
    <w:abstractNumId w:val="13"/>
  </w:num>
  <w:num w:numId="16">
    <w:abstractNumId w:val="2"/>
  </w:num>
  <w:num w:numId="17">
    <w:abstractNumId w:val="22"/>
  </w:num>
  <w:num w:numId="18">
    <w:abstractNumId w:val="19"/>
  </w:num>
  <w:num w:numId="19">
    <w:abstractNumId w:val="3"/>
  </w:num>
  <w:num w:numId="20">
    <w:abstractNumId w:val="26"/>
  </w:num>
  <w:num w:numId="21">
    <w:abstractNumId w:val="24"/>
  </w:num>
  <w:num w:numId="22">
    <w:abstractNumId w:val="8"/>
  </w:num>
  <w:num w:numId="23">
    <w:abstractNumId w:val="17"/>
  </w:num>
  <w:num w:numId="24">
    <w:abstractNumId w:val="21"/>
  </w:num>
  <w:num w:numId="25">
    <w:abstractNumId w:val="15"/>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F27"/>
    <w:rsid w:val="00064A06"/>
    <w:rsid w:val="00121F26"/>
    <w:rsid w:val="0017412F"/>
    <w:rsid w:val="001C4357"/>
    <w:rsid w:val="00393B68"/>
    <w:rsid w:val="00423250"/>
    <w:rsid w:val="00443063"/>
    <w:rsid w:val="00494E0E"/>
    <w:rsid w:val="0051039A"/>
    <w:rsid w:val="005F7F27"/>
    <w:rsid w:val="00656E34"/>
    <w:rsid w:val="00681E45"/>
    <w:rsid w:val="00693AE2"/>
    <w:rsid w:val="006D55BF"/>
    <w:rsid w:val="007229F4"/>
    <w:rsid w:val="007C7DFB"/>
    <w:rsid w:val="008312FE"/>
    <w:rsid w:val="00832D5B"/>
    <w:rsid w:val="008A316C"/>
    <w:rsid w:val="009318AE"/>
    <w:rsid w:val="00966D09"/>
    <w:rsid w:val="009B79B2"/>
    <w:rsid w:val="00A25FEA"/>
    <w:rsid w:val="00A26611"/>
    <w:rsid w:val="00A27B97"/>
    <w:rsid w:val="00A935BB"/>
    <w:rsid w:val="00AB4472"/>
    <w:rsid w:val="00C62288"/>
    <w:rsid w:val="00CB070B"/>
    <w:rsid w:val="00D14EF9"/>
    <w:rsid w:val="00D23F2B"/>
    <w:rsid w:val="00D674DD"/>
    <w:rsid w:val="00D744CA"/>
    <w:rsid w:val="00E127E6"/>
    <w:rsid w:val="00E34BCD"/>
    <w:rsid w:val="00F6302D"/>
    <w:rsid w:val="2E96FEB4"/>
    <w:rsid w:val="3E1C30E5"/>
    <w:rsid w:val="676374A3"/>
    <w:rsid w:val="69D1F214"/>
    <w:rsid w:val="7286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908F0"/>
  <w15:docId w15:val="{F1F34C14-6E8A-4413-9A8E-0CAC442D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E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89"/>
    <w:pPr>
      <w:ind w:left="720"/>
      <w:contextualSpacing/>
    </w:pPr>
  </w:style>
  <w:style w:type="paragraph" w:styleId="NormalWeb">
    <w:name w:val="Normal (Web)"/>
    <w:basedOn w:val="Normal"/>
    <w:uiPriority w:val="99"/>
    <w:unhideWhenUsed/>
    <w:rsid w:val="0085549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00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035"/>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odyTextIndent2">
    <w:name w:val="Body Text Indent 2"/>
    <w:basedOn w:val="Normal"/>
    <w:link w:val="BodyTextIndent2Char"/>
    <w:rsid w:val="00423250"/>
    <w:pPr>
      <w:ind w:left="720" w:hanging="720"/>
      <w:jc w:val="both"/>
    </w:pPr>
    <w:rPr>
      <w:rFonts w:ascii="Arial" w:eastAsia="Times New Roman" w:hAnsi="Arial" w:cs="Times New Roman"/>
      <w:color w:val="000000"/>
      <w:sz w:val="22"/>
      <w:szCs w:val="20"/>
      <w:lang w:eastAsia="en-US"/>
    </w:rPr>
  </w:style>
  <w:style w:type="character" w:customStyle="1" w:styleId="BodyTextIndent2Char">
    <w:name w:val="Body Text Indent 2 Char"/>
    <w:basedOn w:val="DefaultParagraphFont"/>
    <w:link w:val="BodyTextIndent2"/>
    <w:rsid w:val="00423250"/>
    <w:rPr>
      <w:rFonts w:ascii="Arial" w:eastAsia="Times New Roman" w:hAnsi="Arial" w:cs="Times New Roman"/>
      <w:color w:val="000000"/>
      <w:sz w:val="22"/>
      <w:szCs w:val="20"/>
      <w:lang w:eastAsia="en-US"/>
    </w:rPr>
  </w:style>
  <w:style w:type="paragraph" w:styleId="Header">
    <w:name w:val="header"/>
    <w:basedOn w:val="Normal"/>
    <w:link w:val="HeaderChar"/>
    <w:uiPriority w:val="99"/>
    <w:unhideWhenUsed/>
    <w:rsid w:val="006D55BF"/>
    <w:pPr>
      <w:tabs>
        <w:tab w:val="center" w:pos="4513"/>
        <w:tab w:val="right" w:pos="9026"/>
      </w:tabs>
    </w:pPr>
  </w:style>
  <w:style w:type="character" w:customStyle="1" w:styleId="HeaderChar">
    <w:name w:val="Header Char"/>
    <w:basedOn w:val="DefaultParagraphFont"/>
    <w:link w:val="Header"/>
    <w:uiPriority w:val="99"/>
    <w:rsid w:val="006D55BF"/>
  </w:style>
  <w:style w:type="paragraph" w:styleId="Footer">
    <w:name w:val="footer"/>
    <w:basedOn w:val="Normal"/>
    <w:link w:val="FooterChar"/>
    <w:uiPriority w:val="99"/>
    <w:unhideWhenUsed/>
    <w:rsid w:val="006D55BF"/>
    <w:pPr>
      <w:tabs>
        <w:tab w:val="center" w:pos="4513"/>
        <w:tab w:val="right" w:pos="9026"/>
      </w:tabs>
    </w:pPr>
  </w:style>
  <w:style w:type="character" w:customStyle="1" w:styleId="FooterChar">
    <w:name w:val="Footer Char"/>
    <w:basedOn w:val="DefaultParagraphFont"/>
    <w:link w:val="Footer"/>
    <w:uiPriority w:val="99"/>
    <w:rsid w:val="006D55BF"/>
  </w:style>
  <w:style w:type="character" w:customStyle="1" w:styleId="normaltextrun">
    <w:name w:val="normaltextrun"/>
    <w:basedOn w:val="DefaultParagraphFont"/>
    <w:rsid w:val="00A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70773">
      <w:bodyDiv w:val="1"/>
      <w:marLeft w:val="0"/>
      <w:marRight w:val="0"/>
      <w:marTop w:val="0"/>
      <w:marBottom w:val="0"/>
      <w:divBdr>
        <w:top w:val="none" w:sz="0" w:space="0" w:color="auto"/>
        <w:left w:val="none" w:sz="0" w:space="0" w:color="auto"/>
        <w:bottom w:val="none" w:sz="0" w:space="0" w:color="auto"/>
        <w:right w:val="none" w:sz="0" w:space="0" w:color="auto"/>
      </w:divBdr>
    </w:div>
    <w:div w:id="1401828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3" ma:contentTypeDescription="Create a new document." ma:contentTypeScope="" ma:versionID="ef84296df96ac446f4a27f488a586aaf">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a9e1318c09b71d730e85bdab6b90b120"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XWFmVmwmTc6wVA6OvM4o1l4z+wQ==">AMUW2mWM8BDy3zUx0CcLtnI7MoeXDnrLLqZ6NI8LifrM30vpKvXUVHOxtxE25j98voKmn4YH+kcKG72/0oQec55wFJ3DiB2mvVj3znLjbb6PEU171AmU/pUn9RIP1FO7ZwqLBlEUchtB</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3a36bc22-7dac-433a-8820-449090a221c8" xsi:nil="true"/>
  </documentManagement>
</p:properties>
</file>

<file path=customXml/itemProps1.xml><?xml version="1.0" encoding="utf-8"?>
<ds:datastoreItem xmlns:ds="http://schemas.openxmlformats.org/officeDocument/2006/customXml" ds:itemID="{65A16642-C710-473A-BD4E-5B111ABC0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6bc22-7dac-433a-8820-449090a221c8"/>
    <ds:schemaRef ds:uri="289cb136-f2c1-49e7-9ee5-109e4f7ae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AA4FE10-DEE9-421C-BAFD-01103FEAE78E}">
  <ds:schemaRefs>
    <ds:schemaRef ds:uri="http://schemas.microsoft.com/sharepoint/v3/contenttype/forms"/>
  </ds:schemaRefs>
</ds:datastoreItem>
</file>

<file path=customXml/itemProps4.xml><?xml version="1.0" encoding="utf-8"?>
<ds:datastoreItem xmlns:ds="http://schemas.openxmlformats.org/officeDocument/2006/customXml" ds:itemID="{C9325BA1-3339-41E5-8EDB-72361D62735C}">
  <ds:schemaRefs>
    <ds:schemaRef ds:uri="http://schemas.microsoft.com/office/2006/metadata/properties"/>
    <ds:schemaRef ds:uri="http://schemas.microsoft.com/office/infopath/2007/PartnerControls"/>
    <ds:schemaRef ds:uri="3a36bc22-7dac-433a-8820-449090a221c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Tomlinson</dc:creator>
  <cp:lastModifiedBy>Holly Saunders</cp:lastModifiedBy>
  <cp:revision>10</cp:revision>
  <dcterms:created xsi:type="dcterms:W3CDTF">2021-11-22T13:20:00Z</dcterms:created>
  <dcterms:modified xsi:type="dcterms:W3CDTF">2021-11-22T13:36:00Z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