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3F9CCDB1" w14:textId="77777777" w:rsidR="004230C9" w:rsidRDefault="004230C9" w:rsidP="0044167D">
      <w:pPr>
        <w:rPr>
          <w:rFonts w:ascii="Gill Sans MT" w:hAnsi="Gill Sans MT" w:cs="Tahoma"/>
          <w:b/>
          <w:sz w:val="32"/>
          <w:szCs w:val="32"/>
        </w:rPr>
      </w:pPr>
    </w:p>
    <w:p w14:paraId="66CEAB59" w14:textId="1FA3A0D1" w:rsidR="0044167D" w:rsidRPr="009968B3" w:rsidRDefault="00642AD0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H</w:t>
      </w:r>
      <w:r w:rsidR="00075A0C">
        <w:rPr>
          <w:rFonts w:ascii="Gill Sans MT" w:hAnsi="Gill Sans MT" w:cs="Tahoma"/>
          <w:b/>
          <w:sz w:val="32"/>
          <w:szCs w:val="32"/>
        </w:rPr>
        <w:t xml:space="preserve">uman </w:t>
      </w:r>
      <w:r>
        <w:rPr>
          <w:rFonts w:ascii="Gill Sans MT" w:hAnsi="Gill Sans MT" w:cs="Tahoma"/>
          <w:b/>
          <w:sz w:val="32"/>
          <w:szCs w:val="32"/>
        </w:rPr>
        <w:t>R</w:t>
      </w:r>
      <w:r w:rsidR="00075A0C">
        <w:rPr>
          <w:rFonts w:ascii="Gill Sans MT" w:hAnsi="Gill Sans MT" w:cs="Tahoma"/>
          <w:b/>
          <w:sz w:val="32"/>
          <w:szCs w:val="32"/>
        </w:rPr>
        <w:t>esources</w:t>
      </w:r>
      <w:r>
        <w:rPr>
          <w:rFonts w:ascii="Gill Sans MT" w:hAnsi="Gill Sans MT" w:cs="Tahoma"/>
          <w:b/>
          <w:sz w:val="32"/>
          <w:szCs w:val="32"/>
        </w:rPr>
        <w:t xml:space="preserve"> Business Partner</w:t>
      </w:r>
    </w:p>
    <w:p w14:paraId="75BD7249" w14:textId="77777777" w:rsidR="004230C9" w:rsidRDefault="004230C9" w:rsidP="0044167D">
      <w:pPr>
        <w:rPr>
          <w:rFonts w:ascii="Gill Sans MT" w:hAnsi="Gill Sans MT" w:cs="Tahoma"/>
          <w:b/>
        </w:rPr>
      </w:pPr>
    </w:p>
    <w:p w14:paraId="21907251" w14:textId="7D8BC2CF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0187CD44" w:rsidR="0044167D" w:rsidRPr="005072B3" w:rsidRDefault="00860138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Organisation</w:t>
            </w:r>
            <w:r w:rsidR="00DC2431">
              <w:rPr>
                <w:rFonts w:ascii="Gill Sans MT" w:hAnsi="Gill Sans MT"/>
                <w:b/>
                <w:bCs/>
                <w:sz w:val="22"/>
                <w:szCs w:val="22"/>
              </w:rPr>
              <w:t>al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Development and HR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334853C" w:rsidR="0044167D" w:rsidRPr="005072B3" w:rsidRDefault="00071EA7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786E91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27,747 - £31,219 (per annum)  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01FDEBA" w:rsidR="0044167D" w:rsidRPr="005072B3" w:rsidRDefault="002D4134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A556C6A" w:rsidR="0044167D" w:rsidRPr="005072B3" w:rsidRDefault="00974140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Human Resources Manager 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A3D4E9A" w14:textId="77777777" w:rsidR="00767C79" w:rsidRDefault="0044167D" w:rsidP="00704A71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107BD">
        <w:rPr>
          <w:rFonts w:ascii="Gill Sans MT" w:hAnsi="Gill Sans MT" w:cs="Tahoma"/>
          <w:sz w:val="22"/>
          <w:szCs w:val="22"/>
        </w:rPr>
        <w:tab/>
        <w:t xml:space="preserve">:   </w:t>
      </w:r>
      <w:r w:rsidR="0068291F">
        <w:rPr>
          <w:rFonts w:ascii="Gill Sans MT" w:hAnsi="Gill Sans MT" w:cs="Tahoma"/>
          <w:sz w:val="22"/>
          <w:szCs w:val="22"/>
        </w:rPr>
        <w:t xml:space="preserve"> </w:t>
      </w:r>
      <w:r w:rsidR="00704A71">
        <w:rPr>
          <w:rFonts w:ascii="Gill Sans MT" w:hAnsi="Gill Sans MT" w:cs="Tahoma"/>
          <w:sz w:val="22"/>
          <w:szCs w:val="22"/>
        </w:rPr>
        <w:t xml:space="preserve">To </w:t>
      </w:r>
      <w:r w:rsidR="00446F1D">
        <w:rPr>
          <w:rFonts w:ascii="Gill Sans MT" w:hAnsi="Gill Sans MT" w:cs="Tahoma"/>
          <w:sz w:val="22"/>
          <w:szCs w:val="22"/>
        </w:rPr>
        <w:t xml:space="preserve">provide </w:t>
      </w:r>
      <w:r w:rsidR="00FE7909">
        <w:rPr>
          <w:rFonts w:ascii="Gill Sans MT" w:hAnsi="Gill Sans MT" w:cs="Tahoma"/>
          <w:sz w:val="22"/>
          <w:szCs w:val="22"/>
        </w:rPr>
        <w:t xml:space="preserve">generalist HR </w:t>
      </w:r>
      <w:r w:rsidR="00527945">
        <w:rPr>
          <w:rFonts w:ascii="Gill Sans MT" w:hAnsi="Gill Sans MT" w:cs="Tahoma"/>
          <w:sz w:val="22"/>
          <w:szCs w:val="22"/>
        </w:rPr>
        <w:t>advice</w:t>
      </w:r>
      <w:r w:rsidR="00B3250C">
        <w:rPr>
          <w:rFonts w:ascii="Gill Sans MT" w:hAnsi="Gill Sans MT" w:cs="Tahoma"/>
          <w:sz w:val="22"/>
          <w:szCs w:val="22"/>
        </w:rPr>
        <w:t xml:space="preserve"> to specified </w:t>
      </w:r>
      <w:r w:rsidR="00767C79">
        <w:rPr>
          <w:rFonts w:ascii="Gill Sans MT" w:hAnsi="Gill Sans MT" w:cs="Tahoma"/>
          <w:sz w:val="22"/>
          <w:szCs w:val="22"/>
        </w:rPr>
        <w:t xml:space="preserve">business partner </w:t>
      </w:r>
    </w:p>
    <w:p w14:paraId="2F40181A" w14:textId="7A5DBE1A" w:rsidR="00767C79" w:rsidRDefault="00767C79" w:rsidP="00704A71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ab/>
      </w:r>
      <w:proofErr w:type="gramStart"/>
      <w:r>
        <w:rPr>
          <w:rFonts w:ascii="Gill Sans MT" w:hAnsi="Gill Sans MT" w:cs="Tahoma"/>
          <w:sz w:val="22"/>
          <w:szCs w:val="22"/>
        </w:rPr>
        <w:t>areas;</w:t>
      </w:r>
      <w:proofErr w:type="gramEnd"/>
    </w:p>
    <w:p w14:paraId="43661E24" w14:textId="77777777" w:rsidR="00216262" w:rsidRPr="007107BD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8BF9BC0" w14:textId="77777777" w:rsidR="00382B82" w:rsidRDefault="00216262" w:rsidP="00FF24F5">
      <w:pPr>
        <w:tabs>
          <w:tab w:val="left" w:pos="4111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280B78">
        <w:rPr>
          <w:rFonts w:ascii="Gill Sans MT" w:hAnsi="Gill Sans MT" w:cs="Tahoma"/>
          <w:sz w:val="22"/>
          <w:szCs w:val="22"/>
        </w:rPr>
        <w:t>To support</w:t>
      </w:r>
      <w:r w:rsidR="00357638">
        <w:rPr>
          <w:rFonts w:ascii="Gill Sans MT" w:hAnsi="Gill Sans MT" w:cs="Tahoma"/>
          <w:sz w:val="22"/>
          <w:szCs w:val="22"/>
        </w:rPr>
        <w:t xml:space="preserve"> the</w:t>
      </w:r>
      <w:r w:rsidR="00B31A5B">
        <w:rPr>
          <w:rFonts w:ascii="Gill Sans MT" w:hAnsi="Gill Sans MT" w:cs="Tahoma"/>
          <w:sz w:val="22"/>
          <w:szCs w:val="22"/>
        </w:rPr>
        <w:t xml:space="preserve"> </w:t>
      </w:r>
      <w:r w:rsidR="00DC2431">
        <w:rPr>
          <w:rFonts w:ascii="Gill Sans MT" w:hAnsi="Gill Sans MT" w:cs="Tahoma"/>
          <w:sz w:val="22"/>
          <w:szCs w:val="22"/>
        </w:rPr>
        <w:t>Organisational Development and HR strat</w:t>
      </w:r>
      <w:r w:rsidR="00FF24F5">
        <w:rPr>
          <w:rFonts w:ascii="Gill Sans MT" w:hAnsi="Gill Sans MT" w:cs="Tahoma"/>
          <w:sz w:val="22"/>
          <w:szCs w:val="22"/>
        </w:rPr>
        <w:t xml:space="preserve">egy      </w:t>
      </w:r>
    </w:p>
    <w:p w14:paraId="2A720571" w14:textId="390AA933" w:rsidR="00382B82" w:rsidRPr="00382B82" w:rsidRDefault="00382B82" w:rsidP="00FF24F5">
      <w:pPr>
        <w:tabs>
          <w:tab w:val="left" w:pos="4111"/>
        </w:tabs>
        <w:ind w:left="3686" w:hanging="3600"/>
        <w:rPr>
          <w:rFonts w:ascii="Gill Sans MT" w:hAnsi="Gill Sans MT"/>
        </w:rPr>
      </w:pPr>
      <w:r>
        <w:tab/>
        <w:t xml:space="preserve">     </w:t>
      </w:r>
      <w:r w:rsidRPr="00382B82">
        <w:rPr>
          <w:rFonts w:ascii="Gill Sans MT" w:hAnsi="Gill Sans MT"/>
          <w:sz w:val="22"/>
          <w:szCs w:val="22"/>
        </w:rPr>
        <w:t xml:space="preserve">to contribute to the College’s key aims and </w:t>
      </w:r>
      <w:proofErr w:type="gramStart"/>
      <w:r w:rsidRPr="00382B82">
        <w:rPr>
          <w:rFonts w:ascii="Gill Sans MT" w:hAnsi="Gill Sans MT"/>
          <w:sz w:val="22"/>
          <w:szCs w:val="22"/>
        </w:rPr>
        <w:t>objectives;</w:t>
      </w:r>
      <w:proofErr w:type="gramEnd"/>
    </w:p>
    <w:p w14:paraId="79F5160D" w14:textId="4A5BDB0C" w:rsidR="0021626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13DFE2FD" w:rsidR="00C761A2" w:rsidRPr="007107BD" w:rsidRDefault="00216262" w:rsidP="0068291F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68291F">
        <w:rPr>
          <w:rFonts w:ascii="Gill Sans MT" w:hAnsi="Gill Sans MT" w:cs="Tahoma"/>
          <w:sz w:val="22"/>
          <w:szCs w:val="22"/>
        </w:rPr>
        <w:t xml:space="preserve">To lead on matters relating to </w:t>
      </w:r>
      <w:r w:rsidR="00D0510B">
        <w:rPr>
          <w:rFonts w:ascii="Gill Sans MT" w:hAnsi="Gill Sans MT" w:cs="Tahoma"/>
          <w:sz w:val="22"/>
          <w:szCs w:val="22"/>
        </w:rPr>
        <w:t>l</w:t>
      </w:r>
      <w:r w:rsidR="0068291F">
        <w:rPr>
          <w:rFonts w:ascii="Gill Sans MT" w:hAnsi="Gill Sans MT" w:cs="Tahoma"/>
          <w:sz w:val="22"/>
          <w:szCs w:val="22"/>
        </w:rPr>
        <w:t xml:space="preserve">earning and </w:t>
      </w:r>
      <w:r w:rsidR="00D0510B">
        <w:rPr>
          <w:rFonts w:ascii="Gill Sans MT" w:hAnsi="Gill Sans MT" w:cs="Tahoma"/>
          <w:sz w:val="22"/>
          <w:szCs w:val="22"/>
        </w:rPr>
        <w:t>d</w:t>
      </w:r>
      <w:r w:rsidR="0068291F">
        <w:rPr>
          <w:rFonts w:ascii="Gill Sans MT" w:hAnsi="Gill Sans MT" w:cs="Tahoma"/>
          <w:sz w:val="22"/>
          <w:szCs w:val="22"/>
        </w:rPr>
        <w:t>evelopment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; </w:t>
      </w:r>
      <w:r w:rsidR="00C761A2" w:rsidRPr="007107BD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063D9290" w:rsidR="0044167D" w:rsidRPr="003F4E0A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0D2BE2">
        <w:rPr>
          <w:rFonts w:ascii="Gill Sans MT" w:hAnsi="Gill Sans MT" w:cs="Tahoma"/>
          <w:sz w:val="22"/>
          <w:szCs w:val="22"/>
        </w:rPr>
        <w:t xml:space="preserve">persons in line with </w:t>
      </w:r>
      <w:proofErr w:type="gramStart"/>
      <w:r w:rsidR="00792D31">
        <w:rPr>
          <w:rFonts w:ascii="Gill Sans MT" w:hAnsi="Gill Sans MT" w:cs="Tahoma"/>
          <w:sz w:val="22"/>
          <w:szCs w:val="22"/>
        </w:rPr>
        <w:t>C</w:t>
      </w:r>
      <w:r w:rsidR="00C761A2" w:rsidRPr="000D2BE2">
        <w:rPr>
          <w:rFonts w:ascii="Gill Sans MT" w:hAnsi="Gill Sans MT" w:cs="Tahoma"/>
          <w:sz w:val="22"/>
          <w:szCs w:val="22"/>
        </w:rPr>
        <w:t>ollege</w:t>
      </w:r>
      <w:proofErr w:type="gramEnd"/>
      <w:r w:rsidR="00C761A2" w:rsidRPr="000D2BE2">
        <w:rPr>
          <w:rFonts w:ascii="Gill Sans MT" w:hAnsi="Gill Sans MT" w:cs="Tahoma"/>
          <w:sz w:val="22"/>
          <w:szCs w:val="22"/>
        </w:rPr>
        <w:t xml:space="preserve">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B62407">
      <w:pPr>
        <w:jc w:val="both"/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47BE5324" w14:textId="15D23A0B" w:rsidR="0044167D" w:rsidRPr="00F4170F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provide </w:t>
      </w:r>
      <w:r w:rsidR="00980F04">
        <w:rPr>
          <w:rFonts w:ascii="Gill Sans MT" w:hAnsi="Gill Sans MT" w:cs="Tahoma"/>
          <w:sz w:val="22"/>
          <w:szCs w:val="22"/>
        </w:rPr>
        <w:t xml:space="preserve">an </w:t>
      </w:r>
      <w:r w:rsidRPr="00F4170F">
        <w:rPr>
          <w:rFonts w:ascii="Gill Sans MT" w:hAnsi="Gill Sans MT" w:cs="Tahoma"/>
          <w:sz w:val="22"/>
          <w:szCs w:val="22"/>
        </w:rPr>
        <w:t xml:space="preserve">innovative and </w:t>
      </w:r>
      <w:r w:rsidR="001D0161">
        <w:rPr>
          <w:rFonts w:ascii="Gill Sans MT" w:hAnsi="Gill Sans MT" w:cs="Tahoma"/>
          <w:sz w:val="22"/>
          <w:szCs w:val="22"/>
        </w:rPr>
        <w:t xml:space="preserve">excellent Organisational Development and HR service to </w:t>
      </w:r>
      <w:r w:rsidR="00CE475F">
        <w:rPr>
          <w:rFonts w:ascii="Gill Sans MT" w:hAnsi="Gill Sans MT" w:cs="Tahoma"/>
          <w:sz w:val="22"/>
          <w:szCs w:val="22"/>
        </w:rPr>
        <w:t>ensure that the provision:</w:t>
      </w:r>
      <w:r w:rsidRPr="00F4170F">
        <w:rPr>
          <w:rFonts w:ascii="Gill Sans MT" w:hAnsi="Gill Sans MT" w:cs="Tahoma"/>
          <w:sz w:val="22"/>
          <w:szCs w:val="22"/>
        </w:rPr>
        <w:t xml:space="preserve"> </w:t>
      </w:r>
    </w:p>
    <w:p w14:paraId="6B8859C7" w14:textId="77777777" w:rsidR="0044167D" w:rsidRPr="005072B3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19FCF7FF" w14:textId="12A3DFA8" w:rsidR="004807B1" w:rsidRDefault="004807B1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7AC7C760" w14:textId="77777777" w:rsidR="004807B1" w:rsidRPr="005072B3" w:rsidRDefault="004807B1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B62407">
      <w:pPr>
        <w:jc w:val="both"/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B62407">
      <w:pPr>
        <w:pStyle w:val="ListParagraph"/>
        <w:ind w:left="426" w:hanging="426"/>
        <w:jc w:val="both"/>
        <w:rPr>
          <w:rFonts w:ascii="Gill Sans MT" w:hAnsi="Gill Sans MT"/>
          <w:sz w:val="22"/>
        </w:rPr>
      </w:pPr>
    </w:p>
    <w:p w14:paraId="68CBE466" w14:textId="5621DDF7" w:rsidR="000E4BDD" w:rsidRPr="000E4BDD" w:rsidRDefault="00796796" w:rsidP="000E4BDD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1"/>
          <w:sz w:val="22"/>
        </w:rPr>
        <w:t xml:space="preserve">To </w:t>
      </w:r>
      <w:r w:rsidR="0043760B">
        <w:rPr>
          <w:rFonts w:ascii="Gill Sans MT" w:eastAsia="Tahoma" w:hAnsi="Gill Sans MT" w:cstheme="minorHAnsi"/>
          <w:spacing w:val="1"/>
          <w:sz w:val="22"/>
        </w:rPr>
        <w:t xml:space="preserve">provide advice and support to </w:t>
      </w:r>
      <w:r w:rsidR="001442E3">
        <w:rPr>
          <w:rFonts w:ascii="Gill Sans MT" w:eastAsia="Tahoma" w:hAnsi="Gill Sans MT" w:cstheme="minorHAnsi"/>
          <w:spacing w:val="1"/>
          <w:sz w:val="22"/>
        </w:rPr>
        <w:t>staff and line managers on a range of</w:t>
      </w:r>
      <w:r w:rsidR="00613FCD">
        <w:rPr>
          <w:rFonts w:ascii="Gill Sans MT" w:eastAsia="Tahoma" w:hAnsi="Gill Sans MT" w:cstheme="minorHAnsi"/>
          <w:spacing w:val="1"/>
          <w:sz w:val="22"/>
        </w:rPr>
        <w:t xml:space="preserve"> Organisational Development and HR matters including </w:t>
      </w:r>
      <w:r w:rsidR="00B12B6C">
        <w:rPr>
          <w:rFonts w:ascii="Gill Sans MT" w:eastAsia="Tahoma" w:hAnsi="Gill Sans MT" w:cstheme="minorHAnsi"/>
          <w:spacing w:val="1"/>
          <w:sz w:val="22"/>
        </w:rPr>
        <w:t xml:space="preserve">recruitment, </w:t>
      </w:r>
      <w:r w:rsidR="008078F7">
        <w:rPr>
          <w:rFonts w:ascii="Gill Sans MT" w:eastAsia="Tahoma" w:hAnsi="Gill Sans MT" w:cstheme="minorHAnsi"/>
          <w:spacing w:val="1"/>
          <w:sz w:val="22"/>
        </w:rPr>
        <w:t>absence management</w:t>
      </w:r>
      <w:r w:rsidR="00710081">
        <w:rPr>
          <w:rFonts w:ascii="Gill Sans MT" w:eastAsia="Tahoma" w:hAnsi="Gill Sans MT" w:cstheme="minorHAnsi"/>
          <w:spacing w:val="1"/>
          <w:sz w:val="22"/>
        </w:rPr>
        <w:t xml:space="preserve">, </w:t>
      </w:r>
      <w:r w:rsidR="00F41761">
        <w:rPr>
          <w:rFonts w:ascii="Gill Sans MT" w:eastAsia="Tahoma" w:hAnsi="Gill Sans MT" w:cstheme="minorHAnsi"/>
          <w:spacing w:val="1"/>
          <w:sz w:val="22"/>
        </w:rPr>
        <w:t xml:space="preserve">learning and development, </w:t>
      </w:r>
      <w:r w:rsidR="00710081">
        <w:rPr>
          <w:rFonts w:ascii="Gill Sans MT" w:eastAsia="Tahoma" w:hAnsi="Gill Sans MT" w:cstheme="minorHAnsi"/>
          <w:spacing w:val="1"/>
          <w:sz w:val="22"/>
        </w:rPr>
        <w:t>employee relations</w:t>
      </w:r>
      <w:r w:rsidR="00B857AB">
        <w:rPr>
          <w:rFonts w:ascii="Gill Sans MT" w:eastAsia="Tahoma" w:hAnsi="Gill Sans MT" w:cstheme="minorHAnsi"/>
          <w:spacing w:val="1"/>
          <w:sz w:val="22"/>
        </w:rPr>
        <w:t>, performance management</w:t>
      </w:r>
      <w:r w:rsidR="0095783E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="007162E8">
        <w:rPr>
          <w:rFonts w:ascii="Gill Sans MT" w:eastAsia="Tahoma" w:hAnsi="Gill Sans MT" w:cstheme="minorHAnsi"/>
          <w:spacing w:val="1"/>
          <w:sz w:val="22"/>
        </w:rPr>
        <w:t xml:space="preserve">and </w:t>
      </w:r>
      <w:r w:rsidR="00922D72">
        <w:rPr>
          <w:rFonts w:ascii="Gill Sans MT" w:eastAsia="Tahoma" w:hAnsi="Gill Sans MT" w:cstheme="minorHAnsi"/>
          <w:spacing w:val="1"/>
          <w:sz w:val="22"/>
        </w:rPr>
        <w:t>conditions of employment</w:t>
      </w:r>
      <w:r w:rsidR="00D328DB">
        <w:rPr>
          <w:rFonts w:ascii="Gill Sans MT" w:eastAsia="Tahoma" w:hAnsi="Gill Sans MT" w:cstheme="minorHAnsi"/>
          <w:spacing w:val="1"/>
          <w:sz w:val="22"/>
        </w:rPr>
        <w:t>.</w:t>
      </w:r>
    </w:p>
    <w:p w14:paraId="116F6C3B" w14:textId="77777777" w:rsidR="000E4BDD" w:rsidRPr="000E4BDD" w:rsidRDefault="000E4BDD" w:rsidP="000E4BDD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1C6E7DAC" w14:textId="592B2F8C" w:rsidR="000E4BDD" w:rsidRPr="000E4BDD" w:rsidRDefault="000E4BDD" w:rsidP="000E4BDD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 w:rsidRPr="000E4BDD">
        <w:rPr>
          <w:rFonts w:ascii="Gill Sans MT" w:eastAsia="Tahoma" w:hAnsi="Gill Sans MT" w:cstheme="minorHAnsi"/>
          <w:spacing w:val="-1"/>
          <w:sz w:val="22"/>
        </w:rPr>
        <w:t xml:space="preserve">To be the HR lead on cross College learning and development activity and maintain up to date and accurate CPD records. </w:t>
      </w:r>
    </w:p>
    <w:p w14:paraId="58BB1702" w14:textId="77777777" w:rsidR="000E4BDD" w:rsidRPr="003B7F1F" w:rsidRDefault="000E4BDD" w:rsidP="000E4BDD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4D534C9E" w14:textId="77777777" w:rsidR="003B7F1F" w:rsidRDefault="003B7F1F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2BD08CA5" w14:textId="77777777" w:rsidR="000E4BDD" w:rsidRPr="003B7F1F" w:rsidRDefault="000E4BDD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7B82887F" w14:textId="3E54A812" w:rsidR="003B7F1F" w:rsidRPr="003B7F1F" w:rsidRDefault="00B50200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lastRenderedPageBreak/>
        <w:t xml:space="preserve">To oversee the recruitment and selection process to ensure </w:t>
      </w:r>
      <w:r w:rsidR="00FF5BDE">
        <w:rPr>
          <w:rFonts w:ascii="Gill Sans MT" w:eastAsia="Tahoma" w:hAnsi="Gill Sans MT" w:cstheme="minorHAnsi"/>
          <w:sz w:val="22"/>
        </w:rPr>
        <w:t>appointmen</w:t>
      </w:r>
      <w:r w:rsidR="00913398">
        <w:rPr>
          <w:rFonts w:ascii="Gill Sans MT" w:eastAsia="Tahoma" w:hAnsi="Gill Sans MT" w:cstheme="minorHAnsi"/>
          <w:sz w:val="22"/>
        </w:rPr>
        <w:t xml:space="preserve">ts are </w:t>
      </w:r>
      <w:r w:rsidR="0095243B">
        <w:rPr>
          <w:rFonts w:ascii="Gill Sans MT" w:eastAsia="Tahoma" w:hAnsi="Gill Sans MT" w:cstheme="minorHAnsi"/>
          <w:sz w:val="22"/>
        </w:rPr>
        <w:t>in line</w:t>
      </w:r>
      <w:r w:rsidR="00913398">
        <w:rPr>
          <w:rFonts w:ascii="Gill Sans MT" w:eastAsia="Tahoma" w:hAnsi="Gill Sans MT" w:cstheme="minorHAnsi"/>
          <w:sz w:val="22"/>
        </w:rPr>
        <w:t xml:space="preserve"> with </w:t>
      </w:r>
      <w:proofErr w:type="gramStart"/>
      <w:r w:rsidR="00AA5AC0">
        <w:rPr>
          <w:rFonts w:ascii="Gill Sans MT" w:eastAsia="Tahoma" w:hAnsi="Gill Sans MT" w:cstheme="minorHAnsi"/>
          <w:sz w:val="22"/>
        </w:rPr>
        <w:t>C</w:t>
      </w:r>
      <w:r w:rsidR="0095243B">
        <w:rPr>
          <w:rFonts w:ascii="Gill Sans MT" w:eastAsia="Tahoma" w:hAnsi="Gill Sans MT" w:cstheme="minorHAnsi"/>
          <w:sz w:val="22"/>
        </w:rPr>
        <w:t>ollege</w:t>
      </w:r>
      <w:proofErr w:type="gramEnd"/>
      <w:r w:rsidR="00913398">
        <w:rPr>
          <w:rFonts w:ascii="Gill Sans MT" w:eastAsia="Tahoma" w:hAnsi="Gill Sans MT" w:cstheme="minorHAnsi"/>
          <w:sz w:val="22"/>
        </w:rPr>
        <w:t xml:space="preserve"> needs</w:t>
      </w:r>
      <w:r w:rsidR="00C769D3">
        <w:rPr>
          <w:rFonts w:ascii="Gill Sans MT" w:eastAsia="Tahoma" w:hAnsi="Gill Sans MT" w:cstheme="minorHAnsi"/>
          <w:sz w:val="22"/>
        </w:rPr>
        <w:t xml:space="preserve"> and that sa</w:t>
      </w:r>
      <w:r w:rsidR="0095243B">
        <w:rPr>
          <w:rFonts w:ascii="Gill Sans MT" w:eastAsia="Tahoma" w:hAnsi="Gill Sans MT" w:cstheme="minorHAnsi"/>
          <w:sz w:val="22"/>
        </w:rPr>
        <w:t>f</w:t>
      </w:r>
      <w:r w:rsidR="00C769D3">
        <w:rPr>
          <w:rFonts w:ascii="Gill Sans MT" w:eastAsia="Tahoma" w:hAnsi="Gill Sans MT" w:cstheme="minorHAnsi"/>
          <w:sz w:val="22"/>
        </w:rPr>
        <w:t>er recruitment process</w:t>
      </w:r>
      <w:r w:rsidR="0095243B">
        <w:rPr>
          <w:rFonts w:ascii="Gill Sans MT" w:eastAsia="Tahoma" w:hAnsi="Gill Sans MT" w:cstheme="minorHAnsi"/>
          <w:sz w:val="22"/>
        </w:rPr>
        <w:t xml:space="preserve"> are fully complied with. </w:t>
      </w:r>
    </w:p>
    <w:p w14:paraId="27F7E855" w14:textId="77777777" w:rsidR="003B7F1F" w:rsidRPr="003B7F1F" w:rsidRDefault="003B7F1F" w:rsidP="00B62407">
      <w:pPr>
        <w:pStyle w:val="ListParagraph"/>
        <w:jc w:val="both"/>
        <w:rPr>
          <w:rFonts w:ascii="Gill Sans MT" w:hAnsi="Gill Sans MT"/>
          <w:sz w:val="22"/>
        </w:rPr>
      </w:pPr>
    </w:p>
    <w:p w14:paraId="165413F1" w14:textId="0725176D" w:rsidR="003B7F1F" w:rsidRPr="00E401C1" w:rsidRDefault="00E446FE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1"/>
          <w:position w:val="-1"/>
          <w:sz w:val="22"/>
        </w:rPr>
        <w:t xml:space="preserve">Prepare and issue relevant HR documents including offer letters, contracts, </w:t>
      </w:r>
      <w:proofErr w:type="gramStart"/>
      <w:r>
        <w:rPr>
          <w:rFonts w:ascii="Gill Sans MT" w:eastAsia="Tahoma" w:hAnsi="Gill Sans MT" w:cstheme="minorHAnsi"/>
          <w:spacing w:val="1"/>
          <w:position w:val="-1"/>
          <w:sz w:val="22"/>
        </w:rPr>
        <w:t>salary</w:t>
      </w:r>
      <w:proofErr w:type="gramEnd"/>
      <w:r>
        <w:rPr>
          <w:rFonts w:ascii="Gill Sans MT" w:eastAsia="Tahoma" w:hAnsi="Gill Sans MT" w:cstheme="minorHAnsi"/>
          <w:spacing w:val="1"/>
          <w:position w:val="-1"/>
          <w:sz w:val="22"/>
        </w:rPr>
        <w:t xml:space="preserve"> and role changes to ensure </w:t>
      </w:r>
      <w:r w:rsidR="008A0391">
        <w:rPr>
          <w:rFonts w:ascii="Gill Sans MT" w:eastAsia="Tahoma" w:hAnsi="Gill Sans MT" w:cstheme="minorHAnsi"/>
          <w:spacing w:val="1"/>
          <w:position w:val="-1"/>
          <w:sz w:val="22"/>
        </w:rPr>
        <w:t>accurate payroll</w:t>
      </w:r>
      <w:r w:rsidR="00AD01A7">
        <w:rPr>
          <w:rFonts w:ascii="Gill Sans MT" w:eastAsia="Tahoma" w:hAnsi="Gill Sans MT" w:cstheme="minorHAnsi"/>
          <w:spacing w:val="1"/>
          <w:position w:val="-1"/>
          <w:sz w:val="22"/>
        </w:rPr>
        <w:t xml:space="preserve"> information is provided</w:t>
      </w:r>
      <w:r w:rsidR="00E401C1">
        <w:rPr>
          <w:rFonts w:ascii="Gill Sans MT" w:eastAsia="Tahoma" w:hAnsi="Gill Sans MT" w:cstheme="minorHAnsi"/>
          <w:spacing w:val="1"/>
          <w:position w:val="-1"/>
          <w:sz w:val="22"/>
        </w:rPr>
        <w:t>.</w:t>
      </w:r>
    </w:p>
    <w:p w14:paraId="6C0BEA0E" w14:textId="77777777" w:rsidR="00E401C1" w:rsidRPr="00281DAA" w:rsidRDefault="00E401C1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4ED1B9B8" w14:textId="033F0AAE" w:rsidR="009F6B6F" w:rsidRPr="00D42B07" w:rsidRDefault="00565F0A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position w:val="-1"/>
          <w:sz w:val="22"/>
        </w:rPr>
        <w:t>Oversee</w:t>
      </w:r>
      <w:r w:rsidR="000622F3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="0004113B">
        <w:rPr>
          <w:rFonts w:ascii="Gill Sans MT" w:eastAsia="Tahoma" w:hAnsi="Gill Sans MT" w:cstheme="minorHAnsi"/>
          <w:spacing w:val="-1"/>
          <w:position w:val="-1"/>
          <w:sz w:val="22"/>
        </w:rPr>
        <w:t xml:space="preserve">the </w:t>
      </w:r>
      <w:r w:rsidR="00555EA2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="0004113B">
        <w:rPr>
          <w:rFonts w:ascii="Gill Sans MT" w:eastAsia="Tahoma" w:hAnsi="Gill Sans MT" w:cstheme="minorHAnsi"/>
          <w:spacing w:val="-1"/>
          <w:position w:val="-1"/>
          <w:sz w:val="22"/>
        </w:rPr>
        <w:t xml:space="preserve">ollege absence management process, ensuring </w:t>
      </w:r>
      <w:r w:rsidR="00412561">
        <w:rPr>
          <w:rFonts w:ascii="Gill Sans MT" w:eastAsia="Tahoma" w:hAnsi="Gill Sans MT" w:cstheme="minorHAnsi"/>
          <w:spacing w:val="-1"/>
          <w:position w:val="-1"/>
          <w:sz w:val="22"/>
        </w:rPr>
        <w:t xml:space="preserve">absence triggers are monitored, management information is generated, timely advice is provided, trends are </w:t>
      </w:r>
      <w:proofErr w:type="gramStart"/>
      <w:r w:rsidR="001C3E38">
        <w:rPr>
          <w:rFonts w:ascii="Gill Sans MT" w:eastAsia="Tahoma" w:hAnsi="Gill Sans MT" w:cstheme="minorHAnsi"/>
          <w:spacing w:val="-1"/>
          <w:position w:val="-1"/>
          <w:sz w:val="22"/>
        </w:rPr>
        <w:t>identified</w:t>
      </w:r>
      <w:proofErr w:type="gramEnd"/>
      <w:r w:rsidR="00F41D28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="00412561">
        <w:rPr>
          <w:rFonts w:ascii="Gill Sans MT" w:eastAsia="Tahoma" w:hAnsi="Gill Sans MT" w:cstheme="minorHAnsi"/>
          <w:spacing w:val="-1"/>
          <w:position w:val="-1"/>
          <w:sz w:val="22"/>
        </w:rPr>
        <w:t xml:space="preserve">and line managers are supported to take appropriate action to </w:t>
      </w:r>
      <w:r w:rsidR="00B62D26">
        <w:rPr>
          <w:rFonts w:ascii="Gill Sans MT" w:eastAsia="Tahoma" w:hAnsi="Gill Sans MT" w:cstheme="minorHAnsi"/>
          <w:spacing w:val="-1"/>
          <w:position w:val="-1"/>
          <w:sz w:val="22"/>
        </w:rPr>
        <w:t>assist</w:t>
      </w:r>
      <w:r w:rsidR="00412561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staff and </w:t>
      </w:r>
      <w:r w:rsidR="00A958AD">
        <w:rPr>
          <w:rFonts w:ascii="Gill Sans MT" w:eastAsia="Tahoma" w:hAnsi="Gill Sans MT" w:cstheme="minorHAnsi"/>
          <w:spacing w:val="-1"/>
          <w:position w:val="-1"/>
          <w:sz w:val="22"/>
        </w:rPr>
        <w:t xml:space="preserve">drive </w:t>
      </w:r>
      <w:r w:rsidR="00852762">
        <w:rPr>
          <w:rFonts w:ascii="Gill Sans MT" w:eastAsia="Tahoma" w:hAnsi="Gill Sans MT" w:cstheme="minorHAnsi"/>
          <w:spacing w:val="-1"/>
          <w:position w:val="-1"/>
          <w:sz w:val="22"/>
        </w:rPr>
        <w:t>any necessary improvements.</w:t>
      </w:r>
    </w:p>
    <w:p w14:paraId="5D5AD508" w14:textId="77777777" w:rsidR="00D42B07" w:rsidRPr="009F6B6F" w:rsidRDefault="00D42B07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040D3226" w14:textId="66E1539A" w:rsidR="009F6B6F" w:rsidRPr="009F6B6F" w:rsidRDefault="00584309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position w:val="-1"/>
          <w:sz w:val="22"/>
        </w:rPr>
        <w:t xml:space="preserve">Manage the Occupational Health </w:t>
      </w:r>
      <w:r w:rsidR="00D42B07">
        <w:rPr>
          <w:rFonts w:ascii="Gill Sans MT" w:eastAsia="Tahoma" w:hAnsi="Gill Sans MT" w:cstheme="minorHAnsi"/>
          <w:spacing w:val="-1"/>
          <w:position w:val="-1"/>
          <w:sz w:val="22"/>
        </w:rPr>
        <w:t xml:space="preserve">(OH) </w:t>
      </w:r>
      <w:r>
        <w:rPr>
          <w:rFonts w:ascii="Gill Sans MT" w:eastAsia="Tahoma" w:hAnsi="Gill Sans MT" w:cstheme="minorHAnsi"/>
          <w:spacing w:val="-1"/>
          <w:position w:val="-1"/>
          <w:sz w:val="22"/>
        </w:rPr>
        <w:t>referral process, liaising with the OH provide</w:t>
      </w:r>
      <w:r w:rsidR="00D42B07">
        <w:rPr>
          <w:rFonts w:ascii="Gill Sans MT" w:eastAsia="Tahoma" w:hAnsi="Gill Sans MT" w:cstheme="minorHAnsi"/>
          <w:spacing w:val="-1"/>
          <w:position w:val="-1"/>
          <w:sz w:val="22"/>
        </w:rPr>
        <w:t>r to ensure timely referrals</w:t>
      </w:r>
      <w:r w:rsidR="00833ACE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and support for staff in specified business partner area</w:t>
      </w:r>
      <w:r w:rsidR="00575173">
        <w:rPr>
          <w:rFonts w:ascii="Gill Sans MT" w:eastAsia="Tahoma" w:hAnsi="Gill Sans MT" w:cstheme="minorHAnsi"/>
          <w:spacing w:val="-1"/>
          <w:position w:val="-1"/>
          <w:sz w:val="22"/>
        </w:rPr>
        <w:t>s</w:t>
      </w:r>
      <w:r w:rsidR="00D42B07">
        <w:rPr>
          <w:rFonts w:ascii="Gill Sans MT" w:eastAsia="Tahoma" w:hAnsi="Gill Sans MT" w:cstheme="minorHAnsi"/>
          <w:spacing w:val="-1"/>
          <w:position w:val="-1"/>
          <w:sz w:val="22"/>
        </w:rPr>
        <w:t>.</w:t>
      </w:r>
    </w:p>
    <w:p w14:paraId="5C8DB36C" w14:textId="77777777" w:rsidR="00FB127B" w:rsidRPr="00851346" w:rsidRDefault="00FB127B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02A8014E" w14:textId="1683FB8F" w:rsidR="003B7F1F" w:rsidRPr="003B7F1F" w:rsidRDefault="00575173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S</w:t>
      </w:r>
      <w:r w:rsidR="00841332">
        <w:rPr>
          <w:rFonts w:ascii="Gill Sans MT" w:eastAsia="Tahoma" w:hAnsi="Gill Sans MT" w:cstheme="minorHAnsi"/>
          <w:sz w:val="22"/>
        </w:rPr>
        <w:t xml:space="preserve">upport line managers with first level </w:t>
      </w:r>
      <w:r w:rsidR="00AC7979">
        <w:rPr>
          <w:rFonts w:ascii="Gill Sans MT" w:eastAsia="Tahoma" w:hAnsi="Gill Sans MT" w:cstheme="minorHAnsi"/>
          <w:sz w:val="22"/>
        </w:rPr>
        <w:t>investigations and casework, including formal grievances and disciplinaries ensur</w:t>
      </w:r>
      <w:r>
        <w:rPr>
          <w:rFonts w:ascii="Gill Sans MT" w:eastAsia="Tahoma" w:hAnsi="Gill Sans MT" w:cstheme="minorHAnsi"/>
          <w:sz w:val="22"/>
        </w:rPr>
        <w:t>ing</w:t>
      </w:r>
      <w:r w:rsidR="00AC7979">
        <w:rPr>
          <w:rFonts w:ascii="Gill Sans MT" w:eastAsia="Tahoma" w:hAnsi="Gill Sans MT" w:cstheme="minorHAnsi"/>
          <w:sz w:val="22"/>
        </w:rPr>
        <w:t xml:space="preserve"> </w:t>
      </w:r>
      <w:r w:rsidR="00792D31">
        <w:rPr>
          <w:rFonts w:ascii="Gill Sans MT" w:eastAsia="Tahoma" w:hAnsi="Gill Sans MT" w:cstheme="minorHAnsi"/>
          <w:sz w:val="22"/>
        </w:rPr>
        <w:t>C</w:t>
      </w:r>
      <w:r w:rsidR="00AC7979">
        <w:rPr>
          <w:rFonts w:ascii="Gill Sans MT" w:eastAsia="Tahoma" w:hAnsi="Gill Sans MT" w:cstheme="minorHAnsi"/>
          <w:sz w:val="22"/>
        </w:rPr>
        <w:t xml:space="preserve">ollege policies and procedures are </w:t>
      </w:r>
      <w:r w:rsidR="00C44A93">
        <w:rPr>
          <w:rFonts w:ascii="Gill Sans MT" w:eastAsia="Tahoma" w:hAnsi="Gill Sans MT" w:cstheme="minorHAnsi"/>
          <w:sz w:val="22"/>
        </w:rPr>
        <w:t xml:space="preserve">adhered too. </w:t>
      </w:r>
    </w:p>
    <w:p w14:paraId="2B6B458A" w14:textId="77777777" w:rsidR="003B7F1F" w:rsidRPr="003B7F1F" w:rsidRDefault="003B7F1F" w:rsidP="00B62407">
      <w:pPr>
        <w:pStyle w:val="ListParagraph"/>
        <w:jc w:val="both"/>
        <w:rPr>
          <w:rFonts w:ascii="Gill Sans MT" w:hAnsi="Gill Sans MT"/>
          <w:sz w:val="22"/>
        </w:rPr>
      </w:pPr>
    </w:p>
    <w:p w14:paraId="52601C85" w14:textId="15A1F19D" w:rsidR="00140B1D" w:rsidRPr="000E4BDD" w:rsidRDefault="003B7F1F" w:rsidP="000E4BDD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="009A5216">
        <w:rPr>
          <w:rFonts w:ascii="Gill Sans MT" w:eastAsia="Tahoma" w:hAnsi="Gill Sans MT" w:cstheme="minorHAnsi"/>
          <w:spacing w:val="1"/>
          <w:sz w:val="22"/>
        </w:rPr>
        <w:t>line manager</w:t>
      </w:r>
      <w:r w:rsidR="00552A9E">
        <w:rPr>
          <w:rFonts w:ascii="Gill Sans MT" w:eastAsia="Tahoma" w:hAnsi="Gill Sans MT" w:cstheme="minorHAnsi"/>
          <w:spacing w:val="1"/>
          <w:sz w:val="22"/>
        </w:rPr>
        <w:t xml:space="preserve">s and staff with the </w:t>
      </w:r>
      <w:r w:rsidR="00792D31">
        <w:rPr>
          <w:rFonts w:ascii="Gill Sans MT" w:eastAsia="Tahoma" w:hAnsi="Gill Sans MT" w:cstheme="minorHAnsi"/>
          <w:spacing w:val="1"/>
          <w:sz w:val="22"/>
        </w:rPr>
        <w:t>C</w:t>
      </w:r>
      <w:r w:rsidR="00552A9E">
        <w:rPr>
          <w:rFonts w:ascii="Gill Sans MT" w:eastAsia="Tahoma" w:hAnsi="Gill Sans MT" w:cstheme="minorHAnsi"/>
          <w:spacing w:val="1"/>
          <w:sz w:val="22"/>
        </w:rPr>
        <w:t>ollege performance management processes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68B811FE" w14:textId="77777777" w:rsidR="000E4BDD" w:rsidRPr="000E4BDD" w:rsidRDefault="000E4BDD" w:rsidP="000E4BDD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7BF93C67" w14:textId="3F508D85" w:rsidR="003B7F1F" w:rsidRPr="003B7F1F" w:rsidRDefault="00DB68E2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position w:val="-1"/>
          <w:sz w:val="22"/>
        </w:rPr>
        <w:t>Produce data</w:t>
      </w:r>
      <w:r w:rsidR="004B06A7">
        <w:rPr>
          <w:rFonts w:ascii="Gill Sans MT" w:eastAsia="Tahoma" w:hAnsi="Gill Sans MT" w:cstheme="minorHAnsi"/>
          <w:position w:val="-1"/>
          <w:sz w:val="22"/>
        </w:rPr>
        <w:t xml:space="preserve">, reports and statistical analysis using the HR system that are relevant to </w:t>
      </w:r>
      <w:proofErr w:type="gramStart"/>
      <w:r w:rsidR="004B06A7">
        <w:rPr>
          <w:rFonts w:ascii="Gill Sans MT" w:eastAsia="Tahoma" w:hAnsi="Gill Sans MT" w:cstheme="minorHAnsi"/>
          <w:position w:val="-1"/>
          <w:sz w:val="22"/>
        </w:rPr>
        <w:t>College</w:t>
      </w:r>
      <w:proofErr w:type="gramEnd"/>
      <w:r w:rsidR="004B06A7">
        <w:rPr>
          <w:rFonts w:ascii="Gill Sans MT" w:eastAsia="Tahoma" w:hAnsi="Gill Sans MT" w:cstheme="minorHAnsi"/>
          <w:position w:val="-1"/>
          <w:sz w:val="22"/>
        </w:rPr>
        <w:t xml:space="preserve"> requirements.  </w:t>
      </w:r>
    </w:p>
    <w:p w14:paraId="6F4E16CC" w14:textId="77777777" w:rsidR="003B7F1F" w:rsidRPr="003B7F1F" w:rsidRDefault="003B7F1F" w:rsidP="00B62407">
      <w:pPr>
        <w:pStyle w:val="ListParagraph"/>
        <w:jc w:val="both"/>
        <w:rPr>
          <w:rFonts w:ascii="Gill Sans MT" w:hAnsi="Gill Sans MT"/>
          <w:sz w:val="22"/>
        </w:rPr>
      </w:pPr>
    </w:p>
    <w:p w14:paraId="238F36AD" w14:textId="3CC9816B" w:rsidR="003B7F1F" w:rsidRPr="003B7F1F" w:rsidRDefault="00695DA6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To provide advice </w:t>
      </w:r>
      <w:r w:rsidR="00B8096F">
        <w:rPr>
          <w:rFonts w:ascii="Gill Sans MT" w:hAnsi="Gill Sans MT"/>
          <w:sz w:val="22"/>
        </w:rPr>
        <w:t xml:space="preserve">and guidance </w:t>
      </w:r>
      <w:r w:rsidR="00467CFB">
        <w:rPr>
          <w:rFonts w:ascii="Gill Sans MT" w:hAnsi="Gill Sans MT"/>
          <w:sz w:val="22"/>
        </w:rPr>
        <w:t xml:space="preserve">to ensure all College safeguarding </w:t>
      </w:r>
      <w:r w:rsidR="000F1B46">
        <w:rPr>
          <w:rFonts w:ascii="Gill Sans MT" w:hAnsi="Gill Sans MT"/>
          <w:sz w:val="22"/>
        </w:rPr>
        <w:t xml:space="preserve">obligations are </w:t>
      </w:r>
      <w:proofErr w:type="gramStart"/>
      <w:r w:rsidR="000F1B46">
        <w:rPr>
          <w:rFonts w:ascii="Gill Sans MT" w:hAnsi="Gill Sans MT"/>
          <w:sz w:val="22"/>
        </w:rPr>
        <w:t>adhered to at all times</w:t>
      </w:r>
      <w:proofErr w:type="gramEnd"/>
      <w:r w:rsidR="000F1B46">
        <w:rPr>
          <w:rFonts w:ascii="Gill Sans MT" w:hAnsi="Gill Sans MT"/>
          <w:sz w:val="22"/>
        </w:rPr>
        <w:t xml:space="preserve">.  </w:t>
      </w:r>
    </w:p>
    <w:p w14:paraId="3914A5D0" w14:textId="77777777" w:rsidR="003B7F1F" w:rsidRPr="003B7F1F" w:rsidRDefault="003B7F1F" w:rsidP="00B62407">
      <w:pPr>
        <w:pStyle w:val="ListParagraph"/>
        <w:spacing w:after="120"/>
        <w:ind w:left="426"/>
        <w:jc w:val="both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B62407">
      <w:pPr>
        <w:jc w:val="both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B62407">
      <w:pPr>
        <w:jc w:val="both"/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B62407">
      <w:pPr>
        <w:ind w:left="426" w:hanging="426"/>
        <w:jc w:val="both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B62407">
      <w:pPr>
        <w:pStyle w:val="ListParagraph"/>
        <w:spacing w:after="120"/>
        <w:ind w:left="426" w:hanging="426"/>
        <w:jc w:val="both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B62407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B62407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B62407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6B608159" w:rsidR="0044167D" w:rsidRPr="00252F82" w:rsidRDefault="00075A0C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Human Resources Business Partner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573E493" w14:textId="2AC4D4F8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5C2AFC3E" w14:textId="781BC1AB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6"/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567"/>
        <w:gridCol w:w="35"/>
        <w:gridCol w:w="532"/>
        <w:gridCol w:w="709"/>
        <w:gridCol w:w="709"/>
        <w:gridCol w:w="709"/>
        <w:gridCol w:w="567"/>
      </w:tblGrid>
      <w:tr w:rsidR="00343C9F" w:rsidRPr="00117D79" w14:paraId="07EEE086" w14:textId="77777777" w:rsidTr="005C2F02">
        <w:trPr>
          <w:trHeight w:val="340"/>
        </w:trPr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860C93" w:rsidRPr="00117D79" w14:paraId="41138117" w14:textId="77777777" w:rsidTr="000D532B">
        <w:trPr>
          <w:cantSplit/>
          <w:trHeight w:val="2094"/>
        </w:trPr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5C2F02">
        <w:trPr>
          <w:trHeight w:val="340"/>
        </w:trPr>
        <w:tc>
          <w:tcPr>
            <w:tcW w:w="10241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22601C" w:rsidRPr="00117D79" w14:paraId="625012AE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52508805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34E978B3" w14:textId="735943EA" w:rsidR="00343C9F" w:rsidRPr="00F4170F" w:rsidRDefault="00CB6434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CIPD</w:t>
            </w:r>
            <w:r w:rsidR="00A33FD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level 5 qualification or working towards</w:t>
            </w:r>
          </w:p>
        </w:tc>
        <w:tc>
          <w:tcPr>
            <w:tcW w:w="567" w:type="dxa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265399CB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767F07F2" w14:textId="7A394B49" w:rsidR="00343C9F" w:rsidRPr="00F4170F" w:rsidRDefault="001D3052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1659" w:rsidRPr="00F4170F" w14:paraId="28F4236F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3379509" w14:textId="62F088A4" w:rsidR="00901659" w:rsidRPr="00F4170F" w:rsidRDefault="00901659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67" w:type="dxa"/>
          </w:tcPr>
          <w:p w14:paraId="165D65CB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1816E953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01E10E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D23B000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23C8A4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0D510D9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476828D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16BBA499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17B0914" w14:textId="4F52017F" w:rsidR="00343C9F" w:rsidRPr="00F4170F" w:rsidRDefault="00A61214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Safeguarding Training to Level 1 </w:t>
            </w:r>
            <w:r w:rsidR="00343C9F"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7BB8A7D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37A63DFA" w14:textId="7054A3D7" w:rsidR="00343C9F" w:rsidRPr="00F4170F" w:rsidRDefault="00A61214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Level 3 IT Qualification </w:t>
            </w:r>
          </w:p>
        </w:tc>
        <w:tc>
          <w:tcPr>
            <w:tcW w:w="567" w:type="dxa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60C93" w:rsidRPr="00F4170F" w14:paraId="2C2D9422" w14:textId="77777777" w:rsidTr="0022601C">
        <w:tc>
          <w:tcPr>
            <w:tcW w:w="6413" w:type="dxa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0C1675B" w14:textId="77777777" w:rsidTr="0022601C">
        <w:tc>
          <w:tcPr>
            <w:tcW w:w="6413" w:type="dxa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3717241C" w14:textId="77777777" w:rsidTr="0022601C">
        <w:trPr>
          <w:trHeight w:val="353"/>
        </w:trPr>
        <w:tc>
          <w:tcPr>
            <w:tcW w:w="6413" w:type="dxa"/>
          </w:tcPr>
          <w:p w14:paraId="73CDCE3D" w14:textId="77777777" w:rsidR="00BE32DD" w:rsidRDefault="004E0A8C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Minimum of 2 </w:t>
            </w:r>
            <w:r w:rsidR="00311B88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years’ experience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working as part of </w:t>
            </w:r>
            <w:r w:rsidR="005C2F02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an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Organisational Development and HR Team</w:t>
            </w:r>
          </w:p>
          <w:p w14:paraId="16A6B77F" w14:textId="619387CE" w:rsidR="00A66627" w:rsidRPr="00F4170F" w:rsidRDefault="00A66627" w:rsidP="00A66627">
            <w:pPr>
              <w:ind w:left="360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1E3D01" w14:textId="13F6FF53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44C683E0" w14:textId="77777777" w:rsidTr="0022601C">
        <w:trPr>
          <w:trHeight w:val="353"/>
        </w:trPr>
        <w:tc>
          <w:tcPr>
            <w:tcW w:w="6413" w:type="dxa"/>
          </w:tcPr>
          <w:p w14:paraId="0DD10A5C" w14:textId="604384BD" w:rsidR="00BE32DD" w:rsidRPr="00F4170F" w:rsidRDefault="00A51194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Excellent</w:t>
            </w:r>
            <w:r w:rsidR="00BE32DD"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level of digital literacy</w:t>
            </w:r>
          </w:p>
        </w:tc>
        <w:tc>
          <w:tcPr>
            <w:tcW w:w="567" w:type="dxa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07685BD5" w14:textId="20F243F0" w:rsidR="00BE32DD" w:rsidRPr="00F4170F" w:rsidRDefault="00A6662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51143D3" w14:textId="09251EF7" w:rsidR="00BE32DD" w:rsidRPr="00F4170F" w:rsidRDefault="00A6662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0263ABE8" w14:textId="7545703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4A9E1F47" w14:textId="77777777" w:rsidTr="0022601C">
        <w:trPr>
          <w:trHeight w:val="353"/>
        </w:trPr>
        <w:tc>
          <w:tcPr>
            <w:tcW w:w="6413" w:type="dxa"/>
          </w:tcPr>
          <w:p w14:paraId="0EBE02BF" w14:textId="0C48A6A4" w:rsidR="00BE32DD" w:rsidRPr="00F4170F" w:rsidRDefault="00A51194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of</w:t>
            </w:r>
            <w:r w:rsidR="00533A18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managing recruitment and selection processes</w:t>
            </w:r>
          </w:p>
        </w:tc>
        <w:tc>
          <w:tcPr>
            <w:tcW w:w="567" w:type="dxa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58140C3" w14:textId="34D8CD41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6A8084A2" w14:textId="77777777" w:rsidTr="0022601C">
        <w:trPr>
          <w:trHeight w:val="353"/>
        </w:trPr>
        <w:tc>
          <w:tcPr>
            <w:tcW w:w="6413" w:type="dxa"/>
          </w:tcPr>
          <w:p w14:paraId="2F22C79A" w14:textId="46F6E9C8" w:rsidR="00BE32DD" w:rsidRPr="00F4170F" w:rsidRDefault="00533A18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Experience of managing </w:t>
            </w:r>
            <w:r w:rsidR="001619C0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absence management processes</w:t>
            </w:r>
          </w:p>
        </w:tc>
        <w:tc>
          <w:tcPr>
            <w:tcW w:w="567" w:type="dxa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3B89031" w14:textId="7C47158B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DE00AA" w:rsidRPr="00F4170F" w14:paraId="43FF6D76" w14:textId="77777777" w:rsidTr="0022601C">
        <w:trPr>
          <w:trHeight w:val="353"/>
        </w:trPr>
        <w:tc>
          <w:tcPr>
            <w:tcW w:w="6413" w:type="dxa"/>
          </w:tcPr>
          <w:p w14:paraId="3A83D43F" w14:textId="1B7C03F7" w:rsidR="00DE00AA" w:rsidRDefault="000502B8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Experience of </w:t>
            </w:r>
            <w:r w:rsidR="00C43260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managing </w:t>
            </w:r>
            <w:r w:rsidR="0098035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l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earning and </w:t>
            </w:r>
            <w:r w:rsidR="00980351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d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evelopment</w:t>
            </w:r>
            <w:r w:rsidR="0093249B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initiatives</w:t>
            </w:r>
          </w:p>
        </w:tc>
        <w:tc>
          <w:tcPr>
            <w:tcW w:w="567" w:type="dxa"/>
          </w:tcPr>
          <w:p w14:paraId="6E724D99" w14:textId="14CD9EEC" w:rsidR="00DE00AA" w:rsidRPr="004C7E5F" w:rsidRDefault="000502B8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3217E92F" w14:textId="77777777" w:rsidR="00DE00AA" w:rsidRPr="00F4170F" w:rsidRDefault="00DE00AA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A597AA0" w14:textId="2F5684D9" w:rsidR="00DE00AA" w:rsidRPr="002F16A8" w:rsidRDefault="000502B8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35C24210" w14:textId="77777777" w:rsidR="00DE00AA" w:rsidRPr="00F4170F" w:rsidRDefault="00DE00AA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86D35E7" w14:textId="77777777" w:rsidR="00DE00AA" w:rsidRPr="00F4170F" w:rsidRDefault="00DE00AA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0B9D3CF" w14:textId="25334CC1" w:rsidR="00DE00AA" w:rsidRPr="002F16A8" w:rsidRDefault="000502B8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12C6947B" w14:textId="77777777" w:rsidTr="0022601C">
        <w:trPr>
          <w:trHeight w:val="353"/>
        </w:trPr>
        <w:tc>
          <w:tcPr>
            <w:tcW w:w="6413" w:type="dxa"/>
          </w:tcPr>
          <w:p w14:paraId="47B53B5D" w14:textId="77777777" w:rsidR="00BE32DD" w:rsidRDefault="001619C0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of managing high volumes of HR and employee related administration</w:t>
            </w:r>
          </w:p>
          <w:p w14:paraId="5F6D3D13" w14:textId="396DE349" w:rsidR="00A66627" w:rsidRPr="00F4170F" w:rsidRDefault="00A66627" w:rsidP="00A66627">
            <w:pPr>
              <w:ind w:left="360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EEF70C9" w14:textId="4E127B05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52F439FD" w14:textId="77777777" w:rsidTr="0022601C">
        <w:trPr>
          <w:trHeight w:val="353"/>
        </w:trPr>
        <w:tc>
          <w:tcPr>
            <w:tcW w:w="6413" w:type="dxa"/>
          </w:tcPr>
          <w:p w14:paraId="1C68A954" w14:textId="77777777" w:rsidR="00EB4870" w:rsidRDefault="00256595" w:rsidP="004B390B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Familiar with the use of HR computerised systems and processes</w:t>
            </w:r>
          </w:p>
          <w:p w14:paraId="673AF4C5" w14:textId="1505D929" w:rsidR="00256595" w:rsidRPr="00EB4870" w:rsidRDefault="00256595" w:rsidP="00256595">
            <w:pPr>
              <w:ind w:left="360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5D122B30" w14:textId="77777777" w:rsidTr="0022601C">
        <w:trPr>
          <w:trHeight w:val="353"/>
        </w:trPr>
        <w:tc>
          <w:tcPr>
            <w:tcW w:w="6413" w:type="dxa"/>
          </w:tcPr>
          <w:p w14:paraId="7E61700E" w14:textId="52BAAE51" w:rsidR="00BE32DD" w:rsidRPr="00F4170F" w:rsidRDefault="007D56A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Up to date knowledge of employment legislation </w:t>
            </w:r>
          </w:p>
        </w:tc>
        <w:tc>
          <w:tcPr>
            <w:tcW w:w="567" w:type="dxa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3FCBBB1A" w14:textId="77777777" w:rsidTr="0022601C">
        <w:trPr>
          <w:trHeight w:val="353"/>
        </w:trPr>
        <w:tc>
          <w:tcPr>
            <w:tcW w:w="6413" w:type="dxa"/>
          </w:tcPr>
          <w:p w14:paraId="151F01C4" w14:textId="77777777" w:rsidR="00BE32DD" w:rsidRDefault="00890483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</w:t>
            </w:r>
            <w:r w:rsidR="00BE32DD"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roduce comprehensive oral and written reports on all aspects of the role as required</w:t>
            </w:r>
          </w:p>
          <w:p w14:paraId="1D0FB7FE" w14:textId="4DDF9334" w:rsidR="00A66627" w:rsidRPr="00F4170F" w:rsidRDefault="00A66627" w:rsidP="00A66627">
            <w:pPr>
              <w:ind w:left="360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7B6B6CAF" w14:textId="77777777" w:rsidTr="0022601C">
        <w:trPr>
          <w:trHeight w:val="288"/>
        </w:trPr>
        <w:tc>
          <w:tcPr>
            <w:tcW w:w="6413" w:type="dxa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67" w:type="dxa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117D79" w14:paraId="36EFB562" w14:textId="77777777" w:rsidTr="0022601C">
        <w:tc>
          <w:tcPr>
            <w:tcW w:w="6413" w:type="dxa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117D79" w14:paraId="5F517537" w14:textId="77777777" w:rsidTr="0022601C">
        <w:tc>
          <w:tcPr>
            <w:tcW w:w="6413" w:type="dxa"/>
          </w:tcPr>
          <w:p w14:paraId="250E52AF" w14:textId="656871FA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</w:t>
            </w:r>
            <w:r w:rsidR="00F9162F">
              <w:rPr>
                <w:rFonts w:ascii="Gill Sans MT" w:hAnsi="Gill Sans MT" w:cstheme="minorHAnsi"/>
                <w:sz w:val="22"/>
                <w:szCs w:val="22"/>
              </w:rPr>
              <w:t xml:space="preserve">working in Further Education </w:t>
            </w: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253AE46" w14:textId="702195DC" w:rsidR="00BE32DD" w:rsidRPr="00117D79" w:rsidRDefault="00A66627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117D79" w14:paraId="267CD93B" w14:textId="77777777" w:rsidTr="0022601C">
        <w:tc>
          <w:tcPr>
            <w:tcW w:w="6413" w:type="dxa"/>
          </w:tcPr>
          <w:p w14:paraId="530AAB41" w14:textId="729C4A7B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</w:t>
            </w:r>
            <w:r w:rsidR="008D462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of</w:t>
            </w: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="000D7812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the DBS process</w:t>
            </w:r>
          </w:p>
        </w:tc>
        <w:tc>
          <w:tcPr>
            <w:tcW w:w="567" w:type="dxa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117D79" w14:paraId="63B46F72" w14:textId="77777777" w:rsidTr="0022601C">
        <w:tc>
          <w:tcPr>
            <w:tcW w:w="6413" w:type="dxa"/>
          </w:tcPr>
          <w:p w14:paraId="1EA669BA" w14:textId="0445A7BD" w:rsidR="00BE32DD" w:rsidRPr="00034CA3" w:rsidRDefault="0041237A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Knowledge of ‘Safer Recruitment in Education’ </w:t>
            </w:r>
          </w:p>
        </w:tc>
        <w:tc>
          <w:tcPr>
            <w:tcW w:w="567" w:type="dxa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1841874" w14:textId="537F1899" w:rsidR="00BE32DD" w:rsidRPr="00117D79" w:rsidRDefault="00A66627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5C2F02">
        <w:tc>
          <w:tcPr>
            <w:tcW w:w="10241" w:type="dxa"/>
            <w:gridSpan w:val="8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22601C">
        <w:tc>
          <w:tcPr>
            <w:tcW w:w="6413" w:type="dxa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602" w:type="dxa"/>
            <w:gridSpan w:val="2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22601C">
        <w:tc>
          <w:tcPr>
            <w:tcW w:w="6413" w:type="dxa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 xml:space="preserve">(internally and externally to </w:t>
            </w:r>
            <w:proofErr w:type="gramStart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College</w:t>
            </w:r>
            <w:proofErr w:type="gramEnd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540CFF77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11B156B8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588631" w14:textId="7AB4AB42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6E20EC3A" w14:textId="7CBCCD86" w:rsidR="00BE32DD" w:rsidRPr="00117D79" w:rsidRDefault="00EE3455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0135287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22601C">
        <w:tc>
          <w:tcPr>
            <w:tcW w:w="6413" w:type="dxa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</w:t>
            </w:r>
            <w:proofErr w:type="gramStart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self-awareness</w:t>
            </w:r>
            <w:proofErr w:type="gramEnd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273FD616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5704D778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FCAE963" w14:textId="263EFA14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6687027" w14:textId="49668302" w:rsidR="00BE32DD" w:rsidRPr="00117D79" w:rsidRDefault="00EE3455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7FA3654D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22601C">
        <w:tc>
          <w:tcPr>
            <w:tcW w:w="6413" w:type="dxa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0297F85A" w14:textId="1F72A9EE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1B1F4926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A45EFFB" w14:textId="54BCB9FF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8142B02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8C28F65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22601C">
        <w:tc>
          <w:tcPr>
            <w:tcW w:w="6413" w:type="dxa"/>
          </w:tcPr>
          <w:p w14:paraId="12453D93" w14:textId="77777777" w:rsidR="00BE32DD" w:rsidRPr="00182544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Style w:val="eop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E50DCD4" w14:textId="4097953E" w:rsidR="00182544" w:rsidRPr="00117D79" w:rsidRDefault="00182544" w:rsidP="00182544">
            <w:pPr>
              <w:ind w:left="359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14:paraId="7F34B14A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38262E3" w14:textId="57C73676" w:rsidR="00BE32DD" w:rsidRPr="00117D79" w:rsidRDefault="00EE3455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C1873CF" w14:textId="6B8CDBA0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311FA1C5" w14:textId="6BEA1B2B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58DC6AE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22601C">
        <w:tc>
          <w:tcPr>
            <w:tcW w:w="6413" w:type="dxa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5B9F1E98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0265966C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E48619D" w14:textId="24FD23F2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9D5763E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D25E776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33C4" w:rsidRPr="00117D79" w14:paraId="6B662CF4" w14:textId="77777777" w:rsidTr="0022601C">
        <w:tc>
          <w:tcPr>
            <w:tcW w:w="6413" w:type="dxa"/>
          </w:tcPr>
          <w:p w14:paraId="0168EEFC" w14:textId="68BD62B4" w:rsidR="009033C4" w:rsidRDefault="009033C4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customer service skills</w:t>
            </w:r>
          </w:p>
        </w:tc>
        <w:tc>
          <w:tcPr>
            <w:tcW w:w="602" w:type="dxa"/>
            <w:gridSpan w:val="2"/>
          </w:tcPr>
          <w:p w14:paraId="31A4F2DE" w14:textId="77777777" w:rsidR="009033C4" w:rsidRPr="00117D79" w:rsidRDefault="009033C4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00606C4" w14:textId="77777777" w:rsidR="009033C4" w:rsidRPr="00117D79" w:rsidRDefault="009033C4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23E638F" w14:textId="722579CC" w:rsidR="009033C4" w:rsidRPr="00F40A36" w:rsidRDefault="00EE3455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E7E38AE" w14:textId="22BE8B83" w:rsidR="009033C4" w:rsidRPr="00117D79" w:rsidRDefault="00EE3455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B515798" w14:textId="77777777" w:rsidR="009033C4" w:rsidRPr="00117D79" w:rsidRDefault="009033C4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A9A456C" w14:textId="77777777" w:rsidR="009033C4" w:rsidRPr="00117D79" w:rsidRDefault="009033C4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22601C">
        <w:tc>
          <w:tcPr>
            <w:tcW w:w="6413" w:type="dxa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22601C">
        <w:trPr>
          <w:trHeight w:val="333"/>
        </w:trPr>
        <w:tc>
          <w:tcPr>
            <w:tcW w:w="6413" w:type="dxa"/>
            <w:vAlign w:val="center"/>
          </w:tcPr>
          <w:p w14:paraId="55F33B81" w14:textId="6DDB7060" w:rsidR="00BE32DD" w:rsidRPr="00182544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Style w:val="eop"/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  <w:p w14:paraId="5ABB892C" w14:textId="13203739" w:rsidR="00182544" w:rsidRPr="00117D79" w:rsidRDefault="00182544" w:rsidP="00182544">
            <w:pPr>
              <w:spacing w:before="60" w:after="60"/>
              <w:ind w:left="359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22601C">
        <w:trPr>
          <w:trHeight w:val="333"/>
        </w:trPr>
        <w:tc>
          <w:tcPr>
            <w:tcW w:w="6413" w:type="dxa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602" w:type="dxa"/>
            <w:gridSpan w:val="2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22601C">
        <w:trPr>
          <w:trHeight w:val="333"/>
        </w:trPr>
        <w:tc>
          <w:tcPr>
            <w:tcW w:w="6413" w:type="dxa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22601C">
        <w:trPr>
          <w:trHeight w:val="333"/>
        </w:trPr>
        <w:tc>
          <w:tcPr>
            <w:tcW w:w="6413" w:type="dxa"/>
          </w:tcPr>
          <w:p w14:paraId="38984020" w14:textId="77777777" w:rsidR="00343C9F" w:rsidRPr="0022601C" w:rsidRDefault="00343C9F" w:rsidP="0022601C">
            <w:pPr>
              <w:pStyle w:val="ListParagraph"/>
              <w:numPr>
                <w:ilvl w:val="0"/>
                <w:numId w:val="12"/>
              </w:numPr>
              <w:ind w:left="496"/>
              <w:rPr>
                <w:rFonts w:ascii="Gill Sans MT" w:hAnsi="Gill Sans MT" w:cstheme="minorHAnsi"/>
                <w:sz w:val="22"/>
              </w:rPr>
            </w:pPr>
            <w:r w:rsidRPr="0022601C">
              <w:rPr>
                <w:rFonts w:ascii="Gill Sans MT" w:hAnsi="Gill Sans MT" w:cstheme="minorHAnsi"/>
                <w:sz w:val="22"/>
              </w:rPr>
              <w:t xml:space="preserve">Full, current driving licence </w:t>
            </w:r>
          </w:p>
        </w:tc>
        <w:tc>
          <w:tcPr>
            <w:tcW w:w="602" w:type="dxa"/>
            <w:gridSpan w:val="2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22601C">
        <w:trPr>
          <w:trHeight w:val="333"/>
        </w:trPr>
        <w:tc>
          <w:tcPr>
            <w:tcW w:w="6413" w:type="dxa"/>
          </w:tcPr>
          <w:p w14:paraId="0E7E67F0" w14:textId="77777777" w:rsidR="00343C9F" w:rsidRPr="00F4170F" w:rsidRDefault="00343C9F" w:rsidP="0022601C">
            <w:pPr>
              <w:numPr>
                <w:ilvl w:val="0"/>
                <w:numId w:val="45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602" w:type="dxa"/>
            <w:gridSpan w:val="2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22601C">
        <w:trPr>
          <w:trHeight w:val="333"/>
        </w:trPr>
        <w:tc>
          <w:tcPr>
            <w:tcW w:w="6413" w:type="dxa"/>
          </w:tcPr>
          <w:p w14:paraId="59E0A7E5" w14:textId="77777777" w:rsidR="00343C9F" w:rsidRPr="00117D79" w:rsidRDefault="00343C9F" w:rsidP="0022601C">
            <w:pPr>
              <w:numPr>
                <w:ilvl w:val="0"/>
                <w:numId w:val="45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7BE5F93D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182544">
        <w:rPr>
          <w:rFonts w:ascii="Gill Sans MT" w:hAnsi="Gill Sans MT" w:cs="Tahoma"/>
          <w:sz w:val="22"/>
          <w:szCs w:val="22"/>
        </w:rPr>
        <w:t>April 2022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819" w14:textId="77777777" w:rsidR="00455A2A" w:rsidRDefault="00455A2A">
      <w:r>
        <w:separator/>
      </w:r>
    </w:p>
  </w:endnote>
  <w:endnote w:type="continuationSeparator" w:id="0">
    <w:p w14:paraId="0510822F" w14:textId="77777777" w:rsidR="00455A2A" w:rsidRDefault="00455A2A">
      <w:r>
        <w:continuationSeparator/>
      </w:r>
    </w:p>
  </w:endnote>
  <w:endnote w:type="continuationNotice" w:id="1">
    <w:p w14:paraId="05C89E0A" w14:textId="77777777" w:rsidR="00455A2A" w:rsidRDefault="00455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CD800B3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625DD2">
              <w:rPr>
                <w:rFonts w:ascii="Gill Sans MT" w:hAnsi="Gill Sans MT"/>
                <w:szCs w:val="20"/>
              </w:rPr>
              <w:t>H</w:t>
            </w:r>
            <w:r w:rsidR="00075A0C">
              <w:rPr>
                <w:rFonts w:ascii="Gill Sans MT" w:hAnsi="Gill Sans MT"/>
                <w:szCs w:val="20"/>
              </w:rPr>
              <w:t xml:space="preserve">uman </w:t>
            </w:r>
            <w:r w:rsidR="00625DD2">
              <w:rPr>
                <w:rFonts w:ascii="Gill Sans MT" w:hAnsi="Gill Sans MT"/>
                <w:szCs w:val="20"/>
              </w:rPr>
              <w:t>R</w:t>
            </w:r>
            <w:r w:rsidR="00075A0C">
              <w:rPr>
                <w:rFonts w:ascii="Gill Sans MT" w:hAnsi="Gill Sans MT"/>
                <w:szCs w:val="20"/>
              </w:rPr>
              <w:t>esources</w:t>
            </w:r>
            <w:r w:rsidR="00625DD2">
              <w:rPr>
                <w:rFonts w:ascii="Gill Sans MT" w:hAnsi="Gill Sans MT"/>
                <w:szCs w:val="20"/>
              </w:rPr>
              <w:t xml:space="preserve"> Business Partner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31E6" w14:textId="77777777" w:rsidR="00455A2A" w:rsidRDefault="00455A2A">
      <w:r>
        <w:separator/>
      </w:r>
    </w:p>
  </w:footnote>
  <w:footnote w:type="continuationSeparator" w:id="0">
    <w:p w14:paraId="26038147" w14:textId="77777777" w:rsidR="00455A2A" w:rsidRDefault="00455A2A">
      <w:r>
        <w:continuationSeparator/>
      </w:r>
    </w:p>
  </w:footnote>
  <w:footnote w:type="continuationNotice" w:id="1">
    <w:p w14:paraId="185382EA" w14:textId="77777777" w:rsidR="00455A2A" w:rsidRDefault="00455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A9F6B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2D4C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10"/>
  </w:num>
  <w:num w:numId="7">
    <w:abstractNumId w:val="9"/>
  </w:num>
  <w:num w:numId="8">
    <w:abstractNumId w:val="32"/>
  </w:num>
  <w:num w:numId="9">
    <w:abstractNumId w:val="33"/>
  </w:num>
  <w:num w:numId="10">
    <w:abstractNumId w:val="15"/>
  </w:num>
  <w:num w:numId="11">
    <w:abstractNumId w:val="38"/>
  </w:num>
  <w:num w:numId="12">
    <w:abstractNumId w:val="37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6"/>
  </w:num>
  <w:num w:numId="20">
    <w:abstractNumId w:val="28"/>
  </w:num>
  <w:num w:numId="21">
    <w:abstractNumId w:val="12"/>
  </w:num>
  <w:num w:numId="22">
    <w:abstractNumId w:val="31"/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37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6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1"/>
  </w:num>
  <w:num w:numId="39">
    <w:abstractNumId w:val="14"/>
  </w:num>
  <w:num w:numId="40">
    <w:abstractNumId w:val="39"/>
  </w:num>
  <w:num w:numId="41">
    <w:abstractNumId w:val="4"/>
  </w:num>
  <w:num w:numId="42">
    <w:abstractNumId w:val="21"/>
  </w:num>
  <w:num w:numId="43">
    <w:abstractNumId w:val="7"/>
  </w:num>
  <w:num w:numId="44">
    <w:abstractNumId w:val="40"/>
  </w:num>
  <w:num w:numId="45">
    <w:abstractNumId w:val="26"/>
  </w:num>
  <w:num w:numId="46">
    <w:abstractNumId w:val="18"/>
  </w:num>
  <w:num w:numId="47">
    <w:abstractNumId w:val="27"/>
  </w:num>
  <w:num w:numId="48">
    <w:abstractNumId w:val="34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113B"/>
    <w:rsid w:val="000435B1"/>
    <w:rsid w:val="0004794C"/>
    <w:rsid w:val="000502B8"/>
    <w:rsid w:val="00050C2C"/>
    <w:rsid w:val="000534FE"/>
    <w:rsid w:val="000622F3"/>
    <w:rsid w:val="00063B3A"/>
    <w:rsid w:val="000658D6"/>
    <w:rsid w:val="00071EA7"/>
    <w:rsid w:val="00072F05"/>
    <w:rsid w:val="00073697"/>
    <w:rsid w:val="000741AE"/>
    <w:rsid w:val="00075A0C"/>
    <w:rsid w:val="00081671"/>
    <w:rsid w:val="0008536E"/>
    <w:rsid w:val="00085606"/>
    <w:rsid w:val="00086B43"/>
    <w:rsid w:val="0008727C"/>
    <w:rsid w:val="000972AC"/>
    <w:rsid w:val="000A3866"/>
    <w:rsid w:val="000A4337"/>
    <w:rsid w:val="000C12CC"/>
    <w:rsid w:val="000D2588"/>
    <w:rsid w:val="000D2BE2"/>
    <w:rsid w:val="000D532B"/>
    <w:rsid w:val="000D5F1D"/>
    <w:rsid w:val="000D7812"/>
    <w:rsid w:val="000E0098"/>
    <w:rsid w:val="000E4BDD"/>
    <w:rsid w:val="000E7FBA"/>
    <w:rsid w:val="000F1B46"/>
    <w:rsid w:val="000F42C4"/>
    <w:rsid w:val="000F4D03"/>
    <w:rsid w:val="000F7164"/>
    <w:rsid w:val="0010407E"/>
    <w:rsid w:val="00104455"/>
    <w:rsid w:val="00120F21"/>
    <w:rsid w:val="0012141E"/>
    <w:rsid w:val="00121603"/>
    <w:rsid w:val="00121B75"/>
    <w:rsid w:val="00125E2E"/>
    <w:rsid w:val="00140B1D"/>
    <w:rsid w:val="00140FD3"/>
    <w:rsid w:val="00141548"/>
    <w:rsid w:val="001426D1"/>
    <w:rsid w:val="001442E3"/>
    <w:rsid w:val="0015290B"/>
    <w:rsid w:val="00152BD9"/>
    <w:rsid w:val="001610EA"/>
    <w:rsid w:val="001619C0"/>
    <w:rsid w:val="00176D26"/>
    <w:rsid w:val="00180822"/>
    <w:rsid w:val="00182544"/>
    <w:rsid w:val="00183FA7"/>
    <w:rsid w:val="00191680"/>
    <w:rsid w:val="00191B78"/>
    <w:rsid w:val="001964A1"/>
    <w:rsid w:val="001A3C38"/>
    <w:rsid w:val="001A63CE"/>
    <w:rsid w:val="001B4352"/>
    <w:rsid w:val="001B55CF"/>
    <w:rsid w:val="001B5F17"/>
    <w:rsid w:val="001C326F"/>
    <w:rsid w:val="001C36B9"/>
    <w:rsid w:val="001C3E38"/>
    <w:rsid w:val="001D0161"/>
    <w:rsid w:val="001D1C98"/>
    <w:rsid w:val="001D297D"/>
    <w:rsid w:val="001D3052"/>
    <w:rsid w:val="001E02CB"/>
    <w:rsid w:val="001E40F6"/>
    <w:rsid w:val="001E5547"/>
    <w:rsid w:val="002008F9"/>
    <w:rsid w:val="00201225"/>
    <w:rsid w:val="002139F1"/>
    <w:rsid w:val="00216262"/>
    <w:rsid w:val="00216BEA"/>
    <w:rsid w:val="00217F40"/>
    <w:rsid w:val="00220870"/>
    <w:rsid w:val="00223402"/>
    <w:rsid w:val="0022601C"/>
    <w:rsid w:val="0023155C"/>
    <w:rsid w:val="0023492C"/>
    <w:rsid w:val="00242CBA"/>
    <w:rsid w:val="00252F82"/>
    <w:rsid w:val="00256595"/>
    <w:rsid w:val="002573D1"/>
    <w:rsid w:val="00260546"/>
    <w:rsid w:val="002616CA"/>
    <w:rsid w:val="002723F6"/>
    <w:rsid w:val="0027578E"/>
    <w:rsid w:val="00280B78"/>
    <w:rsid w:val="002811B3"/>
    <w:rsid w:val="00281DAA"/>
    <w:rsid w:val="0028355D"/>
    <w:rsid w:val="00285F21"/>
    <w:rsid w:val="002944F5"/>
    <w:rsid w:val="002965B5"/>
    <w:rsid w:val="002A4C43"/>
    <w:rsid w:val="002B2FED"/>
    <w:rsid w:val="002B52A5"/>
    <w:rsid w:val="002B5437"/>
    <w:rsid w:val="002B63B7"/>
    <w:rsid w:val="002C532D"/>
    <w:rsid w:val="002C6567"/>
    <w:rsid w:val="002D1ACD"/>
    <w:rsid w:val="002D2374"/>
    <w:rsid w:val="002D3C1F"/>
    <w:rsid w:val="002D4134"/>
    <w:rsid w:val="002E7616"/>
    <w:rsid w:val="002E799C"/>
    <w:rsid w:val="002F3FB3"/>
    <w:rsid w:val="002F3FE3"/>
    <w:rsid w:val="0030317A"/>
    <w:rsid w:val="00311B88"/>
    <w:rsid w:val="00316817"/>
    <w:rsid w:val="003214F9"/>
    <w:rsid w:val="00332EC0"/>
    <w:rsid w:val="003333D2"/>
    <w:rsid w:val="0033414A"/>
    <w:rsid w:val="0034158E"/>
    <w:rsid w:val="00343C9F"/>
    <w:rsid w:val="003463AE"/>
    <w:rsid w:val="003466C9"/>
    <w:rsid w:val="003477E5"/>
    <w:rsid w:val="00347829"/>
    <w:rsid w:val="0035020A"/>
    <w:rsid w:val="0035053D"/>
    <w:rsid w:val="003537E2"/>
    <w:rsid w:val="003555BE"/>
    <w:rsid w:val="0035601B"/>
    <w:rsid w:val="00357638"/>
    <w:rsid w:val="00362E56"/>
    <w:rsid w:val="00364C6F"/>
    <w:rsid w:val="00365448"/>
    <w:rsid w:val="00370AA0"/>
    <w:rsid w:val="003711E9"/>
    <w:rsid w:val="00377C91"/>
    <w:rsid w:val="00382B82"/>
    <w:rsid w:val="00385556"/>
    <w:rsid w:val="003901AF"/>
    <w:rsid w:val="0039571A"/>
    <w:rsid w:val="003A1436"/>
    <w:rsid w:val="003A4D2A"/>
    <w:rsid w:val="003A4D69"/>
    <w:rsid w:val="003B42EE"/>
    <w:rsid w:val="003B7F1F"/>
    <w:rsid w:val="003C1B05"/>
    <w:rsid w:val="003C402E"/>
    <w:rsid w:val="003C72CE"/>
    <w:rsid w:val="003D35F5"/>
    <w:rsid w:val="003D4EA6"/>
    <w:rsid w:val="003D59DC"/>
    <w:rsid w:val="003D7753"/>
    <w:rsid w:val="003E59DD"/>
    <w:rsid w:val="003F09BA"/>
    <w:rsid w:val="003F10DD"/>
    <w:rsid w:val="003F1691"/>
    <w:rsid w:val="003F2912"/>
    <w:rsid w:val="003F2CB9"/>
    <w:rsid w:val="003F36E9"/>
    <w:rsid w:val="003F4E0A"/>
    <w:rsid w:val="003F5E4A"/>
    <w:rsid w:val="003F72F6"/>
    <w:rsid w:val="00406FFF"/>
    <w:rsid w:val="00410A0C"/>
    <w:rsid w:val="0041237A"/>
    <w:rsid w:val="004124A7"/>
    <w:rsid w:val="00412561"/>
    <w:rsid w:val="00417883"/>
    <w:rsid w:val="00417C6F"/>
    <w:rsid w:val="004230C9"/>
    <w:rsid w:val="0042596C"/>
    <w:rsid w:val="0042751D"/>
    <w:rsid w:val="004275E1"/>
    <w:rsid w:val="00430494"/>
    <w:rsid w:val="00430A66"/>
    <w:rsid w:val="004341D6"/>
    <w:rsid w:val="0043760B"/>
    <w:rsid w:val="00440285"/>
    <w:rsid w:val="004407FD"/>
    <w:rsid w:val="0044167D"/>
    <w:rsid w:val="00441994"/>
    <w:rsid w:val="00443926"/>
    <w:rsid w:val="004439F5"/>
    <w:rsid w:val="00446F1D"/>
    <w:rsid w:val="00455A2A"/>
    <w:rsid w:val="00467CFB"/>
    <w:rsid w:val="00474E88"/>
    <w:rsid w:val="004805F1"/>
    <w:rsid w:val="004807B1"/>
    <w:rsid w:val="004812CE"/>
    <w:rsid w:val="004816D6"/>
    <w:rsid w:val="00483E35"/>
    <w:rsid w:val="00485A06"/>
    <w:rsid w:val="0049209A"/>
    <w:rsid w:val="00492821"/>
    <w:rsid w:val="004A2B6C"/>
    <w:rsid w:val="004B06A7"/>
    <w:rsid w:val="004B390B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0A8C"/>
    <w:rsid w:val="004E2D01"/>
    <w:rsid w:val="004E6B1E"/>
    <w:rsid w:val="004E77EF"/>
    <w:rsid w:val="004F075D"/>
    <w:rsid w:val="004F2AD9"/>
    <w:rsid w:val="004F3F35"/>
    <w:rsid w:val="004F45A3"/>
    <w:rsid w:val="00500B17"/>
    <w:rsid w:val="00504723"/>
    <w:rsid w:val="0050680A"/>
    <w:rsid w:val="005072B3"/>
    <w:rsid w:val="00507C6C"/>
    <w:rsid w:val="005143A4"/>
    <w:rsid w:val="00515B37"/>
    <w:rsid w:val="005216C9"/>
    <w:rsid w:val="00527524"/>
    <w:rsid w:val="00527945"/>
    <w:rsid w:val="00530412"/>
    <w:rsid w:val="00533720"/>
    <w:rsid w:val="00533A18"/>
    <w:rsid w:val="00546DD5"/>
    <w:rsid w:val="00552A9E"/>
    <w:rsid w:val="00555EA2"/>
    <w:rsid w:val="005612DC"/>
    <w:rsid w:val="005657A8"/>
    <w:rsid w:val="00565F0A"/>
    <w:rsid w:val="00566AED"/>
    <w:rsid w:val="0057028F"/>
    <w:rsid w:val="00575173"/>
    <w:rsid w:val="00575A94"/>
    <w:rsid w:val="00577808"/>
    <w:rsid w:val="00580252"/>
    <w:rsid w:val="00580A83"/>
    <w:rsid w:val="00584309"/>
    <w:rsid w:val="00593411"/>
    <w:rsid w:val="00593837"/>
    <w:rsid w:val="005A1FD1"/>
    <w:rsid w:val="005A64D4"/>
    <w:rsid w:val="005B1C48"/>
    <w:rsid w:val="005B1CB6"/>
    <w:rsid w:val="005B3031"/>
    <w:rsid w:val="005B64FC"/>
    <w:rsid w:val="005C2F02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3FCD"/>
    <w:rsid w:val="00614A10"/>
    <w:rsid w:val="00622D79"/>
    <w:rsid w:val="00625DD2"/>
    <w:rsid w:val="00627667"/>
    <w:rsid w:val="00627C95"/>
    <w:rsid w:val="0063173C"/>
    <w:rsid w:val="00633FF4"/>
    <w:rsid w:val="00642AD0"/>
    <w:rsid w:val="0064610B"/>
    <w:rsid w:val="00646658"/>
    <w:rsid w:val="0065179E"/>
    <w:rsid w:val="00653323"/>
    <w:rsid w:val="00653C3B"/>
    <w:rsid w:val="006545F4"/>
    <w:rsid w:val="00654AE5"/>
    <w:rsid w:val="00655F77"/>
    <w:rsid w:val="00661F60"/>
    <w:rsid w:val="00664D4D"/>
    <w:rsid w:val="0066501B"/>
    <w:rsid w:val="006762F3"/>
    <w:rsid w:val="006770C9"/>
    <w:rsid w:val="0068291F"/>
    <w:rsid w:val="006844CF"/>
    <w:rsid w:val="0068480D"/>
    <w:rsid w:val="00685416"/>
    <w:rsid w:val="00686B3A"/>
    <w:rsid w:val="00694285"/>
    <w:rsid w:val="00695DA6"/>
    <w:rsid w:val="006A1708"/>
    <w:rsid w:val="006A5B71"/>
    <w:rsid w:val="006B0427"/>
    <w:rsid w:val="006B05CA"/>
    <w:rsid w:val="006B13D3"/>
    <w:rsid w:val="006B5B07"/>
    <w:rsid w:val="006B6B2F"/>
    <w:rsid w:val="006B6C20"/>
    <w:rsid w:val="006C202C"/>
    <w:rsid w:val="006C59CE"/>
    <w:rsid w:val="006C689A"/>
    <w:rsid w:val="006D003F"/>
    <w:rsid w:val="006E47C3"/>
    <w:rsid w:val="006F2370"/>
    <w:rsid w:val="00704A71"/>
    <w:rsid w:val="007067FA"/>
    <w:rsid w:val="00710081"/>
    <w:rsid w:val="007107BD"/>
    <w:rsid w:val="007111CB"/>
    <w:rsid w:val="00711F16"/>
    <w:rsid w:val="007162E8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47733"/>
    <w:rsid w:val="00751491"/>
    <w:rsid w:val="007542EB"/>
    <w:rsid w:val="00762D03"/>
    <w:rsid w:val="00767C79"/>
    <w:rsid w:val="0077052B"/>
    <w:rsid w:val="00773FC0"/>
    <w:rsid w:val="00774BC7"/>
    <w:rsid w:val="00777E7C"/>
    <w:rsid w:val="00782C52"/>
    <w:rsid w:val="007833DC"/>
    <w:rsid w:val="00786E91"/>
    <w:rsid w:val="00792D31"/>
    <w:rsid w:val="00796796"/>
    <w:rsid w:val="007A33B0"/>
    <w:rsid w:val="007A6C46"/>
    <w:rsid w:val="007B0BC1"/>
    <w:rsid w:val="007B15E8"/>
    <w:rsid w:val="007B2D7D"/>
    <w:rsid w:val="007C0D53"/>
    <w:rsid w:val="007C315F"/>
    <w:rsid w:val="007D3CD7"/>
    <w:rsid w:val="007D56AD"/>
    <w:rsid w:val="007E16E7"/>
    <w:rsid w:val="007E3224"/>
    <w:rsid w:val="007E42EC"/>
    <w:rsid w:val="007F4E6A"/>
    <w:rsid w:val="007F6F32"/>
    <w:rsid w:val="00804505"/>
    <w:rsid w:val="008078F7"/>
    <w:rsid w:val="00815939"/>
    <w:rsid w:val="00821437"/>
    <w:rsid w:val="00821CA3"/>
    <w:rsid w:val="00826365"/>
    <w:rsid w:val="00830DD9"/>
    <w:rsid w:val="0083203C"/>
    <w:rsid w:val="008333C2"/>
    <w:rsid w:val="00833ACE"/>
    <w:rsid w:val="00835F84"/>
    <w:rsid w:val="00841332"/>
    <w:rsid w:val="008421A6"/>
    <w:rsid w:val="00843615"/>
    <w:rsid w:val="00843C78"/>
    <w:rsid w:val="00851346"/>
    <w:rsid w:val="00852762"/>
    <w:rsid w:val="0085600E"/>
    <w:rsid w:val="00860138"/>
    <w:rsid w:val="00860C93"/>
    <w:rsid w:val="00865B0E"/>
    <w:rsid w:val="00867F7B"/>
    <w:rsid w:val="008843B9"/>
    <w:rsid w:val="00890483"/>
    <w:rsid w:val="00895734"/>
    <w:rsid w:val="00896ADE"/>
    <w:rsid w:val="00897E71"/>
    <w:rsid w:val="008A0391"/>
    <w:rsid w:val="008A0E37"/>
    <w:rsid w:val="008A6431"/>
    <w:rsid w:val="008B10FF"/>
    <w:rsid w:val="008B2D40"/>
    <w:rsid w:val="008C736C"/>
    <w:rsid w:val="008C75A5"/>
    <w:rsid w:val="008D28D7"/>
    <w:rsid w:val="008D4322"/>
    <w:rsid w:val="008D4627"/>
    <w:rsid w:val="008F0272"/>
    <w:rsid w:val="008F3524"/>
    <w:rsid w:val="008F3B78"/>
    <w:rsid w:val="00900AD4"/>
    <w:rsid w:val="00901659"/>
    <w:rsid w:val="009033C4"/>
    <w:rsid w:val="0090356A"/>
    <w:rsid w:val="0091166E"/>
    <w:rsid w:val="00913398"/>
    <w:rsid w:val="00921146"/>
    <w:rsid w:val="0092225E"/>
    <w:rsid w:val="00922D72"/>
    <w:rsid w:val="00926B09"/>
    <w:rsid w:val="00931AD5"/>
    <w:rsid w:val="0093249B"/>
    <w:rsid w:val="00940AF5"/>
    <w:rsid w:val="00940AFC"/>
    <w:rsid w:val="0094336F"/>
    <w:rsid w:val="0095243B"/>
    <w:rsid w:val="009548EB"/>
    <w:rsid w:val="0095783E"/>
    <w:rsid w:val="00964132"/>
    <w:rsid w:val="00965BAD"/>
    <w:rsid w:val="00966FBF"/>
    <w:rsid w:val="00974140"/>
    <w:rsid w:val="00980351"/>
    <w:rsid w:val="00980F04"/>
    <w:rsid w:val="00981E68"/>
    <w:rsid w:val="0098348D"/>
    <w:rsid w:val="00990352"/>
    <w:rsid w:val="009968B3"/>
    <w:rsid w:val="009A1C11"/>
    <w:rsid w:val="009A3C83"/>
    <w:rsid w:val="009A5104"/>
    <w:rsid w:val="009A5216"/>
    <w:rsid w:val="009B1019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9F6B6F"/>
    <w:rsid w:val="00A0376A"/>
    <w:rsid w:val="00A07340"/>
    <w:rsid w:val="00A11661"/>
    <w:rsid w:val="00A1225F"/>
    <w:rsid w:val="00A1331E"/>
    <w:rsid w:val="00A15B8A"/>
    <w:rsid w:val="00A16887"/>
    <w:rsid w:val="00A17EE4"/>
    <w:rsid w:val="00A21C2D"/>
    <w:rsid w:val="00A23049"/>
    <w:rsid w:val="00A33FD9"/>
    <w:rsid w:val="00A35538"/>
    <w:rsid w:val="00A4186B"/>
    <w:rsid w:val="00A45CF5"/>
    <w:rsid w:val="00A47384"/>
    <w:rsid w:val="00A51194"/>
    <w:rsid w:val="00A5153F"/>
    <w:rsid w:val="00A52929"/>
    <w:rsid w:val="00A52B77"/>
    <w:rsid w:val="00A602D3"/>
    <w:rsid w:val="00A61214"/>
    <w:rsid w:val="00A62BED"/>
    <w:rsid w:val="00A636E0"/>
    <w:rsid w:val="00A66627"/>
    <w:rsid w:val="00A75EE4"/>
    <w:rsid w:val="00A76CB2"/>
    <w:rsid w:val="00A76EBF"/>
    <w:rsid w:val="00A82454"/>
    <w:rsid w:val="00A914DB"/>
    <w:rsid w:val="00A958AD"/>
    <w:rsid w:val="00AA5166"/>
    <w:rsid w:val="00AA5AC0"/>
    <w:rsid w:val="00AA70AD"/>
    <w:rsid w:val="00AB212A"/>
    <w:rsid w:val="00AB35EB"/>
    <w:rsid w:val="00AB6123"/>
    <w:rsid w:val="00AC0ADE"/>
    <w:rsid w:val="00AC7979"/>
    <w:rsid w:val="00AD01A7"/>
    <w:rsid w:val="00AD4030"/>
    <w:rsid w:val="00AE2581"/>
    <w:rsid w:val="00AF40C5"/>
    <w:rsid w:val="00AF502B"/>
    <w:rsid w:val="00B01747"/>
    <w:rsid w:val="00B034B5"/>
    <w:rsid w:val="00B05F8E"/>
    <w:rsid w:val="00B12B6C"/>
    <w:rsid w:val="00B16179"/>
    <w:rsid w:val="00B256B8"/>
    <w:rsid w:val="00B31A5B"/>
    <w:rsid w:val="00B3250C"/>
    <w:rsid w:val="00B404D8"/>
    <w:rsid w:val="00B41E5E"/>
    <w:rsid w:val="00B4274F"/>
    <w:rsid w:val="00B44A77"/>
    <w:rsid w:val="00B44D06"/>
    <w:rsid w:val="00B451A2"/>
    <w:rsid w:val="00B50200"/>
    <w:rsid w:val="00B53F3C"/>
    <w:rsid w:val="00B55FE2"/>
    <w:rsid w:val="00B62407"/>
    <w:rsid w:val="00B62D26"/>
    <w:rsid w:val="00B6783C"/>
    <w:rsid w:val="00B8096F"/>
    <w:rsid w:val="00B82473"/>
    <w:rsid w:val="00B84B24"/>
    <w:rsid w:val="00B857AB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43260"/>
    <w:rsid w:val="00C44A93"/>
    <w:rsid w:val="00C46FAB"/>
    <w:rsid w:val="00C57B0D"/>
    <w:rsid w:val="00C61FDF"/>
    <w:rsid w:val="00C761A2"/>
    <w:rsid w:val="00C769D3"/>
    <w:rsid w:val="00C82697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B6434"/>
    <w:rsid w:val="00CD29D3"/>
    <w:rsid w:val="00CD4B66"/>
    <w:rsid w:val="00CD5323"/>
    <w:rsid w:val="00CD6D3C"/>
    <w:rsid w:val="00CE475F"/>
    <w:rsid w:val="00CF1BA0"/>
    <w:rsid w:val="00CF4514"/>
    <w:rsid w:val="00D03C6F"/>
    <w:rsid w:val="00D0510B"/>
    <w:rsid w:val="00D159CC"/>
    <w:rsid w:val="00D23B8B"/>
    <w:rsid w:val="00D2661D"/>
    <w:rsid w:val="00D26DE4"/>
    <w:rsid w:val="00D30A30"/>
    <w:rsid w:val="00D328DB"/>
    <w:rsid w:val="00D33FE8"/>
    <w:rsid w:val="00D35AE0"/>
    <w:rsid w:val="00D36D8B"/>
    <w:rsid w:val="00D42B07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9379C"/>
    <w:rsid w:val="00DA41A7"/>
    <w:rsid w:val="00DA43AB"/>
    <w:rsid w:val="00DB68E2"/>
    <w:rsid w:val="00DB7BD5"/>
    <w:rsid w:val="00DC2431"/>
    <w:rsid w:val="00DC51A9"/>
    <w:rsid w:val="00DC7916"/>
    <w:rsid w:val="00DD4154"/>
    <w:rsid w:val="00DE00AA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01C1"/>
    <w:rsid w:val="00E428B0"/>
    <w:rsid w:val="00E44401"/>
    <w:rsid w:val="00E446FE"/>
    <w:rsid w:val="00E4488B"/>
    <w:rsid w:val="00E50C34"/>
    <w:rsid w:val="00E523A9"/>
    <w:rsid w:val="00E53EBE"/>
    <w:rsid w:val="00E54654"/>
    <w:rsid w:val="00E6276A"/>
    <w:rsid w:val="00E74289"/>
    <w:rsid w:val="00E8014B"/>
    <w:rsid w:val="00E85A1F"/>
    <w:rsid w:val="00E91719"/>
    <w:rsid w:val="00E93CA3"/>
    <w:rsid w:val="00EA0901"/>
    <w:rsid w:val="00EB4870"/>
    <w:rsid w:val="00ED0B7D"/>
    <w:rsid w:val="00ED1575"/>
    <w:rsid w:val="00ED666A"/>
    <w:rsid w:val="00EE2B8D"/>
    <w:rsid w:val="00EE3455"/>
    <w:rsid w:val="00EF2029"/>
    <w:rsid w:val="00EF296F"/>
    <w:rsid w:val="00EF3623"/>
    <w:rsid w:val="00EF5522"/>
    <w:rsid w:val="00EF6944"/>
    <w:rsid w:val="00EF79D2"/>
    <w:rsid w:val="00F03F7A"/>
    <w:rsid w:val="00F11041"/>
    <w:rsid w:val="00F11256"/>
    <w:rsid w:val="00F1637F"/>
    <w:rsid w:val="00F21231"/>
    <w:rsid w:val="00F21E8F"/>
    <w:rsid w:val="00F23F99"/>
    <w:rsid w:val="00F25524"/>
    <w:rsid w:val="00F31EAD"/>
    <w:rsid w:val="00F33A2E"/>
    <w:rsid w:val="00F33B59"/>
    <w:rsid w:val="00F34BA5"/>
    <w:rsid w:val="00F4170F"/>
    <w:rsid w:val="00F41761"/>
    <w:rsid w:val="00F41D28"/>
    <w:rsid w:val="00F50B6E"/>
    <w:rsid w:val="00F53C8F"/>
    <w:rsid w:val="00F55A1C"/>
    <w:rsid w:val="00F60A0E"/>
    <w:rsid w:val="00F613C0"/>
    <w:rsid w:val="00F665C6"/>
    <w:rsid w:val="00F66B3C"/>
    <w:rsid w:val="00F66BC4"/>
    <w:rsid w:val="00F75B27"/>
    <w:rsid w:val="00F808F4"/>
    <w:rsid w:val="00F83CE3"/>
    <w:rsid w:val="00F845A9"/>
    <w:rsid w:val="00F85E38"/>
    <w:rsid w:val="00F8765E"/>
    <w:rsid w:val="00F9162F"/>
    <w:rsid w:val="00F96AA4"/>
    <w:rsid w:val="00FA4F08"/>
    <w:rsid w:val="00FA5350"/>
    <w:rsid w:val="00FA5DF1"/>
    <w:rsid w:val="00FB127B"/>
    <w:rsid w:val="00FB4E8C"/>
    <w:rsid w:val="00FB6251"/>
    <w:rsid w:val="00FC03E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E7909"/>
    <w:rsid w:val="00FF24F5"/>
    <w:rsid w:val="00FF5BDE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641C3A4F-1C13-489B-85F6-9F427DE0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921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2</cp:revision>
  <cp:lastPrinted>2022-04-06T10:35:00Z</cp:lastPrinted>
  <dcterms:created xsi:type="dcterms:W3CDTF">2022-04-08T09:49:00Z</dcterms:created>
  <dcterms:modified xsi:type="dcterms:W3CDTF">2022-04-08T09:49:00Z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