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20CA1" w:rsidRPr="00C86F8F" w14:paraId="376A3D2A" w14:textId="77777777" w:rsidTr="00EC288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D3A0F4F" w14:textId="4CFE627E" w:rsidR="00120CA1" w:rsidRPr="00C86F8F" w:rsidRDefault="003C3D36" w:rsidP="00120CA1">
            <w:pPr>
              <w:pStyle w:val="Default"/>
              <w:jc w:val="both"/>
              <w:rPr>
                <w:rFonts w:asciiTheme="majorHAnsi" w:eastAsiaTheme="minorEastAsia" w:hAnsiTheme="majorHAnsi" w:cstheme="majorHAnsi"/>
                <w:b/>
                <w:bCs/>
                <w:color w:val="FFFFFF" w:themeColor="background1"/>
                <w:lang w:eastAsia="zh-CN"/>
              </w:rPr>
            </w:pPr>
            <w:bookmarkStart w:id="0" w:name="_Hlk78966799"/>
            <w:r w:rsidRPr="00C86F8F">
              <w:rPr>
                <w:rFonts w:asciiTheme="majorHAnsi" w:eastAsiaTheme="minorEastAsia" w:hAnsiTheme="majorHAnsi" w:cstheme="majorHAnsi"/>
                <w:b/>
                <w:bCs/>
                <w:color w:val="FFFFFF" w:themeColor="background1"/>
                <w:lang w:eastAsia="zh-CN"/>
              </w:rPr>
              <w:t>Job Description</w:t>
            </w:r>
          </w:p>
        </w:tc>
      </w:tr>
      <w:bookmarkEnd w:id="0"/>
    </w:tbl>
    <w:p w14:paraId="04C380B2" w14:textId="758E52C4" w:rsidR="005D26A5" w:rsidRPr="0016760B" w:rsidRDefault="005D26A5" w:rsidP="00BD320E">
      <w:pPr>
        <w:rPr>
          <w:rFonts w:asciiTheme="majorHAnsi" w:hAnsiTheme="majorHAnsi" w:cstheme="majorHAnsi"/>
        </w:rPr>
      </w:pPr>
    </w:p>
    <w:tbl>
      <w:tblPr>
        <w:tblStyle w:val="TableGrid"/>
        <w:tblW w:w="0" w:type="auto"/>
        <w:tblLook w:val="04A0" w:firstRow="1" w:lastRow="0" w:firstColumn="1" w:lastColumn="0" w:noHBand="0" w:noVBand="1"/>
      </w:tblPr>
      <w:tblGrid>
        <w:gridCol w:w="2830"/>
        <w:gridCol w:w="6520"/>
      </w:tblGrid>
      <w:tr w:rsidR="007B7484" w:rsidRPr="00C86F8F" w14:paraId="62F75A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BF01609" w14:textId="0BB2F8AC" w:rsidR="007B7484" w:rsidRPr="00C86F8F" w:rsidRDefault="007B7484"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Job </w:t>
            </w:r>
            <w:r w:rsidR="00A305E4" w:rsidRPr="00C86F8F">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D4B75E9" w14:textId="718EBE83" w:rsidR="007B7484" w:rsidRPr="008C3103" w:rsidRDefault="000D1142" w:rsidP="003D2D69">
            <w:pPr>
              <w:pStyle w:val="Default"/>
              <w:jc w:val="both"/>
              <w:rPr>
                <w:rFonts w:asciiTheme="majorHAnsi" w:eastAsiaTheme="minorEastAsia" w:hAnsiTheme="majorHAnsi" w:cstheme="majorHAnsi"/>
                <w:b/>
                <w:bCs/>
                <w:color w:val="auto"/>
                <w:lang w:eastAsia="zh-CN"/>
              </w:rPr>
            </w:pPr>
            <w:r w:rsidRPr="008C3103">
              <w:rPr>
                <w:rFonts w:asciiTheme="majorHAnsi" w:eastAsiaTheme="minorEastAsia" w:hAnsiTheme="majorHAnsi" w:cstheme="majorHAnsi"/>
                <w:b/>
                <w:bCs/>
                <w:color w:val="auto"/>
                <w:lang w:eastAsia="zh-CN"/>
              </w:rPr>
              <w:t xml:space="preserve">HR </w:t>
            </w:r>
            <w:r w:rsidR="0069115E">
              <w:rPr>
                <w:rFonts w:asciiTheme="majorHAnsi" w:eastAsiaTheme="minorEastAsia" w:hAnsiTheme="majorHAnsi" w:cstheme="majorHAnsi"/>
                <w:b/>
                <w:bCs/>
                <w:color w:val="auto"/>
                <w:lang w:eastAsia="zh-CN"/>
              </w:rPr>
              <w:t xml:space="preserve">Coordinator </w:t>
            </w:r>
          </w:p>
        </w:tc>
      </w:tr>
      <w:tr w:rsidR="00BF5D5F" w:rsidRPr="00C86F8F" w14:paraId="5E0DF645"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1E2D004" w14:textId="4E63DD94" w:rsidR="00BF5D5F" w:rsidRPr="00C86F8F" w:rsidRDefault="00BF5D5F"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05530C5D" w14:textId="28255E17" w:rsidR="00BF5D5F" w:rsidRPr="008C3103" w:rsidRDefault="000D1142" w:rsidP="003D2D69">
            <w:pPr>
              <w:pStyle w:val="Default"/>
              <w:jc w:val="both"/>
              <w:rPr>
                <w:rFonts w:asciiTheme="majorHAnsi" w:eastAsiaTheme="minorEastAsia" w:hAnsiTheme="majorHAnsi" w:cstheme="majorHAnsi"/>
                <w:b/>
                <w:bCs/>
                <w:color w:val="auto"/>
                <w:lang w:eastAsia="zh-CN"/>
              </w:rPr>
            </w:pPr>
            <w:r w:rsidRPr="008C3103">
              <w:rPr>
                <w:rFonts w:asciiTheme="majorHAnsi" w:eastAsiaTheme="minorEastAsia" w:hAnsiTheme="majorHAnsi" w:cstheme="majorHAnsi"/>
                <w:b/>
                <w:bCs/>
                <w:color w:val="auto"/>
                <w:lang w:eastAsia="zh-CN"/>
              </w:rPr>
              <w:t xml:space="preserve">Human Resources </w:t>
            </w:r>
          </w:p>
        </w:tc>
      </w:tr>
      <w:tr w:rsidR="00BF5D5F" w:rsidRPr="00C86F8F" w14:paraId="262B6F04"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FDD06AD" w14:textId="077373E5" w:rsidR="00BF5D5F" w:rsidRPr="00C86F8F" w:rsidRDefault="00BF5D5F"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Reports </w:t>
            </w:r>
            <w:r w:rsidR="00A305E4" w:rsidRPr="00C86F8F">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o</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D55F882" w14:textId="3ADCC81F" w:rsidR="00BF5D5F" w:rsidRPr="008C3103" w:rsidRDefault="000D1142" w:rsidP="003D2D69">
            <w:pPr>
              <w:pStyle w:val="Default"/>
              <w:jc w:val="both"/>
              <w:rPr>
                <w:rFonts w:asciiTheme="majorHAnsi" w:eastAsiaTheme="minorEastAsia" w:hAnsiTheme="majorHAnsi" w:cstheme="majorHAnsi"/>
                <w:b/>
                <w:bCs/>
                <w:color w:val="auto"/>
                <w:lang w:eastAsia="zh-CN"/>
              </w:rPr>
            </w:pPr>
            <w:r w:rsidRPr="008C3103">
              <w:rPr>
                <w:rFonts w:asciiTheme="majorHAnsi" w:eastAsiaTheme="minorEastAsia" w:hAnsiTheme="majorHAnsi" w:cstheme="majorHAnsi"/>
                <w:b/>
                <w:bCs/>
                <w:color w:val="auto"/>
                <w:lang w:eastAsia="zh-CN"/>
              </w:rPr>
              <w:t>H</w:t>
            </w:r>
            <w:r w:rsidR="004660B8" w:rsidRPr="008C3103">
              <w:rPr>
                <w:rFonts w:asciiTheme="majorHAnsi" w:eastAsiaTheme="minorEastAsia" w:hAnsiTheme="majorHAnsi" w:cstheme="majorHAnsi"/>
                <w:b/>
                <w:bCs/>
                <w:color w:val="auto"/>
                <w:lang w:eastAsia="zh-CN"/>
              </w:rPr>
              <w:t>uman Resources Manager</w:t>
            </w:r>
          </w:p>
        </w:tc>
      </w:tr>
      <w:tr w:rsidR="00052623" w:rsidRPr="00C86F8F" w14:paraId="5CC4E76F"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64FECB33" w14:textId="49D197DA" w:rsidR="00052623" w:rsidRPr="00C86F8F" w:rsidRDefault="00052623"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Grade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1DC65559" w14:textId="48E5162F" w:rsidR="00052623" w:rsidRPr="008C3103" w:rsidRDefault="0069115E" w:rsidP="003D2D69">
            <w:pPr>
              <w:pStyle w:val="Default"/>
              <w:jc w:val="both"/>
              <w:rPr>
                <w:rFonts w:asciiTheme="majorHAnsi" w:eastAsiaTheme="minorEastAsia" w:hAnsiTheme="majorHAnsi" w:cstheme="majorHAnsi"/>
                <w:b/>
                <w:bCs/>
                <w:color w:val="auto"/>
                <w:lang w:eastAsia="zh-CN"/>
              </w:rPr>
            </w:pPr>
            <w:r>
              <w:rPr>
                <w:rFonts w:asciiTheme="majorHAnsi" w:eastAsiaTheme="minorEastAsia" w:hAnsiTheme="majorHAnsi" w:cstheme="majorHAnsi"/>
                <w:b/>
                <w:bCs/>
                <w:color w:val="auto"/>
                <w:lang w:eastAsia="zh-CN"/>
              </w:rPr>
              <w:t>£24,591 - £2</w:t>
            </w:r>
            <w:r w:rsidR="00D109B5">
              <w:rPr>
                <w:rFonts w:asciiTheme="majorHAnsi" w:eastAsiaTheme="minorEastAsia" w:hAnsiTheme="majorHAnsi" w:cstheme="majorHAnsi"/>
                <w:b/>
                <w:bCs/>
                <w:color w:val="auto"/>
                <w:lang w:eastAsia="zh-CN"/>
              </w:rPr>
              <w:t xml:space="preserve">6,729 </w:t>
            </w:r>
          </w:p>
        </w:tc>
      </w:tr>
      <w:tr w:rsidR="00052623" w:rsidRPr="00C86F8F" w14:paraId="542B71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6A3B3B4" w14:textId="31F44808" w:rsidR="00052623" w:rsidRPr="00C86F8F" w:rsidRDefault="00052623"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6131F25B" w14:textId="4E14AFCA" w:rsidR="00052623" w:rsidRPr="008C3103" w:rsidRDefault="004660B8" w:rsidP="003D2D69">
            <w:pPr>
              <w:pStyle w:val="Default"/>
              <w:jc w:val="both"/>
              <w:rPr>
                <w:rFonts w:asciiTheme="majorHAnsi" w:eastAsiaTheme="minorEastAsia" w:hAnsiTheme="majorHAnsi" w:cstheme="majorHAnsi"/>
                <w:b/>
                <w:bCs/>
                <w:color w:val="auto"/>
                <w:lang w:eastAsia="zh-CN"/>
              </w:rPr>
            </w:pPr>
            <w:r w:rsidRPr="008C3103">
              <w:rPr>
                <w:rFonts w:asciiTheme="majorHAnsi" w:eastAsiaTheme="minorEastAsia" w:hAnsiTheme="majorHAnsi" w:cstheme="majorHAnsi"/>
                <w:b/>
                <w:bCs/>
                <w:color w:val="auto"/>
                <w:lang w:eastAsia="zh-CN"/>
              </w:rPr>
              <w:t>East</w:t>
            </w:r>
            <w:r w:rsidR="008C3103">
              <w:rPr>
                <w:rFonts w:asciiTheme="majorHAnsi" w:eastAsiaTheme="minorEastAsia" w:hAnsiTheme="majorHAnsi" w:cstheme="majorHAnsi"/>
                <w:b/>
                <w:bCs/>
                <w:color w:val="auto"/>
                <w:lang w:eastAsia="zh-CN"/>
              </w:rPr>
              <w:t>h</w:t>
            </w:r>
            <w:r w:rsidRPr="008C3103">
              <w:rPr>
                <w:rFonts w:asciiTheme="majorHAnsi" w:eastAsiaTheme="minorEastAsia" w:hAnsiTheme="majorHAnsi" w:cstheme="majorHAnsi"/>
                <w:b/>
                <w:bCs/>
                <w:color w:val="auto"/>
                <w:lang w:eastAsia="zh-CN"/>
              </w:rPr>
              <w:t xml:space="preserve">am </w:t>
            </w:r>
            <w:r w:rsidR="008C3103">
              <w:rPr>
                <w:rFonts w:asciiTheme="majorHAnsi" w:eastAsiaTheme="minorEastAsia" w:hAnsiTheme="majorHAnsi" w:cstheme="majorHAnsi"/>
                <w:b/>
                <w:bCs/>
                <w:color w:val="auto"/>
                <w:lang w:eastAsia="zh-CN"/>
              </w:rPr>
              <w:t xml:space="preserve">Campus </w:t>
            </w:r>
          </w:p>
        </w:tc>
      </w:tr>
    </w:tbl>
    <w:p w14:paraId="05427C2E" w14:textId="77777777" w:rsidR="00622F54" w:rsidRPr="0016760B" w:rsidRDefault="00622F54">
      <w:pPr>
        <w:spacing w:after="0"/>
        <w:jc w:val="left"/>
        <w:rPr>
          <w:rFonts w:asciiTheme="majorHAnsi" w:hAnsiTheme="majorHAnsi" w:cstheme="majorHAnsi"/>
          <w:sz w:val="22"/>
          <w:szCs w:val="22"/>
        </w:rPr>
      </w:pPr>
    </w:p>
    <w:p w14:paraId="58CA81F7"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Job D</w:t>
      </w:r>
    </w:p>
    <w:tbl>
      <w:tblPr>
        <w:tblStyle w:val="TableGrid"/>
        <w:tblW w:w="0" w:type="auto"/>
        <w:tblLook w:val="04A0" w:firstRow="1" w:lastRow="0" w:firstColumn="1" w:lastColumn="0" w:noHBand="0" w:noVBand="1"/>
      </w:tblPr>
      <w:tblGrid>
        <w:gridCol w:w="9350"/>
      </w:tblGrid>
      <w:tr w:rsidR="00BF539D" w:rsidRPr="00C86F8F" w14:paraId="5DBCBD02"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BE8D192" w14:textId="18BA768D" w:rsidR="00BF539D" w:rsidRPr="00C86F8F" w:rsidRDefault="00BF539D"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Our Vision</w:t>
            </w:r>
          </w:p>
        </w:tc>
      </w:tr>
    </w:tbl>
    <w:p w14:paraId="2D1B27AB" w14:textId="451E3EDD"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0E147F0F" w14:textId="77777777" w:rsidR="00491F4E" w:rsidRDefault="00491F4E" w:rsidP="00491F4E">
      <w:pPr>
        <w:pStyle w:val="Default"/>
        <w:jc w:val="both"/>
        <w:rPr>
          <w:rFonts w:asciiTheme="majorHAnsi" w:eastAsiaTheme="minorEastAsia" w:hAnsiTheme="majorHAnsi" w:cstheme="majorHAnsi"/>
          <w:b/>
          <w:bCs/>
          <w:color w:val="4472C4" w:themeColor="accent1"/>
          <w:sz w:val="22"/>
          <w:szCs w:val="22"/>
          <w:lang w:eastAsia="zh-CN"/>
        </w:rPr>
      </w:pPr>
      <w:r>
        <w:rPr>
          <w:rFonts w:asciiTheme="majorHAnsi" w:eastAsiaTheme="minorEastAsia" w:hAnsiTheme="majorHAnsi" w:cstheme="majorHAnsi"/>
          <w:b/>
          <w:bCs/>
          <w:color w:val="4472C4" w:themeColor="accent1"/>
          <w:sz w:val="22"/>
          <w:szCs w:val="22"/>
          <w:lang w:eastAsia="zh-CN"/>
        </w:rPr>
        <w:t>Strategic vision statement</w:t>
      </w:r>
    </w:p>
    <w:p w14:paraId="435B13C1" w14:textId="77777777" w:rsidR="00491F4E" w:rsidRPr="00802F85" w:rsidRDefault="00491F4E" w:rsidP="00491F4E">
      <w:pPr>
        <w:pStyle w:val="Default"/>
        <w:jc w:val="both"/>
        <w:rPr>
          <w:rFonts w:asciiTheme="majorHAnsi" w:eastAsiaTheme="minorEastAsia" w:hAnsiTheme="majorHAnsi" w:cstheme="majorHAnsi"/>
          <w:color w:val="auto"/>
          <w:sz w:val="22"/>
          <w:szCs w:val="22"/>
          <w:lang w:eastAsia="zh-CN"/>
        </w:rPr>
      </w:pPr>
      <w:r w:rsidRPr="00802F85">
        <w:rPr>
          <w:rFonts w:asciiTheme="majorHAnsi" w:eastAsiaTheme="minorEastAsia" w:hAnsiTheme="majorHAnsi" w:cstheme="majorHAnsi"/>
          <w:color w:val="auto"/>
          <w:sz w:val="22"/>
          <w:szCs w:val="22"/>
          <w:lang w:eastAsia="zh-CN"/>
        </w:rPr>
        <w:t xml:space="preserve">A learning and skills revolution, leading to resilient, high achieving, prosperous </w:t>
      </w:r>
      <w:proofErr w:type="gramStart"/>
      <w:r w:rsidRPr="00802F85">
        <w:rPr>
          <w:rFonts w:asciiTheme="majorHAnsi" w:eastAsiaTheme="minorEastAsia" w:hAnsiTheme="majorHAnsi" w:cstheme="majorHAnsi"/>
          <w:color w:val="auto"/>
          <w:sz w:val="22"/>
          <w:szCs w:val="22"/>
          <w:lang w:eastAsia="zh-CN"/>
        </w:rPr>
        <w:t>residents</w:t>
      </w:r>
      <w:proofErr w:type="gramEnd"/>
      <w:r w:rsidRPr="00802F85">
        <w:rPr>
          <w:rFonts w:asciiTheme="majorHAnsi" w:eastAsiaTheme="minorEastAsia" w:hAnsiTheme="majorHAnsi" w:cstheme="majorHAnsi"/>
          <w:color w:val="auto"/>
          <w:sz w:val="22"/>
          <w:szCs w:val="22"/>
          <w:lang w:eastAsia="zh-CN"/>
        </w:rPr>
        <w:t xml:space="preserve"> and employers.</w:t>
      </w:r>
    </w:p>
    <w:p w14:paraId="18119A86" w14:textId="77777777" w:rsidR="00491F4E" w:rsidRDefault="00491F4E" w:rsidP="00491F4E">
      <w:pPr>
        <w:pStyle w:val="Default"/>
        <w:jc w:val="both"/>
        <w:rPr>
          <w:rFonts w:asciiTheme="majorHAnsi" w:eastAsiaTheme="minorEastAsia" w:hAnsiTheme="majorHAnsi" w:cstheme="majorHAnsi"/>
          <w:b/>
          <w:bCs/>
          <w:color w:val="4472C4" w:themeColor="accent1"/>
          <w:sz w:val="22"/>
          <w:szCs w:val="22"/>
          <w:lang w:eastAsia="zh-CN"/>
        </w:rPr>
      </w:pPr>
    </w:p>
    <w:p w14:paraId="1F6A9158" w14:textId="77777777" w:rsidR="00491F4E" w:rsidRDefault="00491F4E" w:rsidP="00491F4E">
      <w:pPr>
        <w:pStyle w:val="Default"/>
        <w:jc w:val="both"/>
        <w:rPr>
          <w:rFonts w:asciiTheme="majorHAnsi" w:eastAsiaTheme="minorEastAsia" w:hAnsiTheme="majorHAnsi" w:cstheme="majorHAnsi"/>
          <w:b/>
          <w:bCs/>
          <w:color w:val="4472C4" w:themeColor="accent1"/>
          <w:sz w:val="22"/>
          <w:szCs w:val="22"/>
          <w:lang w:eastAsia="zh-CN"/>
        </w:rPr>
      </w:pPr>
      <w:r w:rsidRPr="001E0843">
        <w:rPr>
          <w:rFonts w:asciiTheme="majorHAnsi" w:eastAsiaTheme="minorEastAsia" w:hAnsiTheme="majorHAnsi" w:cstheme="majorHAnsi"/>
          <w:b/>
          <w:bCs/>
          <w:color w:val="4472C4" w:themeColor="accent1"/>
          <w:sz w:val="22"/>
          <w:szCs w:val="22"/>
          <w:lang w:eastAsia="zh-CN"/>
        </w:rPr>
        <w:t>Mission statement</w:t>
      </w:r>
    </w:p>
    <w:p w14:paraId="1EC7BB5A" w14:textId="7E0BA29E" w:rsidR="00491F4E" w:rsidRPr="00491F4E" w:rsidRDefault="00491F4E" w:rsidP="00491F4E">
      <w:pPr>
        <w:pStyle w:val="Default"/>
        <w:jc w:val="both"/>
        <w:rPr>
          <w:rFonts w:asciiTheme="majorHAnsi" w:eastAsiaTheme="minorEastAsia" w:hAnsiTheme="majorHAnsi" w:cstheme="majorHAnsi"/>
          <w:b/>
          <w:bCs/>
          <w:color w:val="4472C4" w:themeColor="accent1"/>
          <w:sz w:val="22"/>
          <w:szCs w:val="22"/>
          <w:lang w:eastAsia="zh-CN"/>
        </w:rPr>
      </w:pPr>
      <w:r w:rsidRPr="00CC6A6A">
        <w:rPr>
          <w:rFonts w:asciiTheme="majorHAnsi" w:hAnsiTheme="majorHAnsi" w:cstheme="majorHAnsi"/>
          <w:color w:val="auto"/>
          <w:sz w:val="22"/>
          <w:szCs w:val="22"/>
        </w:rPr>
        <w:t xml:space="preserve">Skills, </w:t>
      </w:r>
      <w:proofErr w:type="gramStart"/>
      <w:r w:rsidRPr="00CC6A6A">
        <w:rPr>
          <w:rFonts w:asciiTheme="majorHAnsi" w:hAnsiTheme="majorHAnsi" w:cstheme="majorHAnsi"/>
          <w:color w:val="auto"/>
          <w:sz w:val="22"/>
          <w:szCs w:val="22"/>
        </w:rPr>
        <w:t>qualifications</w:t>
      </w:r>
      <w:proofErr w:type="gramEnd"/>
      <w:r w:rsidRPr="00CC6A6A">
        <w:rPr>
          <w:rFonts w:asciiTheme="majorHAnsi" w:hAnsiTheme="majorHAnsi" w:cstheme="majorHAnsi"/>
          <w:color w:val="auto"/>
          <w:sz w:val="22"/>
          <w:szCs w:val="22"/>
        </w:rPr>
        <w:t xml:space="preserve"> and progression for all by means of:</w:t>
      </w:r>
    </w:p>
    <w:p w14:paraId="6F6B2A8F" w14:textId="77777777" w:rsidR="00491F4E" w:rsidRPr="00F32F35" w:rsidRDefault="00491F4E" w:rsidP="00E56072">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 xml:space="preserve">learning that is demand-led and customised to individual, </w:t>
      </w:r>
      <w:proofErr w:type="gramStart"/>
      <w:r w:rsidRPr="00F32F35">
        <w:rPr>
          <w:rFonts w:asciiTheme="majorHAnsi" w:hAnsiTheme="majorHAnsi" w:cstheme="majorHAnsi"/>
          <w:sz w:val="22"/>
          <w:szCs w:val="22"/>
        </w:rPr>
        <w:t>business</w:t>
      </w:r>
      <w:proofErr w:type="gramEnd"/>
      <w:r w:rsidRPr="00F32F35">
        <w:rPr>
          <w:rFonts w:asciiTheme="majorHAnsi" w:hAnsiTheme="majorHAnsi" w:cstheme="majorHAnsi"/>
          <w:sz w:val="22"/>
          <w:szCs w:val="22"/>
        </w:rPr>
        <w:t xml:space="preserve"> and community needs</w:t>
      </w:r>
    </w:p>
    <w:p w14:paraId="7D4C98FF" w14:textId="77777777" w:rsidR="00491F4E" w:rsidRPr="00F32F35" w:rsidRDefault="00491F4E" w:rsidP="00E56072">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enabling success and progression for all, including those in the workforce and those at the greatest distance from it in terms of social and economic exclusion</w:t>
      </w:r>
    </w:p>
    <w:p w14:paraId="7E9661F3" w14:textId="77777777" w:rsidR="00491F4E" w:rsidRPr="00F32F35" w:rsidRDefault="00491F4E" w:rsidP="00E56072">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constant improvement through specialisation and innovation.</w:t>
      </w:r>
    </w:p>
    <w:p w14:paraId="675D123E" w14:textId="77777777" w:rsidR="00500C67" w:rsidRPr="001E0843" w:rsidRDefault="00500C67" w:rsidP="00500C67">
      <w:pPr>
        <w:rPr>
          <w:rFonts w:asciiTheme="majorHAnsi" w:hAnsiTheme="majorHAnsi" w:cstheme="majorHAnsi"/>
          <w:sz w:val="22"/>
          <w:szCs w:val="22"/>
        </w:rPr>
      </w:pPr>
    </w:p>
    <w:p w14:paraId="7891BD92" w14:textId="77777777" w:rsidR="00500C67" w:rsidRPr="00005172" w:rsidRDefault="00500C67" w:rsidP="00500C67">
      <w:pPr>
        <w:pStyle w:val="Default"/>
        <w:jc w:val="both"/>
        <w:rPr>
          <w:rFonts w:asciiTheme="majorHAnsi" w:eastAsiaTheme="minorEastAsia" w:hAnsiTheme="majorHAnsi" w:cstheme="majorHAnsi"/>
          <w:b/>
          <w:bCs/>
          <w:color w:val="4472C4" w:themeColor="accent1"/>
          <w:sz w:val="22"/>
          <w:szCs w:val="22"/>
          <w:lang w:eastAsia="zh-CN"/>
        </w:rPr>
      </w:pPr>
      <w:r w:rsidRPr="00005172">
        <w:rPr>
          <w:rFonts w:asciiTheme="majorHAnsi" w:eastAsiaTheme="minorEastAsia" w:hAnsiTheme="majorHAnsi" w:cstheme="majorHAnsi"/>
          <w:b/>
          <w:bCs/>
          <w:color w:val="4472C4" w:themeColor="accent1"/>
          <w:sz w:val="22"/>
          <w:szCs w:val="22"/>
          <w:lang w:eastAsia="zh-CN"/>
        </w:rPr>
        <w:t xml:space="preserve">Equality of opportunity </w:t>
      </w:r>
    </w:p>
    <w:p w14:paraId="0A227D35" w14:textId="3C46882A" w:rsidR="00500C67" w:rsidRDefault="00500C67" w:rsidP="00500C67">
      <w:pPr>
        <w:pStyle w:val="Default"/>
        <w:jc w:val="both"/>
        <w:rPr>
          <w:rFonts w:asciiTheme="majorHAnsi" w:eastAsiaTheme="minorEastAsia" w:hAnsiTheme="majorHAnsi" w:cstheme="majorHAnsi"/>
          <w:color w:val="auto"/>
          <w:sz w:val="22"/>
          <w:szCs w:val="22"/>
          <w:lang w:eastAsia="zh-CN"/>
        </w:rPr>
      </w:pPr>
      <w:r w:rsidRPr="00005172">
        <w:rPr>
          <w:rFonts w:asciiTheme="majorHAnsi" w:eastAsiaTheme="minorEastAsia" w:hAnsiTheme="majorHAnsi" w:cstheme="majorHAnsi"/>
          <w:color w:val="auto"/>
          <w:sz w:val="22"/>
          <w:szCs w:val="22"/>
          <w:lang w:eastAsia="zh-CN"/>
        </w:rPr>
        <w:t xml:space="preserve">The College has a strong commitment to working towards the implementation of equality of opportunity in both service delivery </w:t>
      </w:r>
      <w:r w:rsidRPr="001E0843">
        <w:rPr>
          <w:rFonts w:asciiTheme="majorHAnsi" w:eastAsiaTheme="minorEastAsia" w:hAnsiTheme="majorHAnsi" w:cstheme="majorHAnsi"/>
          <w:color w:val="auto"/>
          <w:sz w:val="22"/>
          <w:szCs w:val="22"/>
          <w:lang w:eastAsia="zh-CN"/>
        </w:rPr>
        <w:t>and</w:t>
      </w:r>
      <w:r w:rsidRPr="00005172">
        <w:rPr>
          <w:rFonts w:asciiTheme="majorHAnsi" w:eastAsiaTheme="minorEastAsia" w:hAnsiTheme="majorHAnsi" w:cstheme="majorHAnsi"/>
          <w:color w:val="auto"/>
          <w:sz w:val="22"/>
          <w:szCs w:val="22"/>
          <w:lang w:eastAsia="zh-CN"/>
        </w:rPr>
        <w:t xml:space="preserve"> employment. The College’s mission and strategic objectives directly support this aim.</w:t>
      </w:r>
      <w:r w:rsidR="00FE3BD2">
        <w:rPr>
          <w:rFonts w:asciiTheme="majorHAnsi" w:eastAsiaTheme="minorEastAsia" w:hAnsiTheme="majorHAnsi" w:cstheme="majorHAnsi"/>
          <w:color w:val="auto"/>
          <w:sz w:val="22"/>
          <w:szCs w:val="22"/>
          <w:lang w:eastAsia="zh-CN"/>
        </w:rPr>
        <w:t xml:space="preserve"> </w:t>
      </w:r>
      <w:r w:rsidRPr="00005172">
        <w:rPr>
          <w:rFonts w:asciiTheme="majorHAnsi" w:eastAsiaTheme="minorEastAsia" w:hAnsiTheme="majorHAnsi" w:cstheme="majorHAnsi"/>
          <w:color w:val="auto"/>
          <w:sz w:val="22"/>
          <w:szCs w:val="22"/>
          <w:lang w:eastAsia="zh-CN"/>
        </w:rPr>
        <w:t xml:space="preserve">All employees are required to actively support the development, dissemination and implementation of this aim and related policies and programmes. </w:t>
      </w:r>
    </w:p>
    <w:p w14:paraId="682A14C5" w14:textId="77777777" w:rsidR="00500C67" w:rsidRDefault="00500C67" w:rsidP="00500C67">
      <w:pPr>
        <w:pStyle w:val="Default"/>
        <w:jc w:val="both"/>
        <w:rPr>
          <w:rFonts w:asciiTheme="majorHAnsi" w:eastAsiaTheme="minorEastAsia" w:hAnsiTheme="majorHAnsi" w:cstheme="majorHAnsi"/>
          <w:color w:val="auto"/>
          <w:sz w:val="22"/>
          <w:szCs w:val="22"/>
          <w:lang w:eastAsia="zh-CN"/>
        </w:rPr>
      </w:pPr>
    </w:p>
    <w:p w14:paraId="316BC473" w14:textId="77777777" w:rsidR="00500C67" w:rsidRPr="00005172" w:rsidRDefault="00500C67" w:rsidP="00500C67">
      <w:pPr>
        <w:pStyle w:val="Default"/>
        <w:jc w:val="both"/>
        <w:rPr>
          <w:rFonts w:asciiTheme="majorHAnsi" w:eastAsiaTheme="minorEastAsia" w:hAnsiTheme="majorHAnsi" w:cstheme="majorHAnsi"/>
          <w:b/>
          <w:bCs/>
          <w:color w:val="auto"/>
          <w:sz w:val="22"/>
          <w:szCs w:val="22"/>
          <w:lang w:eastAsia="zh-CN"/>
        </w:rPr>
      </w:pPr>
      <w:r w:rsidRPr="00005172">
        <w:rPr>
          <w:rFonts w:asciiTheme="majorHAnsi" w:eastAsiaTheme="minorEastAsia" w:hAnsiTheme="majorHAnsi" w:cstheme="majorHAnsi"/>
          <w:b/>
          <w:bCs/>
          <w:color w:val="4472C4" w:themeColor="accent1"/>
          <w:sz w:val="22"/>
          <w:szCs w:val="22"/>
          <w:lang w:eastAsia="zh-CN"/>
        </w:rPr>
        <w:t xml:space="preserve">Safeguarding of children and vulnerable adults </w:t>
      </w:r>
    </w:p>
    <w:p w14:paraId="0E5C456C" w14:textId="50A1FA59" w:rsidR="00500C67" w:rsidRPr="00C86F8F" w:rsidRDefault="00500C67" w:rsidP="00500C67">
      <w:pPr>
        <w:pStyle w:val="Default"/>
        <w:jc w:val="both"/>
        <w:rPr>
          <w:rFonts w:asciiTheme="majorHAnsi" w:eastAsiaTheme="minorEastAsia" w:hAnsiTheme="majorHAnsi" w:cstheme="majorHAnsi"/>
          <w:color w:val="auto"/>
          <w:sz w:val="22"/>
          <w:szCs w:val="22"/>
          <w:lang w:eastAsia="zh-CN"/>
        </w:rPr>
      </w:pPr>
      <w:r w:rsidRPr="00005172">
        <w:rPr>
          <w:rFonts w:asciiTheme="majorHAnsi" w:eastAsiaTheme="minorEastAsia" w:hAnsiTheme="majorHAnsi" w:cstheme="majorHAnsi"/>
          <w:color w:val="auto"/>
          <w:sz w:val="22"/>
          <w:szCs w:val="22"/>
          <w:lang w:eastAsia="zh-CN"/>
        </w:rPr>
        <w:t xml:space="preserve">The College is committed to safeguarding and promoting all learners' welfare and expects its staff to share this commitment. All posts in the College are subject to a </w:t>
      </w:r>
      <w:r w:rsidR="00640347">
        <w:rPr>
          <w:rFonts w:asciiTheme="majorHAnsi" w:eastAsiaTheme="minorEastAsia" w:hAnsiTheme="majorHAnsi" w:cstheme="majorHAnsi"/>
          <w:color w:val="auto"/>
          <w:sz w:val="22"/>
          <w:szCs w:val="22"/>
          <w:lang w:eastAsia="zh-CN"/>
        </w:rPr>
        <w:t>Chi</w:t>
      </w:r>
      <w:r w:rsidR="008033BD">
        <w:rPr>
          <w:rFonts w:asciiTheme="majorHAnsi" w:eastAsiaTheme="minorEastAsia" w:hAnsiTheme="majorHAnsi" w:cstheme="majorHAnsi"/>
          <w:color w:val="auto"/>
          <w:sz w:val="22"/>
          <w:szCs w:val="22"/>
          <w:lang w:eastAsia="zh-CN"/>
        </w:rPr>
        <w:t xml:space="preserve">ldren’s Barred List </w:t>
      </w:r>
      <w:r w:rsidRPr="00005172">
        <w:rPr>
          <w:rFonts w:asciiTheme="majorHAnsi" w:eastAsiaTheme="minorEastAsia" w:hAnsiTheme="majorHAnsi" w:cstheme="majorHAnsi"/>
          <w:color w:val="auto"/>
          <w:sz w:val="22"/>
          <w:szCs w:val="22"/>
          <w:lang w:eastAsia="zh-CN"/>
        </w:rPr>
        <w:t xml:space="preserve">check. All posts are subject to a Disclosure and Barring Service check at Enhanced Level. </w:t>
      </w:r>
    </w:p>
    <w:p w14:paraId="345E8432" w14:textId="3EB6F1CD" w:rsidR="00BF539D" w:rsidRPr="00C86F8F" w:rsidRDefault="00BF539D" w:rsidP="00BF539D">
      <w:pPr>
        <w:pStyle w:val="Default"/>
        <w:jc w:val="both"/>
        <w:rPr>
          <w:rFonts w:asciiTheme="majorHAnsi" w:eastAsiaTheme="minorEastAsia" w:hAnsiTheme="majorHAnsi" w:cstheme="majorHAnsi"/>
          <w:color w:val="auto"/>
          <w:sz w:val="22"/>
          <w:szCs w:val="22"/>
          <w:lang w:eastAsia="zh-CN"/>
        </w:rPr>
      </w:pPr>
    </w:p>
    <w:p w14:paraId="2D4F155B"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Job Description</w:t>
      </w:r>
    </w:p>
    <w:tbl>
      <w:tblPr>
        <w:tblStyle w:val="TableGrid"/>
        <w:tblW w:w="0" w:type="auto"/>
        <w:tblLook w:val="04A0" w:firstRow="1" w:lastRow="0" w:firstColumn="1" w:lastColumn="0" w:noHBand="0" w:noVBand="1"/>
      </w:tblPr>
      <w:tblGrid>
        <w:gridCol w:w="9350"/>
      </w:tblGrid>
      <w:tr w:rsidR="00731964" w:rsidRPr="00C86F8F" w14:paraId="12B395A0"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53D44DA5" w14:textId="4F8F6676" w:rsidR="00731964" w:rsidRPr="00C86F8F" w:rsidRDefault="00EE4DF5"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Job Purpose</w:t>
            </w:r>
            <w:r w:rsidR="00731964" w:rsidRPr="00C86F8F">
              <w:rPr>
                <w:rFonts w:asciiTheme="majorHAnsi" w:eastAsiaTheme="minorEastAsia" w:hAnsiTheme="majorHAnsi" w:cstheme="majorHAnsi"/>
                <w:b/>
                <w:bCs/>
                <w:color w:val="FFFFFF" w:themeColor="background1"/>
                <w:lang w:eastAsia="zh-CN"/>
              </w:rPr>
              <w:t xml:space="preserve"> </w:t>
            </w:r>
          </w:p>
        </w:tc>
      </w:tr>
    </w:tbl>
    <w:p w14:paraId="0E7FD712" w14:textId="77777777" w:rsidR="00731964" w:rsidRPr="0016760B" w:rsidRDefault="00731964" w:rsidP="00731964">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20141421" w14:textId="5641F852" w:rsidR="007571B5" w:rsidRPr="00E56072" w:rsidRDefault="00AB4808" w:rsidP="00E56072">
      <w:pPr>
        <w:pStyle w:val="NormalWeb"/>
        <w:shd w:val="clear" w:color="auto" w:fill="FFFFFF"/>
        <w:spacing w:before="0" w:beforeAutospacing="0" w:after="240" w:afterAutospacing="0"/>
        <w:rPr>
          <w:rFonts w:asciiTheme="majorHAnsi" w:eastAsiaTheme="minorEastAsia" w:hAnsiTheme="majorHAnsi" w:cstheme="majorHAnsi"/>
          <w:sz w:val="22"/>
          <w:szCs w:val="22"/>
          <w:lang w:eastAsia="zh-CN"/>
        </w:rPr>
      </w:pPr>
      <w:r w:rsidRPr="008C3103">
        <w:rPr>
          <w:rFonts w:asciiTheme="majorHAnsi" w:eastAsiaTheme="minorEastAsia" w:hAnsiTheme="majorHAnsi" w:cstheme="majorHAnsi"/>
          <w:sz w:val="22"/>
          <w:szCs w:val="22"/>
          <w:lang w:eastAsia="zh-CN"/>
        </w:rPr>
        <w:t xml:space="preserve">The </w:t>
      </w:r>
      <w:r w:rsidR="00432814" w:rsidRPr="008C3103">
        <w:rPr>
          <w:rFonts w:asciiTheme="majorHAnsi" w:eastAsiaTheme="minorEastAsia" w:hAnsiTheme="majorHAnsi" w:cstheme="majorHAnsi"/>
          <w:sz w:val="22"/>
          <w:szCs w:val="22"/>
          <w:lang w:eastAsia="zh-CN"/>
        </w:rPr>
        <w:t xml:space="preserve">HR Officer </w:t>
      </w:r>
      <w:r w:rsidR="009F7612" w:rsidRPr="008C3103">
        <w:rPr>
          <w:rFonts w:asciiTheme="majorHAnsi" w:eastAsiaTheme="minorEastAsia" w:hAnsiTheme="majorHAnsi" w:cstheme="majorHAnsi"/>
          <w:sz w:val="22"/>
          <w:szCs w:val="22"/>
          <w:lang w:eastAsia="zh-CN"/>
        </w:rPr>
        <w:t xml:space="preserve">will be a </w:t>
      </w:r>
      <w:r w:rsidR="0058613B" w:rsidRPr="008C3103">
        <w:rPr>
          <w:rFonts w:asciiTheme="majorHAnsi" w:eastAsiaTheme="minorEastAsia" w:hAnsiTheme="majorHAnsi" w:cstheme="majorHAnsi"/>
          <w:sz w:val="22"/>
          <w:szCs w:val="22"/>
          <w:lang w:eastAsia="zh-CN"/>
        </w:rPr>
        <w:t>data</w:t>
      </w:r>
      <w:r w:rsidR="009F7612" w:rsidRPr="008C3103">
        <w:rPr>
          <w:rFonts w:asciiTheme="majorHAnsi" w:eastAsiaTheme="minorEastAsia" w:hAnsiTheme="majorHAnsi" w:cstheme="majorHAnsi"/>
          <w:sz w:val="22"/>
          <w:szCs w:val="22"/>
          <w:lang w:eastAsia="zh-CN"/>
        </w:rPr>
        <w:t xml:space="preserve"> focused </w:t>
      </w:r>
      <w:r w:rsidR="0058613B" w:rsidRPr="008C3103">
        <w:rPr>
          <w:rFonts w:asciiTheme="majorHAnsi" w:eastAsiaTheme="minorEastAsia" w:hAnsiTheme="majorHAnsi" w:cstheme="majorHAnsi"/>
          <w:sz w:val="22"/>
          <w:szCs w:val="22"/>
          <w:lang w:eastAsia="zh-CN"/>
        </w:rPr>
        <w:t xml:space="preserve">role, </w:t>
      </w:r>
      <w:r w:rsidR="00AE7509" w:rsidRPr="008C3103">
        <w:rPr>
          <w:rFonts w:asciiTheme="majorHAnsi" w:eastAsiaTheme="minorEastAsia" w:hAnsiTheme="majorHAnsi" w:cstheme="majorHAnsi"/>
          <w:sz w:val="22"/>
          <w:szCs w:val="22"/>
          <w:lang w:eastAsia="zh-CN"/>
        </w:rPr>
        <w:t>act</w:t>
      </w:r>
      <w:r w:rsidR="0058613B" w:rsidRPr="008C3103">
        <w:rPr>
          <w:rFonts w:asciiTheme="majorHAnsi" w:eastAsiaTheme="minorEastAsia" w:hAnsiTheme="majorHAnsi" w:cstheme="majorHAnsi"/>
          <w:sz w:val="22"/>
          <w:szCs w:val="22"/>
          <w:lang w:eastAsia="zh-CN"/>
        </w:rPr>
        <w:t>ing</w:t>
      </w:r>
      <w:r w:rsidR="00AE7509" w:rsidRPr="008C3103">
        <w:rPr>
          <w:rFonts w:asciiTheme="majorHAnsi" w:eastAsiaTheme="minorEastAsia" w:hAnsiTheme="majorHAnsi" w:cstheme="majorHAnsi"/>
          <w:sz w:val="22"/>
          <w:szCs w:val="22"/>
          <w:lang w:eastAsia="zh-CN"/>
        </w:rPr>
        <w:t xml:space="preserve"> as</w:t>
      </w:r>
      <w:r w:rsidRPr="008C3103">
        <w:rPr>
          <w:rFonts w:asciiTheme="majorHAnsi" w:eastAsiaTheme="minorEastAsia" w:hAnsiTheme="majorHAnsi" w:cstheme="majorHAnsi"/>
          <w:sz w:val="22"/>
          <w:szCs w:val="22"/>
          <w:lang w:eastAsia="zh-CN"/>
        </w:rPr>
        <w:t xml:space="preserve"> </w:t>
      </w:r>
      <w:r w:rsidR="00780782" w:rsidRPr="008C3103">
        <w:rPr>
          <w:rFonts w:asciiTheme="majorHAnsi" w:eastAsiaTheme="minorEastAsia" w:hAnsiTheme="majorHAnsi" w:cstheme="majorHAnsi"/>
          <w:sz w:val="22"/>
          <w:szCs w:val="22"/>
          <w:lang w:eastAsia="zh-CN"/>
        </w:rPr>
        <w:t>the super user of t</w:t>
      </w:r>
      <w:r w:rsidR="0058613B" w:rsidRPr="008C3103">
        <w:rPr>
          <w:rFonts w:asciiTheme="majorHAnsi" w:eastAsiaTheme="minorEastAsia" w:hAnsiTheme="majorHAnsi" w:cstheme="majorHAnsi"/>
          <w:sz w:val="22"/>
          <w:szCs w:val="22"/>
          <w:lang w:eastAsia="zh-CN"/>
        </w:rPr>
        <w:t xml:space="preserve">he internal HRIS </w:t>
      </w:r>
      <w:r w:rsidR="00780782" w:rsidRPr="008C3103">
        <w:rPr>
          <w:rFonts w:asciiTheme="majorHAnsi" w:eastAsiaTheme="minorEastAsia" w:hAnsiTheme="majorHAnsi" w:cstheme="majorHAnsi"/>
          <w:sz w:val="22"/>
          <w:szCs w:val="22"/>
          <w:lang w:eastAsia="zh-CN"/>
        </w:rPr>
        <w:t xml:space="preserve">and </w:t>
      </w:r>
      <w:r w:rsidR="0058613B" w:rsidRPr="008C3103">
        <w:rPr>
          <w:rFonts w:asciiTheme="majorHAnsi" w:eastAsiaTheme="minorEastAsia" w:hAnsiTheme="majorHAnsi" w:cstheme="majorHAnsi"/>
          <w:sz w:val="22"/>
          <w:szCs w:val="22"/>
          <w:lang w:eastAsia="zh-CN"/>
        </w:rPr>
        <w:t xml:space="preserve">Online SCR systems </w:t>
      </w:r>
      <w:r w:rsidR="00780782" w:rsidRPr="008C3103">
        <w:rPr>
          <w:rFonts w:asciiTheme="majorHAnsi" w:eastAsiaTheme="minorEastAsia" w:hAnsiTheme="majorHAnsi" w:cstheme="majorHAnsi"/>
          <w:sz w:val="22"/>
          <w:szCs w:val="22"/>
          <w:lang w:eastAsia="zh-CN"/>
        </w:rPr>
        <w:t>manag</w:t>
      </w:r>
      <w:r w:rsidR="0058613B" w:rsidRPr="008C3103">
        <w:rPr>
          <w:rFonts w:asciiTheme="majorHAnsi" w:eastAsiaTheme="minorEastAsia" w:hAnsiTheme="majorHAnsi" w:cstheme="majorHAnsi"/>
          <w:sz w:val="22"/>
          <w:szCs w:val="22"/>
          <w:lang w:eastAsia="zh-CN"/>
        </w:rPr>
        <w:t>ing</w:t>
      </w:r>
      <w:r w:rsidR="00780782" w:rsidRPr="008C3103">
        <w:rPr>
          <w:rFonts w:asciiTheme="majorHAnsi" w:eastAsiaTheme="minorEastAsia" w:hAnsiTheme="majorHAnsi" w:cstheme="majorHAnsi"/>
          <w:sz w:val="22"/>
          <w:szCs w:val="22"/>
          <w:lang w:eastAsia="zh-CN"/>
        </w:rPr>
        <w:t xml:space="preserve"> </w:t>
      </w:r>
      <w:r w:rsidR="0058613B" w:rsidRPr="008C3103">
        <w:rPr>
          <w:rFonts w:asciiTheme="majorHAnsi" w:eastAsiaTheme="minorEastAsia" w:hAnsiTheme="majorHAnsi" w:cstheme="majorHAnsi"/>
          <w:sz w:val="22"/>
          <w:szCs w:val="22"/>
          <w:lang w:eastAsia="zh-CN"/>
        </w:rPr>
        <w:t xml:space="preserve">data </w:t>
      </w:r>
      <w:r w:rsidR="00780782" w:rsidRPr="008C3103">
        <w:rPr>
          <w:rFonts w:asciiTheme="majorHAnsi" w:eastAsiaTheme="minorEastAsia" w:hAnsiTheme="majorHAnsi" w:cstheme="majorHAnsi"/>
          <w:sz w:val="22"/>
          <w:szCs w:val="22"/>
          <w:lang w:eastAsia="zh-CN"/>
        </w:rPr>
        <w:t>input</w:t>
      </w:r>
      <w:r w:rsidR="0058613B" w:rsidRPr="008C3103">
        <w:rPr>
          <w:rFonts w:asciiTheme="majorHAnsi" w:eastAsiaTheme="minorEastAsia" w:hAnsiTheme="majorHAnsi" w:cstheme="majorHAnsi"/>
          <w:sz w:val="22"/>
          <w:szCs w:val="22"/>
          <w:lang w:eastAsia="zh-CN"/>
        </w:rPr>
        <w:t>/output</w:t>
      </w:r>
      <w:r w:rsidR="00780782" w:rsidRPr="008C3103">
        <w:rPr>
          <w:rFonts w:asciiTheme="majorHAnsi" w:eastAsiaTheme="minorEastAsia" w:hAnsiTheme="majorHAnsi" w:cstheme="majorHAnsi"/>
          <w:sz w:val="22"/>
          <w:szCs w:val="22"/>
          <w:lang w:eastAsia="zh-CN"/>
        </w:rPr>
        <w:t xml:space="preserve"> </w:t>
      </w:r>
      <w:r w:rsidR="0058613B" w:rsidRPr="008C3103">
        <w:rPr>
          <w:rFonts w:asciiTheme="majorHAnsi" w:eastAsiaTheme="minorEastAsia" w:hAnsiTheme="majorHAnsi" w:cstheme="majorHAnsi"/>
          <w:sz w:val="22"/>
          <w:szCs w:val="22"/>
          <w:lang w:eastAsia="zh-CN"/>
        </w:rPr>
        <w:t xml:space="preserve">for </w:t>
      </w:r>
      <w:r w:rsidR="00780782" w:rsidRPr="008C3103">
        <w:rPr>
          <w:rFonts w:asciiTheme="majorHAnsi" w:eastAsiaTheme="minorEastAsia" w:hAnsiTheme="majorHAnsi" w:cstheme="majorHAnsi"/>
          <w:sz w:val="22"/>
          <w:szCs w:val="22"/>
          <w:lang w:eastAsia="zh-CN"/>
        </w:rPr>
        <w:t>all HR processes surrounding employees starting, leaving</w:t>
      </w:r>
      <w:r w:rsidR="0058613B" w:rsidRPr="008C3103">
        <w:rPr>
          <w:rFonts w:asciiTheme="majorHAnsi" w:eastAsiaTheme="minorEastAsia" w:hAnsiTheme="majorHAnsi" w:cstheme="majorHAnsi"/>
          <w:sz w:val="22"/>
          <w:szCs w:val="22"/>
          <w:lang w:eastAsia="zh-CN"/>
        </w:rPr>
        <w:t xml:space="preserve">, </w:t>
      </w:r>
      <w:r w:rsidR="00780782" w:rsidRPr="008C3103">
        <w:rPr>
          <w:rFonts w:asciiTheme="majorHAnsi" w:eastAsiaTheme="minorEastAsia" w:hAnsiTheme="majorHAnsi" w:cstheme="majorHAnsi"/>
          <w:sz w:val="22"/>
          <w:szCs w:val="22"/>
          <w:lang w:eastAsia="zh-CN"/>
        </w:rPr>
        <w:t xml:space="preserve">internal </w:t>
      </w:r>
      <w:r w:rsidR="0058613B" w:rsidRPr="008C3103">
        <w:rPr>
          <w:rFonts w:asciiTheme="majorHAnsi" w:eastAsiaTheme="minorEastAsia" w:hAnsiTheme="majorHAnsi" w:cstheme="majorHAnsi"/>
          <w:sz w:val="22"/>
          <w:szCs w:val="22"/>
          <w:lang w:eastAsia="zh-CN"/>
        </w:rPr>
        <w:t xml:space="preserve">contractual </w:t>
      </w:r>
      <w:r w:rsidR="00780782" w:rsidRPr="008C3103">
        <w:rPr>
          <w:rFonts w:asciiTheme="majorHAnsi" w:eastAsiaTheme="minorEastAsia" w:hAnsiTheme="majorHAnsi" w:cstheme="majorHAnsi"/>
          <w:sz w:val="22"/>
          <w:szCs w:val="22"/>
          <w:lang w:eastAsia="zh-CN"/>
        </w:rPr>
        <w:t>changes</w:t>
      </w:r>
      <w:r w:rsidR="0058613B" w:rsidRPr="008C3103">
        <w:rPr>
          <w:rFonts w:asciiTheme="majorHAnsi" w:eastAsiaTheme="minorEastAsia" w:hAnsiTheme="majorHAnsi" w:cstheme="majorHAnsi"/>
          <w:sz w:val="22"/>
          <w:szCs w:val="22"/>
          <w:lang w:eastAsia="zh-CN"/>
        </w:rPr>
        <w:t xml:space="preserve"> and performance reviews/training tracking</w:t>
      </w:r>
      <w:r w:rsidR="00780782" w:rsidRPr="008C3103">
        <w:rPr>
          <w:rFonts w:asciiTheme="majorHAnsi" w:eastAsiaTheme="minorEastAsia" w:hAnsiTheme="majorHAnsi" w:cstheme="majorHAnsi"/>
          <w:sz w:val="22"/>
          <w:szCs w:val="22"/>
          <w:lang w:eastAsia="zh-CN"/>
        </w:rPr>
        <w:t>.</w:t>
      </w:r>
      <w:r w:rsidRPr="008C3103">
        <w:rPr>
          <w:rFonts w:asciiTheme="majorHAnsi" w:eastAsiaTheme="minorEastAsia" w:hAnsiTheme="majorHAnsi" w:cstheme="majorHAnsi"/>
          <w:sz w:val="22"/>
          <w:szCs w:val="22"/>
          <w:lang w:eastAsia="zh-CN"/>
        </w:rPr>
        <w:t xml:space="preserve"> </w:t>
      </w:r>
      <w:r w:rsidR="00B061E4" w:rsidRPr="008C3103">
        <w:rPr>
          <w:rFonts w:asciiTheme="majorHAnsi" w:eastAsiaTheme="minorEastAsia" w:hAnsiTheme="majorHAnsi" w:cstheme="majorHAnsi"/>
          <w:sz w:val="22"/>
          <w:szCs w:val="22"/>
          <w:lang w:eastAsia="zh-CN"/>
        </w:rPr>
        <w:t>Tak</w:t>
      </w:r>
      <w:r w:rsidRPr="008C3103">
        <w:rPr>
          <w:rFonts w:asciiTheme="majorHAnsi" w:eastAsiaTheme="minorEastAsia" w:hAnsiTheme="majorHAnsi" w:cstheme="majorHAnsi"/>
          <w:sz w:val="22"/>
          <w:szCs w:val="22"/>
          <w:lang w:eastAsia="zh-CN"/>
        </w:rPr>
        <w:t>in</w:t>
      </w:r>
      <w:r>
        <w:rPr>
          <w:rFonts w:asciiTheme="majorHAnsi" w:eastAsiaTheme="minorEastAsia" w:hAnsiTheme="majorHAnsi" w:cstheme="majorHAnsi"/>
          <w:sz w:val="22"/>
          <w:szCs w:val="22"/>
          <w:lang w:eastAsia="zh-CN"/>
        </w:rPr>
        <w:t xml:space="preserve">g </w:t>
      </w:r>
      <w:r w:rsidR="00B061E4" w:rsidRPr="00B061E4">
        <w:rPr>
          <w:rFonts w:asciiTheme="majorHAnsi" w:eastAsiaTheme="minorEastAsia" w:hAnsiTheme="majorHAnsi" w:cstheme="majorHAnsi"/>
          <w:sz w:val="22"/>
          <w:szCs w:val="22"/>
          <w:lang w:eastAsia="zh-CN"/>
        </w:rPr>
        <w:t>ownership of all the data in the system to make sure it is accurate and available whenever needed</w:t>
      </w:r>
      <w:r>
        <w:rPr>
          <w:rFonts w:asciiTheme="majorHAnsi" w:eastAsiaTheme="minorEastAsia" w:hAnsiTheme="majorHAnsi" w:cstheme="majorHAnsi"/>
          <w:sz w:val="22"/>
          <w:szCs w:val="22"/>
          <w:lang w:eastAsia="zh-CN"/>
        </w:rPr>
        <w:t xml:space="preserve"> whilst p</w:t>
      </w:r>
      <w:r w:rsidR="00B061E4" w:rsidRPr="00B061E4">
        <w:rPr>
          <w:rFonts w:asciiTheme="majorHAnsi" w:eastAsiaTheme="minorEastAsia" w:hAnsiTheme="majorHAnsi" w:cstheme="majorHAnsi"/>
          <w:sz w:val="22"/>
          <w:szCs w:val="22"/>
          <w:lang w:eastAsia="zh-CN"/>
        </w:rPr>
        <w:t xml:space="preserve">roactively </w:t>
      </w:r>
      <w:r>
        <w:rPr>
          <w:rFonts w:asciiTheme="majorHAnsi" w:eastAsiaTheme="minorEastAsia" w:hAnsiTheme="majorHAnsi" w:cstheme="majorHAnsi"/>
          <w:sz w:val="22"/>
          <w:szCs w:val="22"/>
          <w:lang w:eastAsia="zh-CN"/>
        </w:rPr>
        <w:t xml:space="preserve">investigating </w:t>
      </w:r>
      <w:r w:rsidR="00B061E4" w:rsidRPr="00B061E4">
        <w:rPr>
          <w:rFonts w:asciiTheme="majorHAnsi" w:eastAsiaTheme="minorEastAsia" w:hAnsiTheme="majorHAnsi" w:cstheme="majorHAnsi"/>
          <w:sz w:val="22"/>
          <w:szCs w:val="22"/>
          <w:lang w:eastAsia="zh-CN"/>
        </w:rPr>
        <w:t>system functionality to provide solutions to business requirements</w:t>
      </w:r>
      <w:r>
        <w:rPr>
          <w:rFonts w:asciiTheme="majorHAnsi" w:eastAsiaTheme="minorEastAsia" w:hAnsiTheme="majorHAnsi" w:cstheme="majorHAnsi"/>
          <w:sz w:val="22"/>
          <w:szCs w:val="22"/>
          <w:lang w:eastAsia="zh-CN"/>
        </w:rPr>
        <w:t>.</w:t>
      </w:r>
    </w:p>
    <w:p w14:paraId="73C400FD" w14:textId="77777777" w:rsidR="004E6ADA" w:rsidRPr="0016760B" w:rsidRDefault="004E6ADA" w:rsidP="008B67C1">
      <w:pPr>
        <w:jc w:val="left"/>
        <w:rPr>
          <w:rFonts w:asciiTheme="majorHAnsi" w:hAnsiTheme="majorHAnsi" w:cstheme="majorHAnsi"/>
          <w:shd w:val="clear" w:color="auto" w:fill="FFFFFF"/>
        </w:rPr>
      </w:pPr>
      <w:r w:rsidRPr="0016760B">
        <w:rPr>
          <w:rFonts w:asciiTheme="majorHAnsi" w:hAnsiTheme="majorHAnsi" w:cstheme="majorHAnsi"/>
          <w:b/>
          <w:bCs/>
          <w:color w:val="0099CC"/>
          <w:sz w:val="24"/>
          <w:szCs w:val="24"/>
        </w:rPr>
        <w:lastRenderedPageBreak/>
        <w:t xml:space="preserve"> </w:t>
      </w:r>
    </w:p>
    <w:tbl>
      <w:tblPr>
        <w:tblStyle w:val="TableGrid"/>
        <w:tblW w:w="0" w:type="auto"/>
        <w:tblLook w:val="04A0" w:firstRow="1" w:lastRow="0" w:firstColumn="1" w:lastColumn="0" w:noHBand="0" w:noVBand="1"/>
      </w:tblPr>
      <w:tblGrid>
        <w:gridCol w:w="9350"/>
      </w:tblGrid>
      <w:tr w:rsidR="004E6ADA" w:rsidRPr="00C86F8F" w14:paraId="227E1FB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166DECC" w14:textId="5E977FD2" w:rsidR="004E6ADA" w:rsidRPr="00C86F8F" w:rsidRDefault="00694D79"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Key </w:t>
            </w:r>
            <w:r w:rsidR="004009ED" w:rsidRPr="00C86F8F">
              <w:rPr>
                <w:rFonts w:asciiTheme="majorHAnsi" w:eastAsiaTheme="minorEastAsia" w:hAnsiTheme="majorHAnsi" w:cstheme="majorHAnsi"/>
                <w:b/>
                <w:bCs/>
                <w:color w:val="FFFFFF" w:themeColor="background1"/>
                <w:lang w:eastAsia="zh-CN"/>
              </w:rPr>
              <w:t>D</w:t>
            </w:r>
            <w:r w:rsidR="004E6ADA" w:rsidRPr="00C86F8F">
              <w:rPr>
                <w:rFonts w:asciiTheme="majorHAnsi" w:eastAsiaTheme="minorEastAsia" w:hAnsiTheme="majorHAnsi" w:cstheme="majorHAnsi"/>
                <w:b/>
                <w:bCs/>
                <w:color w:val="FFFFFF" w:themeColor="background1"/>
                <w:lang w:eastAsia="zh-CN"/>
              </w:rPr>
              <w:t xml:space="preserve">uties and </w:t>
            </w:r>
            <w:r w:rsidR="00484FAD" w:rsidRPr="00C86F8F">
              <w:rPr>
                <w:rFonts w:asciiTheme="majorHAnsi" w:eastAsiaTheme="minorEastAsia" w:hAnsiTheme="majorHAnsi" w:cstheme="majorHAnsi"/>
                <w:b/>
                <w:bCs/>
                <w:color w:val="FFFFFF" w:themeColor="background1"/>
                <w:lang w:eastAsia="zh-CN"/>
              </w:rPr>
              <w:t>R</w:t>
            </w:r>
            <w:r w:rsidR="00A305E4" w:rsidRPr="00C86F8F">
              <w:rPr>
                <w:rFonts w:asciiTheme="majorHAnsi" w:eastAsiaTheme="minorEastAsia" w:hAnsiTheme="majorHAnsi" w:cstheme="majorHAnsi"/>
                <w:b/>
                <w:bCs/>
                <w:color w:val="FFFFFF" w:themeColor="background1"/>
                <w:lang w:eastAsia="zh-CN"/>
              </w:rPr>
              <w:t>esponsibilities</w:t>
            </w:r>
          </w:p>
        </w:tc>
      </w:tr>
    </w:tbl>
    <w:p w14:paraId="394C4272" w14:textId="77777777" w:rsidR="00832588" w:rsidRDefault="00832588" w:rsidP="004E6ADA">
      <w:pPr>
        <w:pStyle w:val="Default"/>
        <w:jc w:val="both"/>
        <w:rPr>
          <w:rFonts w:asciiTheme="majorHAnsi" w:eastAsiaTheme="minorEastAsia" w:hAnsiTheme="majorHAnsi" w:cstheme="majorHAnsi"/>
          <w:b/>
          <w:bCs/>
          <w:color w:val="FFFFFF" w:themeColor="background1"/>
          <w:sz w:val="28"/>
          <w:szCs w:val="28"/>
          <w:lang w:eastAsia="zh-CN"/>
        </w:rPr>
      </w:pPr>
    </w:p>
    <w:p w14:paraId="3EEADD23" w14:textId="193C3D1F" w:rsidR="00AD47A8" w:rsidRPr="00405CA5" w:rsidRDefault="00832588" w:rsidP="00FC0AFE">
      <w:pPr>
        <w:pStyle w:val="Default"/>
        <w:ind w:left="360"/>
        <w:jc w:val="both"/>
        <w:rPr>
          <w:rFonts w:asciiTheme="majorHAnsi" w:eastAsiaTheme="minorEastAsia" w:hAnsiTheme="majorHAnsi" w:cstheme="majorHAnsi"/>
          <w:b/>
          <w:bCs/>
          <w:color w:val="auto"/>
          <w:sz w:val="28"/>
          <w:szCs w:val="28"/>
          <w:lang w:eastAsia="zh-CN"/>
        </w:rPr>
      </w:pPr>
      <w:r w:rsidRPr="00832588">
        <w:rPr>
          <w:rFonts w:asciiTheme="majorHAnsi" w:eastAsiaTheme="minorEastAsia" w:hAnsiTheme="majorHAnsi" w:cstheme="majorHAnsi"/>
          <w:b/>
          <w:bCs/>
          <w:color w:val="4472C4" w:themeColor="accent1"/>
          <w:sz w:val="22"/>
          <w:szCs w:val="22"/>
          <w:lang w:eastAsia="zh-CN"/>
        </w:rPr>
        <w:t>Core job duties</w:t>
      </w:r>
      <w:r>
        <w:rPr>
          <w:rFonts w:asciiTheme="majorHAnsi" w:eastAsiaTheme="minorEastAsia" w:hAnsiTheme="majorHAnsi" w:cstheme="majorHAnsi"/>
          <w:b/>
          <w:bCs/>
          <w:color w:val="auto"/>
          <w:sz w:val="28"/>
          <w:szCs w:val="28"/>
          <w:lang w:eastAsia="zh-CN"/>
        </w:rPr>
        <w:t xml:space="preserve"> </w:t>
      </w:r>
    </w:p>
    <w:p w14:paraId="7B5FD455" w14:textId="584F80AB" w:rsidR="001133D2" w:rsidRPr="00F32F35" w:rsidRDefault="001133D2" w:rsidP="00FC0AFE">
      <w:pPr>
        <w:spacing w:after="0" w:line="360" w:lineRule="auto"/>
        <w:ind w:left="360"/>
        <w:jc w:val="left"/>
        <w:rPr>
          <w:rFonts w:asciiTheme="majorHAnsi" w:hAnsiTheme="majorHAnsi" w:cstheme="majorHAnsi"/>
          <w:sz w:val="22"/>
          <w:szCs w:val="22"/>
        </w:rPr>
      </w:pPr>
      <w:r w:rsidRPr="00F32F35">
        <w:rPr>
          <w:rFonts w:asciiTheme="majorHAnsi" w:hAnsiTheme="majorHAnsi" w:cstheme="majorHAnsi"/>
          <w:sz w:val="22"/>
          <w:szCs w:val="22"/>
        </w:rPr>
        <w:t>Maintain the internal HRIS, Software for People (SfP) with accurate and meaningful data.</w:t>
      </w:r>
    </w:p>
    <w:p w14:paraId="15695DC9" w14:textId="7608D612" w:rsidR="00E15C8D" w:rsidRDefault="00C1728D" w:rsidP="00FC0AFE">
      <w:pPr>
        <w:spacing w:after="0" w:line="360" w:lineRule="auto"/>
        <w:ind w:left="360"/>
        <w:jc w:val="left"/>
        <w:rPr>
          <w:rFonts w:asciiTheme="majorHAnsi" w:hAnsiTheme="majorHAnsi" w:cstheme="majorHAnsi"/>
          <w:sz w:val="22"/>
          <w:szCs w:val="22"/>
        </w:rPr>
      </w:pPr>
      <w:r w:rsidRPr="00F32F35">
        <w:rPr>
          <w:rFonts w:asciiTheme="majorHAnsi" w:hAnsiTheme="majorHAnsi" w:cstheme="majorHAnsi"/>
          <w:sz w:val="22"/>
          <w:szCs w:val="22"/>
        </w:rPr>
        <w:t>I</w:t>
      </w:r>
      <w:r w:rsidR="00E229F7" w:rsidRPr="00F32F35">
        <w:rPr>
          <w:rFonts w:asciiTheme="majorHAnsi" w:hAnsiTheme="majorHAnsi" w:cstheme="majorHAnsi"/>
          <w:sz w:val="22"/>
          <w:szCs w:val="22"/>
        </w:rPr>
        <w:t xml:space="preserve">nput </w:t>
      </w:r>
      <w:r w:rsidR="00D6585C" w:rsidRPr="00F32F35">
        <w:rPr>
          <w:rFonts w:asciiTheme="majorHAnsi" w:hAnsiTheme="majorHAnsi" w:cstheme="majorHAnsi"/>
          <w:sz w:val="22"/>
          <w:szCs w:val="22"/>
        </w:rPr>
        <w:t xml:space="preserve">data </w:t>
      </w:r>
      <w:r w:rsidR="00E229F7" w:rsidRPr="00F32F35">
        <w:rPr>
          <w:rFonts w:asciiTheme="majorHAnsi" w:hAnsiTheme="majorHAnsi" w:cstheme="majorHAnsi"/>
          <w:sz w:val="22"/>
          <w:szCs w:val="22"/>
        </w:rPr>
        <w:t xml:space="preserve">surrounding employees starting, leaving and internal </w:t>
      </w:r>
      <w:r w:rsidR="009553FD">
        <w:rPr>
          <w:rFonts w:asciiTheme="majorHAnsi" w:hAnsiTheme="majorHAnsi" w:cstheme="majorHAnsi"/>
          <w:sz w:val="22"/>
          <w:szCs w:val="22"/>
        </w:rPr>
        <w:t xml:space="preserve">contractual </w:t>
      </w:r>
      <w:r w:rsidR="00E229F7" w:rsidRPr="00F32F35">
        <w:rPr>
          <w:rFonts w:asciiTheme="majorHAnsi" w:hAnsiTheme="majorHAnsi" w:cstheme="majorHAnsi"/>
          <w:sz w:val="22"/>
          <w:szCs w:val="22"/>
        </w:rPr>
        <w:t>changes</w:t>
      </w:r>
      <w:r w:rsidR="004E7081" w:rsidRPr="00F32F35">
        <w:rPr>
          <w:rFonts w:asciiTheme="majorHAnsi" w:hAnsiTheme="majorHAnsi" w:cstheme="majorHAnsi"/>
          <w:sz w:val="22"/>
          <w:szCs w:val="22"/>
        </w:rPr>
        <w:t>.</w:t>
      </w:r>
      <w:r w:rsidR="00E229F7" w:rsidRPr="00F32F35">
        <w:rPr>
          <w:rFonts w:asciiTheme="majorHAnsi" w:hAnsiTheme="majorHAnsi" w:cstheme="majorHAnsi"/>
          <w:sz w:val="22"/>
          <w:szCs w:val="22"/>
        </w:rPr>
        <w:t xml:space="preserve"> </w:t>
      </w:r>
    </w:p>
    <w:p w14:paraId="4C097576" w14:textId="2DBCAFDB" w:rsidR="009553FD" w:rsidRDefault="001E0395" w:rsidP="00FC0AFE">
      <w:pPr>
        <w:spacing w:after="0" w:line="360" w:lineRule="auto"/>
        <w:ind w:left="360"/>
        <w:jc w:val="left"/>
        <w:rPr>
          <w:rFonts w:asciiTheme="majorHAnsi" w:hAnsiTheme="majorHAnsi" w:cstheme="majorHAnsi"/>
          <w:sz w:val="22"/>
          <w:szCs w:val="22"/>
        </w:rPr>
      </w:pPr>
      <w:r>
        <w:rPr>
          <w:rFonts w:asciiTheme="majorHAnsi" w:hAnsiTheme="majorHAnsi" w:cstheme="majorHAnsi"/>
          <w:sz w:val="22"/>
          <w:szCs w:val="22"/>
        </w:rPr>
        <w:t>Update</w:t>
      </w:r>
      <w:r w:rsidR="009553FD">
        <w:rPr>
          <w:rFonts w:asciiTheme="majorHAnsi" w:hAnsiTheme="majorHAnsi" w:cstheme="majorHAnsi"/>
          <w:sz w:val="22"/>
          <w:szCs w:val="22"/>
        </w:rPr>
        <w:t xml:space="preserve"> </w:t>
      </w:r>
      <w:r>
        <w:rPr>
          <w:rFonts w:asciiTheme="majorHAnsi" w:hAnsiTheme="majorHAnsi" w:cstheme="majorHAnsi"/>
          <w:sz w:val="22"/>
          <w:szCs w:val="22"/>
        </w:rPr>
        <w:t xml:space="preserve">SfP </w:t>
      </w:r>
      <w:r w:rsidR="009553FD">
        <w:rPr>
          <w:rFonts w:asciiTheme="majorHAnsi" w:hAnsiTheme="majorHAnsi" w:cstheme="majorHAnsi"/>
          <w:sz w:val="22"/>
          <w:szCs w:val="22"/>
        </w:rPr>
        <w:t>surrounding probation, PDRs and all training dates due</w:t>
      </w:r>
      <w:r>
        <w:rPr>
          <w:rFonts w:asciiTheme="majorHAnsi" w:hAnsiTheme="majorHAnsi" w:cstheme="majorHAnsi"/>
          <w:sz w:val="22"/>
          <w:szCs w:val="22"/>
        </w:rPr>
        <w:t>/</w:t>
      </w:r>
      <w:r w:rsidR="009553FD">
        <w:rPr>
          <w:rFonts w:asciiTheme="majorHAnsi" w:hAnsiTheme="majorHAnsi" w:cstheme="majorHAnsi"/>
          <w:sz w:val="22"/>
          <w:szCs w:val="22"/>
        </w:rPr>
        <w:t>completed</w:t>
      </w:r>
      <w:r w:rsidR="00463E9D">
        <w:rPr>
          <w:rFonts w:asciiTheme="majorHAnsi" w:hAnsiTheme="majorHAnsi" w:cstheme="majorHAnsi"/>
          <w:sz w:val="22"/>
          <w:szCs w:val="22"/>
        </w:rPr>
        <w:t>.</w:t>
      </w:r>
    </w:p>
    <w:p w14:paraId="5CC31280" w14:textId="3AB330D6" w:rsidR="009553FD" w:rsidRPr="009553FD" w:rsidRDefault="00463E9D" w:rsidP="00FC0AFE">
      <w:pPr>
        <w:spacing w:after="0" w:line="360" w:lineRule="auto"/>
        <w:ind w:left="360"/>
        <w:jc w:val="left"/>
        <w:rPr>
          <w:rFonts w:asciiTheme="majorHAnsi" w:hAnsiTheme="majorHAnsi" w:cstheme="majorHAnsi"/>
          <w:sz w:val="22"/>
          <w:szCs w:val="22"/>
        </w:rPr>
      </w:pPr>
      <w:r>
        <w:rPr>
          <w:rFonts w:asciiTheme="majorHAnsi" w:hAnsiTheme="majorHAnsi" w:cstheme="majorHAnsi"/>
          <w:sz w:val="22"/>
          <w:szCs w:val="22"/>
        </w:rPr>
        <w:t xml:space="preserve">Maintain </w:t>
      </w:r>
      <w:r w:rsidR="009553FD" w:rsidRPr="00F32F35">
        <w:rPr>
          <w:rFonts w:asciiTheme="majorHAnsi" w:hAnsiTheme="majorHAnsi" w:cstheme="majorHAnsi"/>
          <w:sz w:val="22"/>
          <w:szCs w:val="22"/>
        </w:rPr>
        <w:t>Single Central Record</w:t>
      </w:r>
      <w:r w:rsidR="009553FD">
        <w:rPr>
          <w:rFonts w:asciiTheme="majorHAnsi" w:hAnsiTheme="majorHAnsi" w:cstheme="majorHAnsi"/>
          <w:sz w:val="22"/>
          <w:szCs w:val="22"/>
        </w:rPr>
        <w:t xml:space="preserve">’s data </w:t>
      </w:r>
      <w:r>
        <w:rPr>
          <w:rFonts w:asciiTheme="majorHAnsi" w:hAnsiTheme="majorHAnsi" w:cstheme="majorHAnsi"/>
          <w:sz w:val="22"/>
          <w:szCs w:val="22"/>
        </w:rPr>
        <w:t>ensuring both SfP and Online SCR is</w:t>
      </w:r>
      <w:r w:rsidR="009553FD">
        <w:rPr>
          <w:rFonts w:asciiTheme="majorHAnsi" w:hAnsiTheme="majorHAnsi" w:cstheme="majorHAnsi"/>
          <w:sz w:val="22"/>
          <w:szCs w:val="22"/>
        </w:rPr>
        <w:t xml:space="preserve"> </w:t>
      </w:r>
      <w:r w:rsidR="009553FD" w:rsidRPr="00F32F35">
        <w:rPr>
          <w:rFonts w:asciiTheme="majorHAnsi" w:hAnsiTheme="majorHAnsi" w:cstheme="majorHAnsi"/>
          <w:sz w:val="22"/>
          <w:szCs w:val="22"/>
        </w:rPr>
        <w:t xml:space="preserve">accurate, </w:t>
      </w:r>
      <w:proofErr w:type="gramStart"/>
      <w:r w:rsidR="009553FD" w:rsidRPr="00F32F35">
        <w:rPr>
          <w:rFonts w:asciiTheme="majorHAnsi" w:hAnsiTheme="majorHAnsi" w:cstheme="majorHAnsi"/>
          <w:sz w:val="22"/>
          <w:szCs w:val="22"/>
        </w:rPr>
        <w:t>monitored and</w:t>
      </w:r>
      <w:r>
        <w:rPr>
          <w:rFonts w:asciiTheme="majorHAnsi" w:hAnsiTheme="majorHAnsi" w:cstheme="majorHAnsi"/>
          <w:sz w:val="22"/>
          <w:szCs w:val="22"/>
        </w:rPr>
        <w:t xml:space="preserve"> kept up to date at all times</w:t>
      </w:r>
      <w:proofErr w:type="gramEnd"/>
      <w:r>
        <w:rPr>
          <w:rFonts w:asciiTheme="majorHAnsi" w:hAnsiTheme="majorHAnsi" w:cstheme="majorHAnsi"/>
          <w:sz w:val="22"/>
          <w:szCs w:val="22"/>
        </w:rPr>
        <w:t>.</w:t>
      </w:r>
      <w:r w:rsidR="009553FD" w:rsidRPr="00F32F35">
        <w:rPr>
          <w:rFonts w:asciiTheme="majorHAnsi" w:hAnsiTheme="majorHAnsi" w:cstheme="majorHAnsi"/>
          <w:sz w:val="22"/>
          <w:szCs w:val="22"/>
        </w:rPr>
        <w:t xml:space="preserve"> </w:t>
      </w:r>
    </w:p>
    <w:p w14:paraId="57310200" w14:textId="49A97A24" w:rsidR="00463E9D" w:rsidRDefault="001E0395" w:rsidP="00FC0AFE">
      <w:pPr>
        <w:spacing w:after="0" w:line="360" w:lineRule="auto"/>
        <w:ind w:left="360"/>
        <w:jc w:val="left"/>
        <w:rPr>
          <w:rFonts w:asciiTheme="majorHAnsi" w:hAnsiTheme="majorHAnsi" w:cstheme="majorHAnsi"/>
          <w:sz w:val="22"/>
          <w:szCs w:val="22"/>
        </w:rPr>
      </w:pPr>
      <w:r>
        <w:rPr>
          <w:rFonts w:asciiTheme="majorHAnsi" w:hAnsiTheme="majorHAnsi" w:cstheme="majorHAnsi"/>
          <w:sz w:val="22"/>
          <w:szCs w:val="22"/>
        </w:rPr>
        <w:t xml:space="preserve">Run </w:t>
      </w:r>
      <w:r w:rsidR="00AD47A8">
        <w:rPr>
          <w:rFonts w:asciiTheme="majorHAnsi" w:hAnsiTheme="majorHAnsi" w:cstheme="majorHAnsi"/>
          <w:sz w:val="22"/>
          <w:szCs w:val="22"/>
        </w:rPr>
        <w:t xml:space="preserve">audit </w:t>
      </w:r>
      <w:r>
        <w:rPr>
          <w:rFonts w:asciiTheme="majorHAnsi" w:hAnsiTheme="majorHAnsi" w:cstheme="majorHAnsi"/>
          <w:sz w:val="22"/>
          <w:szCs w:val="22"/>
        </w:rPr>
        <w:t xml:space="preserve">reports from SfP to ensure data </w:t>
      </w:r>
      <w:r w:rsidR="00463E9D">
        <w:rPr>
          <w:rFonts w:asciiTheme="majorHAnsi" w:hAnsiTheme="majorHAnsi" w:cstheme="majorHAnsi"/>
          <w:sz w:val="22"/>
          <w:szCs w:val="22"/>
        </w:rPr>
        <w:t>is accurate and HR KPIs met</w:t>
      </w:r>
    </w:p>
    <w:p w14:paraId="278CE803" w14:textId="6EE50643" w:rsidR="00F03B65" w:rsidRDefault="00463E9D" w:rsidP="00FC0AFE">
      <w:pPr>
        <w:spacing w:after="0" w:line="360" w:lineRule="auto"/>
        <w:ind w:left="360"/>
        <w:jc w:val="left"/>
        <w:rPr>
          <w:rFonts w:asciiTheme="majorHAnsi" w:hAnsiTheme="majorHAnsi" w:cstheme="majorHAnsi"/>
          <w:sz w:val="22"/>
          <w:szCs w:val="22"/>
        </w:rPr>
      </w:pPr>
      <w:r>
        <w:rPr>
          <w:rFonts w:asciiTheme="majorHAnsi" w:hAnsiTheme="majorHAnsi" w:cstheme="majorHAnsi"/>
          <w:sz w:val="22"/>
          <w:szCs w:val="22"/>
        </w:rPr>
        <w:t xml:space="preserve">Provide various management </w:t>
      </w:r>
      <w:r w:rsidR="00497553">
        <w:rPr>
          <w:rFonts w:asciiTheme="majorHAnsi" w:hAnsiTheme="majorHAnsi" w:cstheme="majorHAnsi"/>
          <w:sz w:val="22"/>
          <w:szCs w:val="22"/>
        </w:rPr>
        <w:t xml:space="preserve">information reports such as staff absence, staff lists and demographics </w:t>
      </w:r>
      <w:r>
        <w:rPr>
          <w:rFonts w:asciiTheme="majorHAnsi" w:hAnsiTheme="majorHAnsi" w:cstheme="majorHAnsi"/>
          <w:sz w:val="22"/>
          <w:szCs w:val="22"/>
        </w:rPr>
        <w:t xml:space="preserve">on weekly, </w:t>
      </w:r>
      <w:proofErr w:type="gramStart"/>
      <w:r>
        <w:rPr>
          <w:rFonts w:asciiTheme="majorHAnsi" w:hAnsiTheme="majorHAnsi" w:cstheme="majorHAnsi"/>
          <w:sz w:val="22"/>
          <w:szCs w:val="22"/>
        </w:rPr>
        <w:t>monthly</w:t>
      </w:r>
      <w:proofErr w:type="gramEnd"/>
      <w:r>
        <w:rPr>
          <w:rFonts w:asciiTheme="majorHAnsi" w:hAnsiTheme="majorHAnsi" w:cstheme="majorHAnsi"/>
          <w:sz w:val="22"/>
          <w:szCs w:val="22"/>
        </w:rPr>
        <w:t xml:space="preserve"> and ad-hoc basis </w:t>
      </w:r>
    </w:p>
    <w:p w14:paraId="632E2E20" w14:textId="263E0189" w:rsidR="003F3BAF" w:rsidRPr="008C3103" w:rsidRDefault="003F3BAF" w:rsidP="00FC0AFE">
      <w:pPr>
        <w:spacing w:after="0" w:line="360" w:lineRule="auto"/>
        <w:ind w:left="360"/>
        <w:jc w:val="left"/>
        <w:rPr>
          <w:rFonts w:asciiTheme="majorHAnsi" w:hAnsiTheme="majorHAnsi" w:cstheme="majorHAnsi"/>
          <w:sz w:val="22"/>
          <w:szCs w:val="22"/>
        </w:rPr>
      </w:pPr>
      <w:r w:rsidRPr="008C3103">
        <w:rPr>
          <w:rFonts w:asciiTheme="majorHAnsi" w:hAnsiTheme="majorHAnsi" w:cstheme="majorHAnsi"/>
          <w:sz w:val="22"/>
          <w:szCs w:val="22"/>
        </w:rPr>
        <w:t>To track and record the annual performance development review (PDRs), including collating training requests, reporting on completion rates and progress chasing</w:t>
      </w:r>
      <w:r w:rsidR="00EE69C0" w:rsidRPr="008C3103">
        <w:rPr>
          <w:rFonts w:asciiTheme="majorHAnsi" w:hAnsiTheme="majorHAnsi" w:cstheme="majorHAnsi"/>
          <w:sz w:val="22"/>
          <w:szCs w:val="22"/>
        </w:rPr>
        <w:t xml:space="preserve"> </w:t>
      </w:r>
      <w:proofErr w:type="spellStart"/>
      <w:r w:rsidR="00EE69C0" w:rsidRPr="008C3103">
        <w:rPr>
          <w:rFonts w:asciiTheme="majorHAnsi" w:hAnsiTheme="majorHAnsi" w:cstheme="majorHAnsi"/>
          <w:sz w:val="22"/>
          <w:szCs w:val="22"/>
        </w:rPr>
        <w:t>comletion</w:t>
      </w:r>
      <w:proofErr w:type="spellEnd"/>
      <w:r w:rsidRPr="008C3103">
        <w:rPr>
          <w:rFonts w:asciiTheme="majorHAnsi" w:hAnsiTheme="majorHAnsi" w:cstheme="majorHAnsi"/>
          <w:sz w:val="22"/>
          <w:szCs w:val="22"/>
        </w:rPr>
        <w:t xml:space="preserve"> as required.</w:t>
      </w:r>
    </w:p>
    <w:p w14:paraId="72F0E217" w14:textId="0B70E878" w:rsidR="00640347" w:rsidRDefault="00640347" w:rsidP="00FC0AFE">
      <w:pPr>
        <w:spacing w:after="0" w:line="360" w:lineRule="auto"/>
        <w:ind w:left="360"/>
        <w:jc w:val="left"/>
        <w:rPr>
          <w:rFonts w:asciiTheme="majorHAnsi" w:hAnsiTheme="majorHAnsi" w:cstheme="majorHAnsi"/>
          <w:sz w:val="22"/>
          <w:szCs w:val="22"/>
        </w:rPr>
      </w:pPr>
      <w:r w:rsidRPr="00F32F35">
        <w:rPr>
          <w:rFonts w:asciiTheme="majorHAnsi" w:hAnsiTheme="majorHAnsi" w:cstheme="majorHAnsi"/>
          <w:sz w:val="22"/>
          <w:szCs w:val="22"/>
        </w:rPr>
        <w:t xml:space="preserve">Providing support to </w:t>
      </w:r>
      <w:r w:rsidR="009553FD">
        <w:rPr>
          <w:rFonts w:asciiTheme="majorHAnsi" w:hAnsiTheme="majorHAnsi" w:cstheme="majorHAnsi"/>
          <w:sz w:val="22"/>
          <w:szCs w:val="22"/>
        </w:rPr>
        <w:t>employees</w:t>
      </w:r>
      <w:r w:rsidRPr="00F32F35">
        <w:rPr>
          <w:rFonts w:asciiTheme="majorHAnsi" w:hAnsiTheme="majorHAnsi" w:cstheme="majorHAnsi"/>
          <w:sz w:val="22"/>
          <w:szCs w:val="22"/>
        </w:rPr>
        <w:t xml:space="preserve"> on HR </w:t>
      </w:r>
      <w:r w:rsidR="009553FD">
        <w:rPr>
          <w:rFonts w:asciiTheme="majorHAnsi" w:hAnsiTheme="majorHAnsi" w:cstheme="majorHAnsi"/>
          <w:sz w:val="22"/>
          <w:szCs w:val="22"/>
        </w:rPr>
        <w:t>self-service</w:t>
      </w:r>
      <w:r w:rsidRPr="00F32F35">
        <w:rPr>
          <w:rFonts w:asciiTheme="majorHAnsi" w:hAnsiTheme="majorHAnsi" w:cstheme="majorHAnsi"/>
          <w:sz w:val="22"/>
          <w:szCs w:val="22"/>
        </w:rPr>
        <w:t xml:space="preserve"> queries</w:t>
      </w:r>
      <w:r w:rsidR="00766002" w:rsidRPr="00F32F35">
        <w:rPr>
          <w:rFonts w:asciiTheme="majorHAnsi" w:hAnsiTheme="majorHAnsi" w:cstheme="majorHAnsi"/>
          <w:sz w:val="22"/>
          <w:szCs w:val="22"/>
        </w:rPr>
        <w:t>.</w:t>
      </w:r>
    </w:p>
    <w:p w14:paraId="4949ED3C" w14:textId="760C3683" w:rsidR="00405CA5" w:rsidRPr="00F32F35" w:rsidRDefault="009553FD" w:rsidP="00FC0AFE">
      <w:pPr>
        <w:spacing w:after="0" w:line="360" w:lineRule="auto"/>
        <w:ind w:left="360"/>
        <w:jc w:val="left"/>
        <w:rPr>
          <w:rFonts w:asciiTheme="majorHAnsi" w:hAnsiTheme="majorHAnsi" w:cstheme="majorHAnsi"/>
          <w:sz w:val="22"/>
          <w:szCs w:val="22"/>
        </w:rPr>
      </w:pPr>
      <w:r>
        <w:rPr>
          <w:rFonts w:asciiTheme="majorHAnsi" w:hAnsiTheme="majorHAnsi" w:cstheme="majorHAnsi"/>
          <w:sz w:val="22"/>
          <w:szCs w:val="22"/>
        </w:rPr>
        <w:t>Maintain</w:t>
      </w:r>
      <w:r w:rsidR="00766585" w:rsidRPr="00F32F35">
        <w:rPr>
          <w:rFonts w:asciiTheme="majorHAnsi" w:hAnsiTheme="majorHAnsi" w:cstheme="majorHAnsi"/>
          <w:sz w:val="22"/>
          <w:szCs w:val="22"/>
        </w:rPr>
        <w:t xml:space="preserve"> a</w:t>
      </w:r>
      <w:r w:rsidR="00497553">
        <w:rPr>
          <w:rFonts w:asciiTheme="majorHAnsi" w:hAnsiTheme="majorHAnsi" w:cstheme="majorHAnsi"/>
          <w:sz w:val="22"/>
          <w:szCs w:val="22"/>
        </w:rPr>
        <w:t>ll</w:t>
      </w:r>
      <w:r w:rsidR="00AD47A8">
        <w:rPr>
          <w:rFonts w:asciiTheme="majorHAnsi" w:hAnsiTheme="majorHAnsi" w:cstheme="majorHAnsi"/>
          <w:sz w:val="22"/>
          <w:szCs w:val="22"/>
        </w:rPr>
        <w:t xml:space="preserve"> </w:t>
      </w:r>
      <w:r w:rsidR="00497553">
        <w:rPr>
          <w:rFonts w:asciiTheme="majorHAnsi" w:hAnsiTheme="majorHAnsi" w:cstheme="majorHAnsi"/>
          <w:sz w:val="22"/>
          <w:szCs w:val="22"/>
        </w:rPr>
        <w:t xml:space="preserve">HR </w:t>
      </w:r>
      <w:r w:rsidR="00AD47A8">
        <w:rPr>
          <w:rFonts w:asciiTheme="majorHAnsi" w:hAnsiTheme="majorHAnsi" w:cstheme="majorHAnsi"/>
          <w:sz w:val="22"/>
          <w:szCs w:val="22"/>
        </w:rPr>
        <w:t>electronic</w:t>
      </w:r>
      <w:r w:rsidR="00766585" w:rsidRPr="00F32F35">
        <w:rPr>
          <w:rFonts w:asciiTheme="majorHAnsi" w:hAnsiTheme="majorHAnsi" w:cstheme="majorHAnsi"/>
          <w:sz w:val="22"/>
          <w:szCs w:val="22"/>
        </w:rPr>
        <w:t xml:space="preserve"> </w:t>
      </w:r>
      <w:r w:rsidR="00497553">
        <w:rPr>
          <w:rFonts w:asciiTheme="majorHAnsi" w:hAnsiTheme="majorHAnsi" w:cstheme="majorHAnsi"/>
          <w:sz w:val="22"/>
          <w:szCs w:val="22"/>
        </w:rPr>
        <w:t xml:space="preserve">filing, including </w:t>
      </w:r>
      <w:r w:rsidR="00766585" w:rsidRPr="00F32F35">
        <w:rPr>
          <w:rFonts w:asciiTheme="majorHAnsi" w:hAnsiTheme="majorHAnsi" w:cstheme="majorHAnsi"/>
          <w:sz w:val="22"/>
          <w:szCs w:val="22"/>
        </w:rPr>
        <w:t>suite of document templates</w:t>
      </w:r>
      <w:r w:rsidR="00AD47A8">
        <w:rPr>
          <w:rFonts w:asciiTheme="majorHAnsi" w:hAnsiTheme="majorHAnsi" w:cstheme="majorHAnsi"/>
          <w:sz w:val="22"/>
          <w:szCs w:val="22"/>
        </w:rPr>
        <w:t xml:space="preserve"> and forms</w:t>
      </w:r>
      <w:r w:rsidR="00497553">
        <w:rPr>
          <w:rFonts w:asciiTheme="majorHAnsi" w:hAnsiTheme="majorHAnsi" w:cstheme="majorHAnsi"/>
          <w:sz w:val="22"/>
          <w:szCs w:val="22"/>
        </w:rPr>
        <w:t>, policies and procedures, and staff personnel filing, e</w:t>
      </w:r>
      <w:r w:rsidR="00766585" w:rsidRPr="00F32F35">
        <w:rPr>
          <w:rFonts w:asciiTheme="majorHAnsi" w:hAnsiTheme="majorHAnsi" w:cstheme="majorHAnsi"/>
          <w:sz w:val="22"/>
          <w:szCs w:val="22"/>
        </w:rPr>
        <w:t>nsur</w:t>
      </w:r>
      <w:r w:rsidR="00497553">
        <w:rPr>
          <w:rFonts w:asciiTheme="majorHAnsi" w:hAnsiTheme="majorHAnsi" w:cstheme="majorHAnsi"/>
          <w:sz w:val="22"/>
          <w:szCs w:val="22"/>
        </w:rPr>
        <w:t>ing</w:t>
      </w:r>
      <w:r w:rsidR="00766585" w:rsidRPr="00F32F35">
        <w:rPr>
          <w:rFonts w:asciiTheme="majorHAnsi" w:hAnsiTheme="majorHAnsi" w:cstheme="majorHAnsi"/>
          <w:sz w:val="22"/>
          <w:szCs w:val="22"/>
        </w:rPr>
        <w:t xml:space="preserve"> these are accessible to the team</w:t>
      </w:r>
      <w:r w:rsidR="00497553">
        <w:rPr>
          <w:rFonts w:asciiTheme="majorHAnsi" w:hAnsiTheme="majorHAnsi" w:cstheme="majorHAnsi"/>
          <w:sz w:val="22"/>
          <w:szCs w:val="22"/>
        </w:rPr>
        <w:t xml:space="preserve">, filed in a logical order and </w:t>
      </w:r>
      <w:r w:rsidR="00766585" w:rsidRPr="00F32F35">
        <w:rPr>
          <w:rFonts w:asciiTheme="majorHAnsi" w:hAnsiTheme="majorHAnsi" w:cstheme="majorHAnsi"/>
          <w:sz w:val="22"/>
          <w:szCs w:val="22"/>
        </w:rPr>
        <w:t>kept up to date</w:t>
      </w:r>
      <w:r w:rsidR="00497553">
        <w:rPr>
          <w:rFonts w:asciiTheme="majorHAnsi" w:hAnsiTheme="majorHAnsi" w:cstheme="majorHAnsi"/>
          <w:sz w:val="22"/>
          <w:szCs w:val="22"/>
        </w:rPr>
        <w:t>.</w:t>
      </w:r>
    </w:p>
    <w:p w14:paraId="03883DFC" w14:textId="407909FD" w:rsidR="009553FD" w:rsidRPr="00AD47A8" w:rsidRDefault="00AD47A8" w:rsidP="00FC0AFE">
      <w:pPr>
        <w:spacing w:after="0" w:line="360" w:lineRule="auto"/>
        <w:ind w:left="360"/>
        <w:jc w:val="left"/>
        <w:rPr>
          <w:rFonts w:asciiTheme="majorHAnsi" w:hAnsiTheme="majorHAnsi" w:cstheme="majorHAnsi"/>
          <w:sz w:val="22"/>
          <w:szCs w:val="22"/>
        </w:rPr>
      </w:pPr>
      <w:r>
        <w:rPr>
          <w:rFonts w:asciiTheme="majorHAnsi" w:hAnsiTheme="majorHAnsi" w:cstheme="majorHAnsi"/>
          <w:sz w:val="22"/>
          <w:szCs w:val="22"/>
        </w:rPr>
        <w:t xml:space="preserve">Liaise with MIS team regarding </w:t>
      </w:r>
      <w:r w:rsidR="009553FD" w:rsidRPr="00F32F35">
        <w:rPr>
          <w:rFonts w:asciiTheme="majorHAnsi" w:hAnsiTheme="majorHAnsi" w:cstheme="majorHAnsi"/>
          <w:sz w:val="22"/>
          <w:szCs w:val="22"/>
        </w:rPr>
        <w:t xml:space="preserve">dashboard reporting and </w:t>
      </w:r>
      <w:r>
        <w:rPr>
          <w:rFonts w:asciiTheme="majorHAnsi" w:hAnsiTheme="majorHAnsi" w:cstheme="majorHAnsi"/>
          <w:sz w:val="22"/>
          <w:szCs w:val="22"/>
        </w:rPr>
        <w:t>improving</w:t>
      </w:r>
      <w:r w:rsidR="009553FD" w:rsidRPr="00F32F35">
        <w:rPr>
          <w:rFonts w:asciiTheme="majorHAnsi" w:hAnsiTheme="majorHAnsi" w:cstheme="majorHAnsi"/>
          <w:sz w:val="22"/>
          <w:szCs w:val="22"/>
        </w:rPr>
        <w:t>.</w:t>
      </w:r>
    </w:p>
    <w:p w14:paraId="4D0206E2" w14:textId="4650F4FA" w:rsidR="00E15C8D" w:rsidRDefault="00E15C8D" w:rsidP="00FC0AFE">
      <w:pPr>
        <w:pStyle w:val="Default"/>
        <w:jc w:val="both"/>
        <w:rPr>
          <w:rFonts w:asciiTheme="majorHAnsi" w:eastAsiaTheme="minorEastAsia" w:hAnsiTheme="majorHAnsi" w:cstheme="majorHAnsi"/>
          <w:color w:val="auto"/>
          <w:sz w:val="22"/>
          <w:szCs w:val="22"/>
          <w:lang w:eastAsia="zh-CN"/>
        </w:rPr>
      </w:pPr>
    </w:p>
    <w:p w14:paraId="7ACFBFC0" w14:textId="4E4D01C5" w:rsidR="00832588" w:rsidRPr="00FC0AFE" w:rsidRDefault="00832588" w:rsidP="00FC0AFE">
      <w:pPr>
        <w:spacing w:line="276" w:lineRule="auto"/>
        <w:ind w:left="360"/>
        <w:rPr>
          <w:rFonts w:asciiTheme="majorHAnsi" w:hAnsiTheme="majorHAnsi" w:cstheme="majorHAnsi"/>
          <w:b/>
          <w:bCs/>
          <w:color w:val="4472C4" w:themeColor="accent1"/>
          <w:sz w:val="22"/>
          <w:szCs w:val="22"/>
        </w:rPr>
      </w:pPr>
      <w:r w:rsidRPr="00FC0AFE">
        <w:rPr>
          <w:rFonts w:asciiTheme="majorHAnsi" w:hAnsiTheme="majorHAnsi" w:cstheme="majorHAnsi"/>
          <w:b/>
          <w:bCs/>
          <w:color w:val="4472C4" w:themeColor="accent1"/>
          <w:sz w:val="22"/>
          <w:szCs w:val="22"/>
        </w:rPr>
        <w:t>Additional requirements</w:t>
      </w:r>
    </w:p>
    <w:p w14:paraId="0EFC32B2" w14:textId="133C7676" w:rsidR="00832588" w:rsidRPr="00F32F35" w:rsidRDefault="00832588" w:rsidP="00FC0AFE">
      <w:pPr>
        <w:spacing w:after="0" w:line="360" w:lineRule="auto"/>
        <w:ind w:left="360"/>
        <w:jc w:val="left"/>
        <w:rPr>
          <w:rFonts w:asciiTheme="majorHAnsi" w:hAnsiTheme="majorHAnsi" w:cstheme="majorHAnsi"/>
          <w:sz w:val="22"/>
          <w:szCs w:val="22"/>
        </w:rPr>
      </w:pPr>
      <w:r w:rsidRPr="00F32F35">
        <w:rPr>
          <w:rFonts w:asciiTheme="majorHAnsi" w:hAnsiTheme="majorHAnsi" w:cstheme="majorHAnsi"/>
          <w:sz w:val="22"/>
          <w:szCs w:val="22"/>
        </w:rPr>
        <w:t xml:space="preserve">The post holder must demonstrate a flexible approach in the delivery of work. Consequently, the postholder may be required to perform work not specifically identified in the job profile but which is in line with the general level of scope, </w:t>
      </w:r>
      <w:proofErr w:type="gramStart"/>
      <w:r w:rsidRPr="00F32F35">
        <w:rPr>
          <w:rFonts w:asciiTheme="majorHAnsi" w:hAnsiTheme="majorHAnsi" w:cstheme="majorHAnsi"/>
          <w:sz w:val="22"/>
          <w:szCs w:val="22"/>
        </w:rPr>
        <w:t>grade</w:t>
      </w:r>
      <w:proofErr w:type="gramEnd"/>
      <w:r w:rsidRPr="00F32F35">
        <w:rPr>
          <w:rFonts w:asciiTheme="majorHAnsi" w:hAnsiTheme="majorHAnsi" w:cstheme="majorHAnsi"/>
          <w:sz w:val="22"/>
          <w:szCs w:val="22"/>
        </w:rPr>
        <w:t xml:space="preserve"> and responsibilities of the post.</w:t>
      </w:r>
    </w:p>
    <w:p w14:paraId="3F1843B6" w14:textId="77777777" w:rsidR="00F94D1E" w:rsidRPr="00F32F35" w:rsidRDefault="00F94D1E" w:rsidP="00FC0AFE">
      <w:pPr>
        <w:spacing w:after="0" w:line="360" w:lineRule="auto"/>
        <w:ind w:left="360"/>
        <w:jc w:val="left"/>
        <w:rPr>
          <w:rFonts w:asciiTheme="majorHAnsi" w:hAnsiTheme="majorHAnsi" w:cstheme="majorHAnsi"/>
          <w:sz w:val="22"/>
          <w:szCs w:val="22"/>
        </w:rPr>
      </w:pPr>
      <w:r w:rsidRPr="00F32F35">
        <w:rPr>
          <w:rFonts w:asciiTheme="majorHAnsi" w:hAnsiTheme="majorHAnsi" w:cstheme="majorHAnsi"/>
          <w:sz w:val="22"/>
          <w:szCs w:val="22"/>
        </w:rPr>
        <w:t xml:space="preserve">Ensure continuous professional development (CPD) requirements as specified by the College and that may be identified during </w:t>
      </w:r>
      <w:proofErr w:type="gramStart"/>
      <w:r w:rsidRPr="00F32F35">
        <w:rPr>
          <w:rFonts w:asciiTheme="majorHAnsi" w:hAnsiTheme="majorHAnsi" w:cstheme="majorHAnsi"/>
          <w:sz w:val="22"/>
          <w:szCs w:val="22"/>
        </w:rPr>
        <w:t>College</w:t>
      </w:r>
      <w:proofErr w:type="gramEnd"/>
      <w:r w:rsidRPr="00F32F35">
        <w:rPr>
          <w:rFonts w:asciiTheme="majorHAnsi" w:hAnsiTheme="majorHAnsi" w:cstheme="majorHAnsi"/>
          <w:sz w:val="22"/>
          <w:szCs w:val="22"/>
        </w:rPr>
        <w:t xml:space="preserve"> processes, for example Appraisal.</w:t>
      </w:r>
    </w:p>
    <w:p w14:paraId="7C319992" w14:textId="6EAEE0DF" w:rsidR="00832588" w:rsidRPr="00F32F35" w:rsidRDefault="00832588" w:rsidP="00FC0AFE">
      <w:pPr>
        <w:spacing w:after="0" w:line="360" w:lineRule="auto"/>
        <w:ind w:left="360"/>
        <w:jc w:val="left"/>
        <w:rPr>
          <w:rFonts w:asciiTheme="majorHAnsi" w:hAnsiTheme="majorHAnsi" w:cstheme="majorHAnsi"/>
          <w:sz w:val="22"/>
          <w:szCs w:val="22"/>
        </w:rPr>
      </w:pPr>
      <w:r w:rsidRPr="00F32F35">
        <w:rPr>
          <w:rFonts w:asciiTheme="majorHAnsi" w:hAnsiTheme="majorHAnsi" w:cstheme="majorHAnsi"/>
          <w:sz w:val="22"/>
          <w:szCs w:val="22"/>
        </w:rPr>
        <w:t xml:space="preserve">Carry out the work of the job in a way that is consistent with the culture, ethos, </w:t>
      </w:r>
      <w:proofErr w:type="gramStart"/>
      <w:r w:rsidR="00FD0813" w:rsidRPr="00F32F35">
        <w:rPr>
          <w:rFonts w:asciiTheme="majorHAnsi" w:hAnsiTheme="majorHAnsi" w:cstheme="majorHAnsi"/>
          <w:sz w:val="22"/>
          <w:szCs w:val="22"/>
        </w:rPr>
        <w:t>e</w:t>
      </w:r>
      <w:r w:rsidRPr="00F32F35">
        <w:rPr>
          <w:rFonts w:asciiTheme="majorHAnsi" w:hAnsiTheme="majorHAnsi" w:cstheme="majorHAnsi"/>
          <w:sz w:val="22"/>
          <w:szCs w:val="22"/>
        </w:rPr>
        <w:t>qualities</w:t>
      </w:r>
      <w:proofErr w:type="gramEnd"/>
      <w:r w:rsidRPr="00F32F35">
        <w:rPr>
          <w:rFonts w:asciiTheme="majorHAnsi" w:hAnsiTheme="majorHAnsi" w:cstheme="majorHAnsi"/>
          <w:sz w:val="22"/>
          <w:szCs w:val="22"/>
        </w:rPr>
        <w:t xml:space="preserve"> and </w:t>
      </w:r>
      <w:r w:rsidR="001D4748" w:rsidRPr="00F32F35">
        <w:rPr>
          <w:rFonts w:asciiTheme="majorHAnsi" w:hAnsiTheme="majorHAnsi" w:cstheme="majorHAnsi"/>
          <w:sz w:val="22"/>
          <w:szCs w:val="22"/>
        </w:rPr>
        <w:t>i</w:t>
      </w:r>
      <w:r w:rsidRPr="00F32F35">
        <w:rPr>
          <w:rFonts w:asciiTheme="majorHAnsi" w:hAnsiTheme="majorHAnsi" w:cstheme="majorHAnsi"/>
          <w:sz w:val="22"/>
          <w:szCs w:val="22"/>
        </w:rPr>
        <w:t>nclusion policies of the College.</w:t>
      </w:r>
    </w:p>
    <w:p w14:paraId="45F5CDD6" w14:textId="64549B75" w:rsidR="00822BDD" w:rsidRPr="00F32F35" w:rsidRDefault="00822BDD" w:rsidP="00FC0AFE">
      <w:pPr>
        <w:spacing w:after="0" w:line="360" w:lineRule="auto"/>
        <w:ind w:left="360"/>
        <w:jc w:val="left"/>
        <w:rPr>
          <w:rFonts w:asciiTheme="majorHAnsi" w:hAnsiTheme="majorHAnsi" w:cstheme="majorHAnsi"/>
          <w:sz w:val="22"/>
          <w:szCs w:val="22"/>
        </w:rPr>
      </w:pPr>
      <w:r w:rsidRPr="00F32F35">
        <w:rPr>
          <w:rFonts w:asciiTheme="majorHAnsi" w:hAnsiTheme="majorHAnsi" w:cstheme="majorHAnsi"/>
          <w:sz w:val="22"/>
          <w:szCs w:val="22"/>
        </w:rPr>
        <w:t xml:space="preserve">Read, </w:t>
      </w:r>
      <w:proofErr w:type="gramStart"/>
      <w:r w:rsidRPr="00F32F35">
        <w:rPr>
          <w:rFonts w:asciiTheme="majorHAnsi" w:hAnsiTheme="majorHAnsi" w:cstheme="majorHAnsi"/>
          <w:sz w:val="22"/>
          <w:szCs w:val="22"/>
        </w:rPr>
        <w:t>understand</w:t>
      </w:r>
      <w:proofErr w:type="gramEnd"/>
      <w:r w:rsidRPr="00F32F35">
        <w:rPr>
          <w:rFonts w:asciiTheme="majorHAnsi" w:hAnsiTheme="majorHAnsi" w:cstheme="majorHAnsi"/>
          <w:sz w:val="22"/>
          <w:szCs w:val="22"/>
        </w:rPr>
        <w:t xml:space="preserve"> and apply the College Safeguarding procedures and ensure that the duties and responsibilities detailed in the College Safeguarding Policy are adhered to and carried out, especially regarding the employment and management of staff.</w:t>
      </w:r>
    </w:p>
    <w:p w14:paraId="5021F2BF" w14:textId="5B74AC8A" w:rsidR="00E15C8D" w:rsidRPr="008911C2" w:rsidRDefault="00832588" w:rsidP="00FC0AFE">
      <w:pPr>
        <w:spacing w:after="0" w:line="360" w:lineRule="auto"/>
        <w:ind w:left="360"/>
        <w:jc w:val="left"/>
        <w:rPr>
          <w:rFonts w:asciiTheme="majorHAnsi" w:hAnsiTheme="majorHAnsi" w:cstheme="majorHAnsi"/>
          <w:sz w:val="22"/>
          <w:szCs w:val="22"/>
        </w:rPr>
      </w:pPr>
      <w:r w:rsidRPr="008911C2">
        <w:rPr>
          <w:rFonts w:asciiTheme="majorHAnsi" w:hAnsiTheme="majorHAnsi" w:cstheme="majorHAnsi"/>
          <w:sz w:val="22"/>
          <w:szCs w:val="22"/>
        </w:rPr>
        <w:lastRenderedPageBreak/>
        <w:t xml:space="preserve">Undertake all duties with due regard to the provisions of </w:t>
      </w:r>
      <w:r w:rsidR="008C50AA" w:rsidRPr="008911C2">
        <w:rPr>
          <w:rFonts w:asciiTheme="majorHAnsi" w:hAnsiTheme="majorHAnsi" w:cstheme="majorHAnsi"/>
          <w:sz w:val="22"/>
          <w:szCs w:val="22"/>
        </w:rPr>
        <w:t>H</w:t>
      </w:r>
      <w:r w:rsidRPr="008911C2">
        <w:rPr>
          <w:rFonts w:asciiTheme="majorHAnsi" w:hAnsiTheme="majorHAnsi" w:cstheme="majorHAnsi"/>
          <w:sz w:val="22"/>
          <w:szCs w:val="22"/>
        </w:rPr>
        <w:t xml:space="preserve">ealth and </w:t>
      </w:r>
      <w:r w:rsidR="008C50AA" w:rsidRPr="008911C2">
        <w:rPr>
          <w:rFonts w:asciiTheme="majorHAnsi" w:hAnsiTheme="majorHAnsi" w:cstheme="majorHAnsi"/>
          <w:sz w:val="22"/>
          <w:szCs w:val="22"/>
        </w:rPr>
        <w:t>S</w:t>
      </w:r>
      <w:r w:rsidRPr="008911C2">
        <w:rPr>
          <w:rFonts w:asciiTheme="majorHAnsi" w:hAnsiTheme="majorHAnsi" w:cstheme="majorHAnsi"/>
          <w:sz w:val="22"/>
          <w:szCs w:val="22"/>
        </w:rPr>
        <w:t>afety regulations and legislation, Data Protection/GDPR, the College’s Equal Opportunities policy and Use of ICT policy.</w:t>
      </w:r>
    </w:p>
    <w:p w14:paraId="260C09AB" w14:textId="77777777" w:rsidR="00F32F35" w:rsidRPr="00F32F35" w:rsidRDefault="00F32F35" w:rsidP="00F32F35">
      <w:pPr>
        <w:spacing w:after="0" w:line="360" w:lineRule="auto"/>
        <w:ind w:left="720"/>
        <w:jc w:val="left"/>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350"/>
      </w:tblGrid>
      <w:tr w:rsidR="00436B2A" w:rsidRPr="00C86F8F" w14:paraId="2BD3F25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0926AD53" w14:textId="0722B1D4" w:rsidR="00436B2A" w:rsidRPr="00C86F8F" w:rsidRDefault="00436B2A"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Person Specification </w:t>
            </w:r>
          </w:p>
        </w:tc>
      </w:tr>
    </w:tbl>
    <w:p w14:paraId="11CD3994" w14:textId="624EC498" w:rsidR="00436B2A" w:rsidRPr="00F6586E" w:rsidRDefault="00436B2A" w:rsidP="00F6586E">
      <w:pPr>
        <w:pStyle w:val="Default"/>
        <w:jc w:val="both"/>
        <w:rPr>
          <w:rFonts w:asciiTheme="majorHAnsi" w:eastAsiaTheme="minorEastAsia" w:hAnsiTheme="majorHAnsi" w:cstheme="majorHAnsi"/>
          <w:b/>
          <w:bCs/>
          <w:color w:val="FFFFFF" w:themeColor="background1"/>
          <w:sz w:val="28"/>
          <w:szCs w:val="28"/>
          <w:lang w:eastAsia="zh-CN"/>
        </w:rPr>
      </w:pPr>
    </w:p>
    <w:p w14:paraId="1929D360" w14:textId="77777777" w:rsidR="00D1452D" w:rsidRPr="00C86F8F" w:rsidRDefault="00D1452D" w:rsidP="00D1452D">
      <w:pPr>
        <w:pStyle w:val="NoSpacing"/>
        <w:jc w:val="both"/>
        <w:rPr>
          <w:rFonts w:asciiTheme="majorHAnsi" w:hAnsiTheme="majorHAnsi" w:cstheme="majorHAnsi"/>
          <w:b/>
          <w:bCs/>
          <w:color w:val="2A6892"/>
          <w:sz w:val="22"/>
          <w:szCs w:val="22"/>
        </w:rPr>
      </w:pPr>
      <w:r w:rsidRPr="00C86F8F">
        <w:rPr>
          <w:rFonts w:asciiTheme="majorHAnsi" w:hAnsiTheme="majorHAnsi" w:cstheme="majorHAnsi"/>
          <w:b/>
          <w:bCs/>
          <w:color w:val="2A6892"/>
          <w:sz w:val="22"/>
          <w:szCs w:val="22"/>
        </w:rPr>
        <w:t>Qualifications</w:t>
      </w:r>
    </w:p>
    <w:p w14:paraId="749EBED9" w14:textId="77777777" w:rsidR="00D1452D" w:rsidRPr="00F32F35" w:rsidRDefault="00D1452D" w:rsidP="00D1452D">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Degree qualified would be desirable.</w:t>
      </w:r>
    </w:p>
    <w:p w14:paraId="090C74C9" w14:textId="77777777" w:rsidR="00D1452D" w:rsidRPr="00F32F35" w:rsidRDefault="00D1452D" w:rsidP="00D1452D">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CIPD level 5 or above and /or equivalent work experience.</w:t>
      </w:r>
    </w:p>
    <w:p w14:paraId="3DE8F080" w14:textId="77777777" w:rsidR="00D1452D" w:rsidRPr="00F32F35" w:rsidRDefault="00D1452D" w:rsidP="00D1452D">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Have a minimum of Grade C in English and Maths GCSE level (Level 2) or equivalent.</w:t>
      </w:r>
    </w:p>
    <w:p w14:paraId="2C5F4228" w14:textId="77777777" w:rsidR="00D1452D" w:rsidRPr="00F32F35" w:rsidRDefault="00D1452D" w:rsidP="00D1452D">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Holds a relevant HR qualification or equivalent experience.</w:t>
      </w:r>
    </w:p>
    <w:p w14:paraId="5D79C256" w14:textId="77777777" w:rsidR="00D1452D" w:rsidRPr="00504420" w:rsidRDefault="00D1452D" w:rsidP="00D1452D">
      <w:pPr>
        <w:pStyle w:val="NoSpacing"/>
        <w:jc w:val="both"/>
        <w:rPr>
          <w:rFonts w:asciiTheme="majorHAnsi" w:hAnsiTheme="majorHAnsi" w:cstheme="majorHAnsi"/>
          <w:b/>
          <w:bCs/>
          <w:color w:val="2A6892"/>
          <w:sz w:val="22"/>
          <w:szCs w:val="22"/>
        </w:rPr>
      </w:pPr>
      <w:r w:rsidRPr="00504420">
        <w:rPr>
          <w:rFonts w:asciiTheme="majorHAnsi" w:hAnsiTheme="majorHAnsi" w:cstheme="majorHAnsi"/>
          <w:b/>
          <w:bCs/>
          <w:color w:val="2A6892"/>
          <w:sz w:val="22"/>
          <w:szCs w:val="22"/>
        </w:rPr>
        <w:t>Experience</w:t>
      </w:r>
    </w:p>
    <w:p w14:paraId="232133DD" w14:textId="77777777" w:rsidR="00D1452D" w:rsidRPr="00F32F35" w:rsidRDefault="00D1452D" w:rsidP="00D1452D">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Experience of managing people data and reporting</w:t>
      </w:r>
      <w:r>
        <w:rPr>
          <w:rFonts w:asciiTheme="majorHAnsi" w:hAnsiTheme="majorHAnsi" w:cstheme="majorHAnsi"/>
          <w:sz w:val="22"/>
          <w:szCs w:val="22"/>
        </w:rPr>
        <w:t>.</w:t>
      </w:r>
    </w:p>
    <w:p w14:paraId="4BCF57DD" w14:textId="77777777" w:rsidR="00D1452D" w:rsidRPr="00F32F35" w:rsidRDefault="00D1452D" w:rsidP="00D1452D">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Experience working in a generalist HR function with a deep understanding of core HR service delivery.</w:t>
      </w:r>
    </w:p>
    <w:p w14:paraId="6C6A8410" w14:textId="77777777" w:rsidR="00D1452D" w:rsidRPr="00F32F35" w:rsidRDefault="00D1452D" w:rsidP="00D1452D">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Experience developing process maps with the ability to identify and implement continuous improvement initiatives.</w:t>
      </w:r>
    </w:p>
    <w:p w14:paraId="4D593E4A" w14:textId="77777777" w:rsidR="00D1452D" w:rsidRPr="00F32F35" w:rsidRDefault="00D1452D" w:rsidP="00D1452D">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Able to streamline and improve operational processes.</w:t>
      </w:r>
    </w:p>
    <w:p w14:paraId="402A6D2A" w14:textId="7C37DFE8" w:rsidR="00753A0B" w:rsidRPr="00384F92" w:rsidRDefault="00D1452D" w:rsidP="00B506D5">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 xml:space="preserve">Experience of having previously worked in a </w:t>
      </w:r>
      <w:proofErr w:type="gramStart"/>
      <w:r w:rsidRPr="00F32F35">
        <w:rPr>
          <w:rFonts w:asciiTheme="majorHAnsi" w:hAnsiTheme="majorHAnsi" w:cstheme="majorHAnsi"/>
          <w:sz w:val="22"/>
          <w:szCs w:val="22"/>
        </w:rPr>
        <w:t>College</w:t>
      </w:r>
      <w:proofErr w:type="gramEnd"/>
      <w:r w:rsidRPr="00F32F35">
        <w:rPr>
          <w:rFonts w:asciiTheme="majorHAnsi" w:hAnsiTheme="majorHAnsi" w:cstheme="majorHAnsi"/>
          <w:sz w:val="22"/>
          <w:szCs w:val="22"/>
        </w:rPr>
        <w:t xml:space="preserve"> or similar environment would be advantageous.</w:t>
      </w:r>
    </w:p>
    <w:p w14:paraId="29305859" w14:textId="2FA5115A" w:rsidR="00B506D5" w:rsidRPr="00C86F8F" w:rsidRDefault="00B506D5" w:rsidP="00C86F8F">
      <w:pPr>
        <w:pStyle w:val="NoSpacing"/>
        <w:jc w:val="both"/>
        <w:rPr>
          <w:rFonts w:asciiTheme="majorHAnsi" w:hAnsiTheme="majorHAnsi" w:cstheme="majorHAnsi"/>
          <w:b/>
          <w:bCs/>
          <w:color w:val="2A6892"/>
          <w:sz w:val="22"/>
          <w:szCs w:val="22"/>
        </w:rPr>
      </w:pPr>
      <w:r w:rsidRPr="00C86F8F">
        <w:rPr>
          <w:rFonts w:asciiTheme="majorHAnsi" w:hAnsiTheme="majorHAnsi" w:cstheme="majorHAnsi"/>
          <w:b/>
          <w:bCs/>
          <w:color w:val="2A6892"/>
          <w:sz w:val="22"/>
          <w:szCs w:val="22"/>
        </w:rPr>
        <w:t>Knowledge and Skills</w:t>
      </w:r>
    </w:p>
    <w:p w14:paraId="7D23E79D" w14:textId="1636E22C" w:rsidR="003B6C76" w:rsidRPr="00F32F35" w:rsidRDefault="003B6C76" w:rsidP="00892222">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Strong analytical skills and a high level of proficiency in Microsoft Office, particularly Excel</w:t>
      </w:r>
      <w:r w:rsidR="00340EB5" w:rsidRPr="00F32F35">
        <w:rPr>
          <w:rFonts w:asciiTheme="majorHAnsi" w:hAnsiTheme="majorHAnsi" w:cstheme="majorHAnsi"/>
          <w:sz w:val="22"/>
          <w:szCs w:val="22"/>
        </w:rPr>
        <w:t xml:space="preserve">. </w:t>
      </w:r>
      <w:proofErr w:type="gramStart"/>
      <w:r w:rsidR="00C67828" w:rsidRPr="00F32F35">
        <w:rPr>
          <w:rFonts w:asciiTheme="majorHAnsi" w:hAnsiTheme="majorHAnsi" w:cstheme="majorHAnsi"/>
          <w:sz w:val="22"/>
          <w:szCs w:val="22"/>
        </w:rPr>
        <w:t>Plus</w:t>
      </w:r>
      <w:proofErr w:type="gramEnd"/>
      <w:r w:rsidR="00C67828" w:rsidRPr="00F32F35">
        <w:rPr>
          <w:rFonts w:asciiTheme="majorHAnsi" w:hAnsiTheme="majorHAnsi" w:cstheme="majorHAnsi"/>
          <w:sz w:val="22"/>
          <w:szCs w:val="22"/>
        </w:rPr>
        <w:t xml:space="preserve"> a</w:t>
      </w:r>
      <w:r w:rsidR="00340EB5" w:rsidRPr="00F32F35">
        <w:rPr>
          <w:rFonts w:asciiTheme="majorHAnsi" w:hAnsiTheme="majorHAnsi" w:cstheme="majorHAnsi"/>
          <w:sz w:val="22"/>
          <w:szCs w:val="22"/>
        </w:rPr>
        <w:t xml:space="preserve"> keen knowledge and experience of the importance of databases and their role in providing accurate management information.</w:t>
      </w:r>
    </w:p>
    <w:p w14:paraId="084834B1" w14:textId="4D9DD8DC" w:rsidR="00484025" w:rsidRPr="00F32F35" w:rsidRDefault="00484025" w:rsidP="00892222">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Strong attention to detail</w:t>
      </w:r>
      <w:r w:rsidR="00F32F35">
        <w:rPr>
          <w:rFonts w:asciiTheme="majorHAnsi" w:hAnsiTheme="majorHAnsi" w:cstheme="majorHAnsi"/>
          <w:sz w:val="22"/>
          <w:szCs w:val="22"/>
        </w:rPr>
        <w:t>.</w:t>
      </w:r>
    </w:p>
    <w:p w14:paraId="6710BDA4" w14:textId="3B954677" w:rsidR="00484025" w:rsidRPr="00F32F35" w:rsidRDefault="00484025" w:rsidP="00892222">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Excellent verbal and written communication skills</w:t>
      </w:r>
      <w:r w:rsidR="00F32F35">
        <w:rPr>
          <w:rFonts w:asciiTheme="majorHAnsi" w:hAnsiTheme="majorHAnsi" w:cstheme="majorHAnsi"/>
          <w:sz w:val="22"/>
          <w:szCs w:val="22"/>
        </w:rPr>
        <w:t>.</w:t>
      </w:r>
    </w:p>
    <w:p w14:paraId="2F84882A" w14:textId="4099CB15" w:rsidR="00F6586E" w:rsidRPr="00F32F35" w:rsidRDefault="00F6586E" w:rsidP="00892222">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A natural ability and interest in understanding how regulation, legislation and policies apply to and determine HR processes.</w:t>
      </w:r>
    </w:p>
    <w:p w14:paraId="0A68701A" w14:textId="68BD1533" w:rsidR="00F6586E" w:rsidRPr="00F32F35" w:rsidRDefault="00F6586E" w:rsidP="00892222">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A creative and innovative approach to problems and solutions</w:t>
      </w:r>
      <w:r w:rsidR="00F32F35">
        <w:rPr>
          <w:rFonts w:asciiTheme="majorHAnsi" w:hAnsiTheme="majorHAnsi" w:cstheme="majorHAnsi"/>
          <w:sz w:val="22"/>
          <w:szCs w:val="22"/>
        </w:rPr>
        <w:t>.</w:t>
      </w:r>
    </w:p>
    <w:p w14:paraId="63A15BCD" w14:textId="38E33ACA" w:rsidR="00F6586E" w:rsidRPr="00F32F35" w:rsidRDefault="00F6586E" w:rsidP="00892222">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An ability to deal with ambiguity and work autonomously</w:t>
      </w:r>
      <w:r w:rsidR="00F32F35">
        <w:rPr>
          <w:rFonts w:asciiTheme="majorHAnsi" w:hAnsiTheme="majorHAnsi" w:cstheme="majorHAnsi"/>
          <w:sz w:val="22"/>
          <w:szCs w:val="22"/>
        </w:rPr>
        <w:t>.</w:t>
      </w:r>
    </w:p>
    <w:p w14:paraId="0394176F" w14:textId="77777777" w:rsidR="00714C71" w:rsidRPr="00F32F35" w:rsidRDefault="00714C71" w:rsidP="00892222">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Ability to prioritise workload during busy periods.</w:t>
      </w:r>
    </w:p>
    <w:p w14:paraId="7792B4FC" w14:textId="00533B7E" w:rsidR="00714C71" w:rsidRPr="00F32F35" w:rsidRDefault="00714C71" w:rsidP="00892222">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Team mentality and strong work ethic</w:t>
      </w:r>
      <w:r w:rsidR="00F32F35">
        <w:rPr>
          <w:rFonts w:asciiTheme="majorHAnsi" w:hAnsiTheme="majorHAnsi" w:cstheme="majorHAnsi"/>
          <w:sz w:val="22"/>
          <w:szCs w:val="22"/>
        </w:rPr>
        <w:t>.</w:t>
      </w:r>
    </w:p>
    <w:p w14:paraId="57452CAF" w14:textId="141DF7AA" w:rsidR="00FD2E16" w:rsidRPr="00F32F35" w:rsidRDefault="00D15215" w:rsidP="00892222">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A working knowledge of Single Central Record</w:t>
      </w:r>
      <w:r w:rsidR="00F32F35">
        <w:rPr>
          <w:rFonts w:asciiTheme="majorHAnsi" w:hAnsiTheme="majorHAnsi" w:cstheme="majorHAnsi"/>
          <w:sz w:val="22"/>
          <w:szCs w:val="22"/>
        </w:rPr>
        <w:t>.</w:t>
      </w:r>
      <w:r w:rsidRPr="00F32F35">
        <w:rPr>
          <w:rFonts w:asciiTheme="majorHAnsi" w:hAnsiTheme="majorHAnsi" w:cstheme="majorHAnsi"/>
          <w:sz w:val="22"/>
          <w:szCs w:val="22"/>
        </w:rPr>
        <w:t xml:space="preserve"> </w:t>
      </w:r>
    </w:p>
    <w:p w14:paraId="4AD97116" w14:textId="12D428F2" w:rsidR="00504420" w:rsidRDefault="00504420" w:rsidP="00504420">
      <w:pPr>
        <w:pStyle w:val="NoSpacing"/>
        <w:jc w:val="both"/>
        <w:rPr>
          <w:rFonts w:asciiTheme="majorHAnsi" w:hAnsiTheme="majorHAnsi" w:cstheme="majorHAnsi"/>
          <w:sz w:val="22"/>
          <w:szCs w:val="22"/>
        </w:rPr>
      </w:pPr>
    </w:p>
    <w:p w14:paraId="7033781F" w14:textId="2FE6645A" w:rsidR="00504420" w:rsidRDefault="00504420" w:rsidP="00504420">
      <w:pPr>
        <w:pStyle w:val="NoSpacing"/>
        <w:jc w:val="both"/>
        <w:rPr>
          <w:rFonts w:asciiTheme="majorHAnsi" w:hAnsiTheme="majorHAnsi" w:cstheme="majorHAnsi"/>
          <w:b/>
          <w:bCs/>
          <w:color w:val="2A6892"/>
          <w:sz w:val="22"/>
          <w:szCs w:val="22"/>
        </w:rPr>
      </w:pPr>
      <w:r w:rsidRPr="00504420">
        <w:rPr>
          <w:rFonts w:asciiTheme="majorHAnsi" w:hAnsiTheme="majorHAnsi" w:cstheme="majorHAnsi"/>
          <w:b/>
          <w:bCs/>
          <w:color w:val="2A6892"/>
          <w:sz w:val="22"/>
          <w:szCs w:val="22"/>
        </w:rPr>
        <w:t>Other</w:t>
      </w:r>
    </w:p>
    <w:p w14:paraId="34A49BA0" w14:textId="528F8022" w:rsidR="00504420" w:rsidRPr="00F32F35" w:rsidRDefault="00AC3093" w:rsidP="00892222">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A working k</w:t>
      </w:r>
      <w:r w:rsidR="00833D45" w:rsidRPr="00F32F35">
        <w:rPr>
          <w:rFonts w:asciiTheme="majorHAnsi" w:hAnsiTheme="majorHAnsi" w:cstheme="majorHAnsi"/>
          <w:sz w:val="22"/>
          <w:szCs w:val="22"/>
        </w:rPr>
        <w:t>n</w:t>
      </w:r>
      <w:r w:rsidR="005E64D7" w:rsidRPr="00F32F35">
        <w:rPr>
          <w:rFonts w:asciiTheme="majorHAnsi" w:hAnsiTheme="majorHAnsi" w:cstheme="majorHAnsi"/>
          <w:sz w:val="22"/>
          <w:szCs w:val="22"/>
        </w:rPr>
        <w:t>owledge of safeguarding and safer recruitment would be highly desirable.</w:t>
      </w:r>
    </w:p>
    <w:p w14:paraId="6633837F" w14:textId="25F62AF9" w:rsidR="00C67828" w:rsidRPr="00F32F35" w:rsidRDefault="005B5C59" w:rsidP="00892222">
      <w:pPr>
        <w:numPr>
          <w:ilvl w:val="0"/>
          <w:numId w:val="19"/>
        </w:numPr>
        <w:tabs>
          <w:tab w:val="num" w:pos="426"/>
        </w:tabs>
        <w:spacing w:after="0" w:line="360" w:lineRule="auto"/>
        <w:jc w:val="left"/>
        <w:rPr>
          <w:rFonts w:asciiTheme="majorHAnsi" w:hAnsiTheme="majorHAnsi" w:cstheme="majorHAnsi"/>
          <w:sz w:val="22"/>
          <w:szCs w:val="22"/>
        </w:rPr>
      </w:pPr>
      <w:r w:rsidRPr="00F32F35">
        <w:rPr>
          <w:rFonts w:asciiTheme="majorHAnsi" w:hAnsiTheme="majorHAnsi" w:cstheme="majorHAnsi"/>
          <w:sz w:val="22"/>
          <w:szCs w:val="22"/>
        </w:rPr>
        <w:t xml:space="preserve">This post is subject to satisfactory references, enhanced DBS </w:t>
      </w:r>
      <w:r w:rsidR="00DD1D14" w:rsidRPr="00F32F35">
        <w:rPr>
          <w:rFonts w:asciiTheme="majorHAnsi" w:hAnsiTheme="majorHAnsi" w:cstheme="majorHAnsi"/>
          <w:sz w:val="22"/>
          <w:szCs w:val="22"/>
        </w:rPr>
        <w:t xml:space="preserve">check </w:t>
      </w:r>
      <w:r w:rsidRPr="00F32F35">
        <w:rPr>
          <w:rFonts w:asciiTheme="majorHAnsi" w:hAnsiTheme="majorHAnsi" w:cstheme="majorHAnsi"/>
          <w:sz w:val="22"/>
          <w:szCs w:val="22"/>
        </w:rPr>
        <w:t>(Disclosure and Barring Service) and health checks and presentation of original qualification certificates.</w:t>
      </w:r>
    </w:p>
    <w:p w14:paraId="1AAEB091" w14:textId="7F86D81E" w:rsidR="003545E3" w:rsidRDefault="003545E3" w:rsidP="00B506D5">
      <w:pPr>
        <w:rPr>
          <w:rFonts w:asciiTheme="majorHAnsi" w:hAnsiTheme="majorHAnsi" w:cstheme="majorHAnsi"/>
          <w:b/>
          <w:sz w:val="24"/>
          <w:szCs w:val="24"/>
        </w:rPr>
      </w:pPr>
    </w:p>
    <w:p w14:paraId="731DE604" w14:textId="5D0E0FAD" w:rsidR="00FA7388" w:rsidRDefault="00FA7388" w:rsidP="00B506D5">
      <w:pPr>
        <w:rPr>
          <w:rFonts w:asciiTheme="majorHAnsi" w:hAnsiTheme="majorHAnsi" w:cstheme="majorHAnsi"/>
          <w:b/>
          <w:sz w:val="24"/>
          <w:szCs w:val="24"/>
        </w:rPr>
      </w:pPr>
    </w:p>
    <w:p w14:paraId="7F7C5329" w14:textId="77777777" w:rsidR="00FA7388" w:rsidRPr="0016760B" w:rsidRDefault="00FA7388" w:rsidP="00B506D5">
      <w:pPr>
        <w:rPr>
          <w:rFonts w:asciiTheme="majorHAnsi" w:hAnsiTheme="majorHAnsi" w:cstheme="majorHAnsi"/>
          <w:b/>
          <w:sz w:val="24"/>
          <w:szCs w:val="24"/>
        </w:rPr>
      </w:pPr>
    </w:p>
    <w:p w14:paraId="0B2ED562" w14:textId="0DB387E6" w:rsidR="00BB0DA5" w:rsidRPr="0016760B" w:rsidRDefault="00BB0DA5" w:rsidP="00437DE3">
      <w:pPr>
        <w:spacing w:after="0"/>
        <w:jc w:val="left"/>
        <w:rPr>
          <w:rFonts w:asciiTheme="majorHAnsi" w:hAnsiTheme="majorHAnsi" w:cstheme="majorHAnsi"/>
          <w:sz w:val="36"/>
          <w:szCs w:val="36"/>
        </w:rPr>
      </w:pPr>
    </w:p>
    <w:sectPr w:rsidR="00BB0DA5" w:rsidRPr="0016760B" w:rsidSect="00007130">
      <w:headerReference w:type="default" r:id="rId10"/>
      <w:footerReference w:type="even" r:id="rId11"/>
      <w:footerReference w:type="default" r:id="rId12"/>
      <w:pgSz w:w="12240" w:h="15840"/>
      <w:pgMar w:top="205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E20E" w14:textId="77777777" w:rsidR="00EA5D57" w:rsidRDefault="00EA5D57" w:rsidP="00007130">
      <w:pPr>
        <w:spacing w:after="0"/>
      </w:pPr>
      <w:r>
        <w:separator/>
      </w:r>
    </w:p>
  </w:endnote>
  <w:endnote w:type="continuationSeparator" w:id="0">
    <w:p w14:paraId="4710546E" w14:textId="77777777" w:rsidR="00EA5D57" w:rsidRDefault="00EA5D57" w:rsidP="00007130">
      <w:pPr>
        <w:spacing w:after="0"/>
      </w:pPr>
      <w:r>
        <w:continuationSeparator/>
      </w:r>
    </w:p>
  </w:endnote>
  <w:endnote w:type="continuationNotice" w:id="1">
    <w:p w14:paraId="53FFADE3" w14:textId="77777777" w:rsidR="00EA5D57" w:rsidRDefault="00EA5D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auto"/>
    <w:pitch w:val="variable"/>
    <w:sig w:usb0="A00002FF" w:usb1="5000205B"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930912"/>
      <w:docPartObj>
        <w:docPartGallery w:val="Page Numbers (Bottom of Page)"/>
        <w:docPartUnique/>
      </w:docPartObj>
    </w:sdtPr>
    <w:sdtContent>
      <w:p w14:paraId="7DC5D88B" w14:textId="75C6749D"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B20CA" w14:textId="77777777" w:rsidR="00BB0DA5" w:rsidRDefault="00BB0DA5"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702433"/>
      <w:docPartObj>
        <w:docPartGallery w:val="Page Numbers (Bottom of Page)"/>
        <w:docPartUnique/>
      </w:docPartObj>
    </w:sdtPr>
    <w:sdtContent>
      <w:p w14:paraId="30F95290" w14:textId="5AE6A133"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CDF33E" w14:textId="77777777" w:rsidR="00BB0DA5" w:rsidRDefault="00BB0DA5"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58C3" w14:textId="77777777" w:rsidR="00EA5D57" w:rsidRDefault="00EA5D57" w:rsidP="00007130">
      <w:pPr>
        <w:spacing w:after="0"/>
      </w:pPr>
      <w:r>
        <w:separator/>
      </w:r>
    </w:p>
  </w:footnote>
  <w:footnote w:type="continuationSeparator" w:id="0">
    <w:p w14:paraId="1293F5C2" w14:textId="77777777" w:rsidR="00EA5D57" w:rsidRDefault="00EA5D57" w:rsidP="00007130">
      <w:pPr>
        <w:spacing w:after="0"/>
      </w:pPr>
      <w:r>
        <w:continuationSeparator/>
      </w:r>
    </w:p>
  </w:footnote>
  <w:footnote w:type="continuationNotice" w:id="1">
    <w:p w14:paraId="4BA2398D" w14:textId="77777777" w:rsidR="00EA5D57" w:rsidRDefault="00EA5D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9BC4" w14:textId="4C65A18D" w:rsidR="00007130" w:rsidRDefault="00007130">
    <w:pPr>
      <w:pStyle w:val="Header"/>
    </w:pPr>
    <w:r>
      <w:rPr>
        <w:noProof/>
      </w:rPr>
      <w:drawing>
        <wp:anchor distT="0" distB="0" distL="114300" distR="114300" simplePos="0" relativeHeight="251658240" behindDoc="0" locked="0" layoutInCell="1" allowOverlap="1" wp14:anchorId="71F382B3" wp14:editId="6F58C078">
          <wp:simplePos x="0" y="0"/>
          <wp:positionH relativeFrom="column">
            <wp:posOffset>2388235</wp:posOffset>
          </wp:positionH>
          <wp:positionV relativeFrom="paragraph">
            <wp:posOffset>-272093</wp:posOffset>
          </wp:positionV>
          <wp:extent cx="990600" cy="8763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
                    <a:extLst>
                      <a:ext uri="{28A0092B-C50C-407E-A947-70E740481C1C}">
                        <a14:useLocalDpi xmlns:a14="http://schemas.microsoft.com/office/drawing/2010/main" val="0"/>
                      </a:ext>
                    </a:extLst>
                  </a:blip>
                  <a:srcRect b="49877"/>
                  <a:stretch/>
                </pic:blipFill>
                <pic:spPr bwMode="auto">
                  <a:xfrm>
                    <a:off x="0" y="0"/>
                    <a:ext cx="99060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711211"/>
    <w:multiLevelType w:val="hybridMultilevel"/>
    <w:tmpl w:val="957AD182"/>
    <w:lvl w:ilvl="0" w:tplc="08A280FC">
      <w:start w:val="1"/>
      <w:numFmt w:val="decimal"/>
      <w:lvlText w:val="%1."/>
      <w:lvlJc w:val="left"/>
      <w:pPr>
        <w:ind w:left="478" w:hanging="360"/>
      </w:pPr>
      <w:rPr>
        <w:rFonts w:ascii="Calibri" w:eastAsia="Calibri" w:hAnsi="Calibri" w:cs="Calibri" w:hint="default"/>
        <w:b/>
        <w:bCs/>
        <w:i w:val="0"/>
        <w:iCs w:val="0"/>
        <w:w w:val="100"/>
        <w:sz w:val="22"/>
        <w:szCs w:val="22"/>
        <w:lang w:val="en-GB" w:eastAsia="en-US" w:bidi="ar-SA"/>
      </w:rPr>
    </w:lvl>
    <w:lvl w:ilvl="1" w:tplc="EBDE46DA">
      <w:start w:val="1"/>
      <w:numFmt w:val="lowerLetter"/>
      <w:lvlText w:val="%2)"/>
      <w:lvlJc w:val="left"/>
      <w:pPr>
        <w:ind w:left="838" w:hanging="360"/>
      </w:pPr>
      <w:rPr>
        <w:rFonts w:ascii="Calibri" w:eastAsia="Calibri" w:hAnsi="Calibri" w:cs="Calibri" w:hint="default"/>
        <w:b w:val="0"/>
        <w:bCs w:val="0"/>
        <w:i w:val="0"/>
        <w:iCs w:val="0"/>
        <w:spacing w:val="-1"/>
        <w:w w:val="100"/>
        <w:sz w:val="22"/>
        <w:szCs w:val="22"/>
        <w:lang w:val="en-GB" w:eastAsia="en-US" w:bidi="ar-SA"/>
      </w:rPr>
    </w:lvl>
    <w:lvl w:ilvl="2" w:tplc="9AA08D2A">
      <w:numFmt w:val="bullet"/>
      <w:lvlText w:val="•"/>
      <w:lvlJc w:val="left"/>
      <w:pPr>
        <w:ind w:left="920" w:hanging="360"/>
      </w:pPr>
      <w:rPr>
        <w:rFonts w:hint="default"/>
        <w:lang w:val="en-GB" w:eastAsia="en-US" w:bidi="ar-SA"/>
      </w:rPr>
    </w:lvl>
    <w:lvl w:ilvl="3" w:tplc="ED0442A6">
      <w:numFmt w:val="bullet"/>
      <w:lvlText w:val="•"/>
      <w:lvlJc w:val="left"/>
      <w:pPr>
        <w:ind w:left="1980" w:hanging="360"/>
      </w:pPr>
      <w:rPr>
        <w:rFonts w:hint="default"/>
        <w:lang w:val="en-GB" w:eastAsia="en-US" w:bidi="ar-SA"/>
      </w:rPr>
    </w:lvl>
    <w:lvl w:ilvl="4" w:tplc="356CCAF0">
      <w:numFmt w:val="bullet"/>
      <w:lvlText w:val="•"/>
      <w:lvlJc w:val="left"/>
      <w:pPr>
        <w:ind w:left="3041" w:hanging="360"/>
      </w:pPr>
      <w:rPr>
        <w:rFonts w:hint="default"/>
        <w:lang w:val="en-GB" w:eastAsia="en-US" w:bidi="ar-SA"/>
      </w:rPr>
    </w:lvl>
    <w:lvl w:ilvl="5" w:tplc="DDD00572">
      <w:numFmt w:val="bullet"/>
      <w:lvlText w:val="•"/>
      <w:lvlJc w:val="left"/>
      <w:pPr>
        <w:ind w:left="4102" w:hanging="360"/>
      </w:pPr>
      <w:rPr>
        <w:rFonts w:hint="default"/>
        <w:lang w:val="en-GB" w:eastAsia="en-US" w:bidi="ar-SA"/>
      </w:rPr>
    </w:lvl>
    <w:lvl w:ilvl="6" w:tplc="36BC19E6">
      <w:numFmt w:val="bullet"/>
      <w:lvlText w:val="•"/>
      <w:lvlJc w:val="left"/>
      <w:pPr>
        <w:ind w:left="5163" w:hanging="360"/>
      </w:pPr>
      <w:rPr>
        <w:rFonts w:hint="default"/>
        <w:lang w:val="en-GB" w:eastAsia="en-US" w:bidi="ar-SA"/>
      </w:rPr>
    </w:lvl>
    <w:lvl w:ilvl="7" w:tplc="16F62724">
      <w:numFmt w:val="bullet"/>
      <w:lvlText w:val="•"/>
      <w:lvlJc w:val="left"/>
      <w:pPr>
        <w:ind w:left="6224" w:hanging="360"/>
      </w:pPr>
      <w:rPr>
        <w:rFonts w:hint="default"/>
        <w:lang w:val="en-GB" w:eastAsia="en-US" w:bidi="ar-SA"/>
      </w:rPr>
    </w:lvl>
    <w:lvl w:ilvl="8" w:tplc="02640714">
      <w:numFmt w:val="bullet"/>
      <w:lvlText w:val="•"/>
      <w:lvlJc w:val="left"/>
      <w:pPr>
        <w:ind w:left="7284" w:hanging="360"/>
      </w:pPr>
      <w:rPr>
        <w:rFonts w:hint="default"/>
        <w:lang w:val="en-GB" w:eastAsia="en-US" w:bidi="ar-SA"/>
      </w:rPr>
    </w:lvl>
  </w:abstractNum>
  <w:abstractNum w:abstractNumId="8" w15:restartNumberingAfterBreak="0">
    <w:nsid w:val="049A4A21"/>
    <w:multiLevelType w:val="multilevel"/>
    <w:tmpl w:val="1154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8769F5"/>
    <w:multiLevelType w:val="hybridMultilevel"/>
    <w:tmpl w:val="5C8284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723F0E"/>
    <w:multiLevelType w:val="hybridMultilevel"/>
    <w:tmpl w:val="380456C2"/>
    <w:lvl w:ilvl="0" w:tplc="CE9E252C">
      <w:start w:val="1"/>
      <w:numFmt w:val="decimal"/>
      <w:lvlText w:val="%1."/>
      <w:lvlJc w:val="left"/>
      <w:pPr>
        <w:tabs>
          <w:tab w:val="num" w:pos="720"/>
        </w:tabs>
        <w:ind w:left="720" w:hanging="360"/>
      </w:pPr>
      <w:rPr>
        <w:rFonts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15815F1"/>
    <w:multiLevelType w:val="hybridMultilevel"/>
    <w:tmpl w:val="0CE4F4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86874AC"/>
    <w:multiLevelType w:val="hybridMultilevel"/>
    <w:tmpl w:val="8A820D3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63014"/>
    <w:multiLevelType w:val="hybridMultilevel"/>
    <w:tmpl w:val="0A6C2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CB37B9"/>
    <w:multiLevelType w:val="hybridMultilevel"/>
    <w:tmpl w:val="FDCE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12431"/>
    <w:multiLevelType w:val="multilevel"/>
    <w:tmpl w:val="DFC401F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0501988"/>
    <w:multiLevelType w:val="multilevel"/>
    <w:tmpl w:val="6F2A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070440"/>
    <w:multiLevelType w:val="hybridMultilevel"/>
    <w:tmpl w:val="99BE8AB8"/>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863FB"/>
    <w:multiLevelType w:val="multilevel"/>
    <w:tmpl w:val="A50E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505F77"/>
    <w:multiLevelType w:val="hybridMultilevel"/>
    <w:tmpl w:val="689C9EEE"/>
    <w:lvl w:ilvl="0" w:tplc="A692C18A">
      <w:numFmt w:val="bullet"/>
      <w:lvlText w:val=""/>
      <w:lvlJc w:val="left"/>
      <w:pPr>
        <w:ind w:left="838" w:hanging="360"/>
      </w:pPr>
      <w:rPr>
        <w:rFonts w:ascii="Symbol" w:eastAsia="Symbol" w:hAnsi="Symbol" w:cs="Symbol" w:hint="default"/>
        <w:b w:val="0"/>
        <w:bCs w:val="0"/>
        <w:i w:val="0"/>
        <w:iCs w:val="0"/>
        <w:w w:val="100"/>
        <w:sz w:val="22"/>
        <w:szCs w:val="22"/>
        <w:lang w:val="en-GB" w:eastAsia="en-US" w:bidi="ar-SA"/>
      </w:rPr>
    </w:lvl>
    <w:lvl w:ilvl="1" w:tplc="767029DC">
      <w:numFmt w:val="bullet"/>
      <w:lvlText w:val="•"/>
      <w:lvlJc w:val="left"/>
      <w:pPr>
        <w:ind w:left="1696" w:hanging="360"/>
      </w:pPr>
      <w:rPr>
        <w:rFonts w:hint="default"/>
        <w:lang w:val="en-GB" w:eastAsia="en-US" w:bidi="ar-SA"/>
      </w:rPr>
    </w:lvl>
    <w:lvl w:ilvl="2" w:tplc="5F886CD0">
      <w:numFmt w:val="bullet"/>
      <w:lvlText w:val="•"/>
      <w:lvlJc w:val="left"/>
      <w:pPr>
        <w:ind w:left="2553" w:hanging="360"/>
      </w:pPr>
      <w:rPr>
        <w:rFonts w:hint="default"/>
        <w:lang w:val="en-GB" w:eastAsia="en-US" w:bidi="ar-SA"/>
      </w:rPr>
    </w:lvl>
    <w:lvl w:ilvl="3" w:tplc="046631C4">
      <w:numFmt w:val="bullet"/>
      <w:lvlText w:val="•"/>
      <w:lvlJc w:val="left"/>
      <w:pPr>
        <w:ind w:left="3409" w:hanging="360"/>
      </w:pPr>
      <w:rPr>
        <w:rFonts w:hint="default"/>
        <w:lang w:val="en-GB" w:eastAsia="en-US" w:bidi="ar-SA"/>
      </w:rPr>
    </w:lvl>
    <w:lvl w:ilvl="4" w:tplc="7E60D080">
      <w:numFmt w:val="bullet"/>
      <w:lvlText w:val="•"/>
      <w:lvlJc w:val="left"/>
      <w:pPr>
        <w:ind w:left="4266" w:hanging="360"/>
      </w:pPr>
      <w:rPr>
        <w:rFonts w:hint="default"/>
        <w:lang w:val="en-GB" w:eastAsia="en-US" w:bidi="ar-SA"/>
      </w:rPr>
    </w:lvl>
    <w:lvl w:ilvl="5" w:tplc="5FD4B8A0">
      <w:numFmt w:val="bullet"/>
      <w:lvlText w:val="•"/>
      <w:lvlJc w:val="left"/>
      <w:pPr>
        <w:ind w:left="5123" w:hanging="360"/>
      </w:pPr>
      <w:rPr>
        <w:rFonts w:hint="default"/>
        <w:lang w:val="en-GB" w:eastAsia="en-US" w:bidi="ar-SA"/>
      </w:rPr>
    </w:lvl>
    <w:lvl w:ilvl="6" w:tplc="85BA91B0">
      <w:numFmt w:val="bullet"/>
      <w:lvlText w:val="•"/>
      <w:lvlJc w:val="left"/>
      <w:pPr>
        <w:ind w:left="5979" w:hanging="360"/>
      </w:pPr>
      <w:rPr>
        <w:rFonts w:hint="default"/>
        <w:lang w:val="en-GB" w:eastAsia="en-US" w:bidi="ar-SA"/>
      </w:rPr>
    </w:lvl>
    <w:lvl w:ilvl="7" w:tplc="737A7A94">
      <w:numFmt w:val="bullet"/>
      <w:lvlText w:val="•"/>
      <w:lvlJc w:val="left"/>
      <w:pPr>
        <w:ind w:left="6836" w:hanging="360"/>
      </w:pPr>
      <w:rPr>
        <w:rFonts w:hint="default"/>
        <w:lang w:val="en-GB" w:eastAsia="en-US" w:bidi="ar-SA"/>
      </w:rPr>
    </w:lvl>
    <w:lvl w:ilvl="8" w:tplc="1F0C84B8">
      <w:numFmt w:val="bullet"/>
      <w:lvlText w:val="•"/>
      <w:lvlJc w:val="left"/>
      <w:pPr>
        <w:ind w:left="7693" w:hanging="360"/>
      </w:pPr>
      <w:rPr>
        <w:rFonts w:hint="default"/>
        <w:lang w:val="en-GB" w:eastAsia="en-US" w:bidi="ar-SA"/>
      </w:rPr>
    </w:lvl>
  </w:abstractNum>
  <w:abstractNum w:abstractNumId="20" w15:restartNumberingAfterBreak="0">
    <w:nsid w:val="3A366932"/>
    <w:multiLevelType w:val="multilevel"/>
    <w:tmpl w:val="F6B6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56C2B"/>
    <w:multiLevelType w:val="hybridMultilevel"/>
    <w:tmpl w:val="FFE476EC"/>
    <w:lvl w:ilvl="0" w:tplc="9D5A188E">
      <w:numFmt w:val="bullet"/>
      <w:lvlText w:val="•"/>
      <w:lvlJc w:val="left"/>
      <w:pPr>
        <w:ind w:left="466" w:hanging="241"/>
      </w:pPr>
      <w:rPr>
        <w:rFonts w:ascii="Raleway" w:eastAsia="Raleway" w:hAnsi="Raleway" w:cs="Raleway" w:hint="default"/>
        <w:color w:val="231F20"/>
        <w:spacing w:val="-6"/>
        <w:w w:val="100"/>
        <w:sz w:val="22"/>
        <w:szCs w:val="22"/>
        <w:lang w:val="en-GB" w:eastAsia="en-GB" w:bidi="en-GB"/>
      </w:rPr>
    </w:lvl>
    <w:lvl w:ilvl="1" w:tplc="6DDC2586">
      <w:numFmt w:val="bullet"/>
      <w:lvlText w:val="•"/>
      <w:lvlJc w:val="left"/>
      <w:pPr>
        <w:ind w:left="935" w:hanging="241"/>
      </w:pPr>
      <w:rPr>
        <w:rFonts w:hint="default"/>
        <w:lang w:val="en-GB" w:eastAsia="en-GB" w:bidi="en-GB"/>
      </w:rPr>
    </w:lvl>
    <w:lvl w:ilvl="2" w:tplc="D5248492">
      <w:numFmt w:val="bullet"/>
      <w:lvlText w:val="•"/>
      <w:lvlJc w:val="left"/>
      <w:pPr>
        <w:ind w:left="1411" w:hanging="241"/>
      </w:pPr>
      <w:rPr>
        <w:rFonts w:hint="default"/>
        <w:lang w:val="en-GB" w:eastAsia="en-GB" w:bidi="en-GB"/>
      </w:rPr>
    </w:lvl>
    <w:lvl w:ilvl="3" w:tplc="7B70EA0A">
      <w:numFmt w:val="bullet"/>
      <w:lvlText w:val="•"/>
      <w:lvlJc w:val="left"/>
      <w:pPr>
        <w:ind w:left="1886" w:hanging="241"/>
      </w:pPr>
      <w:rPr>
        <w:rFonts w:hint="default"/>
        <w:lang w:val="en-GB" w:eastAsia="en-GB" w:bidi="en-GB"/>
      </w:rPr>
    </w:lvl>
    <w:lvl w:ilvl="4" w:tplc="08588B54">
      <w:numFmt w:val="bullet"/>
      <w:lvlText w:val="•"/>
      <w:lvlJc w:val="left"/>
      <w:pPr>
        <w:ind w:left="2362" w:hanging="241"/>
      </w:pPr>
      <w:rPr>
        <w:rFonts w:hint="default"/>
        <w:lang w:val="en-GB" w:eastAsia="en-GB" w:bidi="en-GB"/>
      </w:rPr>
    </w:lvl>
    <w:lvl w:ilvl="5" w:tplc="B832E3CA">
      <w:numFmt w:val="bullet"/>
      <w:lvlText w:val="•"/>
      <w:lvlJc w:val="left"/>
      <w:pPr>
        <w:ind w:left="2837" w:hanging="241"/>
      </w:pPr>
      <w:rPr>
        <w:rFonts w:hint="default"/>
        <w:lang w:val="en-GB" w:eastAsia="en-GB" w:bidi="en-GB"/>
      </w:rPr>
    </w:lvl>
    <w:lvl w:ilvl="6" w:tplc="832A7AC2">
      <w:numFmt w:val="bullet"/>
      <w:lvlText w:val="•"/>
      <w:lvlJc w:val="left"/>
      <w:pPr>
        <w:ind w:left="3313" w:hanging="241"/>
      </w:pPr>
      <w:rPr>
        <w:rFonts w:hint="default"/>
        <w:lang w:val="en-GB" w:eastAsia="en-GB" w:bidi="en-GB"/>
      </w:rPr>
    </w:lvl>
    <w:lvl w:ilvl="7" w:tplc="C6125ADA">
      <w:numFmt w:val="bullet"/>
      <w:lvlText w:val="•"/>
      <w:lvlJc w:val="left"/>
      <w:pPr>
        <w:ind w:left="3789" w:hanging="241"/>
      </w:pPr>
      <w:rPr>
        <w:rFonts w:hint="default"/>
        <w:lang w:val="en-GB" w:eastAsia="en-GB" w:bidi="en-GB"/>
      </w:rPr>
    </w:lvl>
    <w:lvl w:ilvl="8" w:tplc="C4FC8BB8">
      <w:numFmt w:val="bullet"/>
      <w:lvlText w:val="•"/>
      <w:lvlJc w:val="left"/>
      <w:pPr>
        <w:ind w:left="4264" w:hanging="241"/>
      </w:pPr>
      <w:rPr>
        <w:rFonts w:hint="default"/>
        <w:lang w:val="en-GB" w:eastAsia="en-GB" w:bidi="en-GB"/>
      </w:rPr>
    </w:lvl>
  </w:abstractNum>
  <w:abstractNum w:abstractNumId="22" w15:restartNumberingAfterBreak="0">
    <w:nsid w:val="3E632C8F"/>
    <w:multiLevelType w:val="multilevel"/>
    <w:tmpl w:val="3218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CE3807"/>
    <w:multiLevelType w:val="hybridMultilevel"/>
    <w:tmpl w:val="2E54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6B3602"/>
    <w:multiLevelType w:val="hybridMultilevel"/>
    <w:tmpl w:val="6150926A"/>
    <w:lvl w:ilvl="0" w:tplc="FA5055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60037"/>
    <w:multiLevelType w:val="hybridMultilevel"/>
    <w:tmpl w:val="DFAC5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8256D3"/>
    <w:multiLevelType w:val="hybridMultilevel"/>
    <w:tmpl w:val="3824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C3EC9"/>
    <w:multiLevelType w:val="hybridMultilevel"/>
    <w:tmpl w:val="D11A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15981"/>
    <w:multiLevelType w:val="multilevel"/>
    <w:tmpl w:val="C2F0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27304A"/>
    <w:multiLevelType w:val="hybridMultilevel"/>
    <w:tmpl w:val="E68415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AB0455"/>
    <w:multiLevelType w:val="multilevel"/>
    <w:tmpl w:val="A36C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1A5347"/>
    <w:multiLevelType w:val="hybridMultilevel"/>
    <w:tmpl w:val="21D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938F7"/>
    <w:multiLevelType w:val="multilevel"/>
    <w:tmpl w:val="2B8E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B2306"/>
    <w:multiLevelType w:val="hybridMultilevel"/>
    <w:tmpl w:val="4A6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A6545"/>
    <w:multiLevelType w:val="multilevel"/>
    <w:tmpl w:val="C384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7223063">
    <w:abstractNumId w:val="0"/>
  </w:num>
  <w:num w:numId="2" w16cid:durableId="781729998">
    <w:abstractNumId w:val="1"/>
  </w:num>
  <w:num w:numId="3" w16cid:durableId="2028632466">
    <w:abstractNumId w:val="2"/>
  </w:num>
  <w:num w:numId="4" w16cid:durableId="618142998">
    <w:abstractNumId w:val="3"/>
  </w:num>
  <w:num w:numId="5" w16cid:durableId="433746585">
    <w:abstractNumId w:val="4"/>
  </w:num>
  <w:num w:numId="6" w16cid:durableId="299117885">
    <w:abstractNumId w:val="5"/>
  </w:num>
  <w:num w:numId="7" w16cid:durableId="449402563">
    <w:abstractNumId w:val="6"/>
  </w:num>
  <w:num w:numId="8" w16cid:durableId="722797805">
    <w:abstractNumId w:val="31"/>
  </w:num>
  <w:num w:numId="9" w16cid:durableId="1253317150">
    <w:abstractNumId w:val="23"/>
  </w:num>
  <w:num w:numId="10" w16cid:durableId="257450972">
    <w:abstractNumId w:val="26"/>
  </w:num>
  <w:num w:numId="11" w16cid:durableId="1748115328">
    <w:abstractNumId w:val="33"/>
  </w:num>
  <w:num w:numId="12" w16cid:durableId="78600617">
    <w:abstractNumId w:val="11"/>
  </w:num>
  <w:num w:numId="13" w16cid:durableId="573273885">
    <w:abstractNumId w:val="15"/>
  </w:num>
  <w:num w:numId="14" w16cid:durableId="592861838">
    <w:abstractNumId w:val="10"/>
  </w:num>
  <w:num w:numId="15" w16cid:durableId="376508271">
    <w:abstractNumId w:val="25"/>
  </w:num>
  <w:num w:numId="16" w16cid:durableId="935751254">
    <w:abstractNumId w:val="29"/>
  </w:num>
  <w:num w:numId="17" w16cid:durableId="1703824344">
    <w:abstractNumId w:val="9"/>
  </w:num>
  <w:num w:numId="18" w16cid:durableId="1731801102">
    <w:abstractNumId w:val="17"/>
  </w:num>
  <w:num w:numId="19" w16cid:durableId="1763837572">
    <w:abstractNumId w:val="12"/>
  </w:num>
  <w:num w:numId="20" w16cid:durableId="986739902">
    <w:abstractNumId w:val="21"/>
  </w:num>
  <w:num w:numId="21" w16cid:durableId="125002980">
    <w:abstractNumId w:val="22"/>
  </w:num>
  <w:num w:numId="22" w16cid:durableId="471096108">
    <w:abstractNumId w:val="28"/>
  </w:num>
  <w:num w:numId="23" w16cid:durableId="2087878587">
    <w:abstractNumId w:val="30"/>
  </w:num>
  <w:num w:numId="24" w16cid:durableId="526599266">
    <w:abstractNumId w:val="34"/>
  </w:num>
  <w:num w:numId="25" w16cid:durableId="1224415976">
    <w:abstractNumId w:val="8"/>
  </w:num>
  <w:num w:numId="26" w16cid:durableId="1989747719">
    <w:abstractNumId w:val="20"/>
  </w:num>
  <w:num w:numId="27" w16cid:durableId="437406676">
    <w:abstractNumId w:val="18"/>
  </w:num>
  <w:num w:numId="28" w16cid:durableId="62409854">
    <w:abstractNumId w:val="13"/>
  </w:num>
  <w:num w:numId="29" w16cid:durableId="754522086">
    <w:abstractNumId w:val="27"/>
  </w:num>
  <w:num w:numId="30" w16cid:durableId="667637484">
    <w:abstractNumId w:val="32"/>
  </w:num>
  <w:num w:numId="31" w16cid:durableId="1819493671">
    <w:abstractNumId w:val="16"/>
  </w:num>
  <w:num w:numId="32" w16cid:durableId="1301808628">
    <w:abstractNumId w:val="24"/>
  </w:num>
  <w:num w:numId="33" w16cid:durableId="3942728">
    <w:abstractNumId w:val="19"/>
  </w:num>
  <w:num w:numId="34" w16cid:durableId="1500343284">
    <w:abstractNumId w:val="7"/>
  </w:num>
  <w:num w:numId="35" w16cid:durableId="13302112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45"/>
    <w:rsid w:val="00007130"/>
    <w:rsid w:val="00052623"/>
    <w:rsid w:val="000535B5"/>
    <w:rsid w:val="0005699E"/>
    <w:rsid w:val="00077ECB"/>
    <w:rsid w:val="00091E5B"/>
    <w:rsid w:val="000A7418"/>
    <w:rsid w:val="000C443C"/>
    <w:rsid w:val="000D1142"/>
    <w:rsid w:val="000D3560"/>
    <w:rsid w:val="000E188F"/>
    <w:rsid w:val="000F618B"/>
    <w:rsid w:val="001133D2"/>
    <w:rsid w:val="00120CA1"/>
    <w:rsid w:val="001218CF"/>
    <w:rsid w:val="00130EFA"/>
    <w:rsid w:val="00136E8B"/>
    <w:rsid w:val="00162720"/>
    <w:rsid w:val="0016760B"/>
    <w:rsid w:val="00184173"/>
    <w:rsid w:val="001B1A45"/>
    <w:rsid w:val="001D0C85"/>
    <w:rsid w:val="001D4748"/>
    <w:rsid w:val="001E0395"/>
    <w:rsid w:val="001F4DF5"/>
    <w:rsid w:val="00212FF2"/>
    <w:rsid w:val="00236ED0"/>
    <w:rsid w:val="0024134F"/>
    <w:rsid w:val="002668E4"/>
    <w:rsid w:val="00270952"/>
    <w:rsid w:val="002734F3"/>
    <w:rsid w:val="002D1196"/>
    <w:rsid w:val="00314767"/>
    <w:rsid w:val="00320037"/>
    <w:rsid w:val="00323CE7"/>
    <w:rsid w:val="00331C48"/>
    <w:rsid w:val="00340EB5"/>
    <w:rsid w:val="00344215"/>
    <w:rsid w:val="003521EE"/>
    <w:rsid w:val="003545E3"/>
    <w:rsid w:val="0035740B"/>
    <w:rsid w:val="00361F45"/>
    <w:rsid w:val="00374D7D"/>
    <w:rsid w:val="00380B33"/>
    <w:rsid w:val="00384F92"/>
    <w:rsid w:val="003B2D8E"/>
    <w:rsid w:val="003B6C76"/>
    <w:rsid w:val="003B7A55"/>
    <w:rsid w:val="003C3D36"/>
    <w:rsid w:val="003F3BAF"/>
    <w:rsid w:val="004009ED"/>
    <w:rsid w:val="004045A7"/>
    <w:rsid w:val="00405CA5"/>
    <w:rsid w:val="00430581"/>
    <w:rsid w:val="00432814"/>
    <w:rsid w:val="004347DB"/>
    <w:rsid w:val="00436B2A"/>
    <w:rsid w:val="00437DE3"/>
    <w:rsid w:val="004439EA"/>
    <w:rsid w:val="004461E9"/>
    <w:rsid w:val="00463E9D"/>
    <w:rsid w:val="004660B8"/>
    <w:rsid w:val="004725E3"/>
    <w:rsid w:val="00477E09"/>
    <w:rsid w:val="00482054"/>
    <w:rsid w:val="00484025"/>
    <w:rsid w:val="00484FAD"/>
    <w:rsid w:val="00491A46"/>
    <w:rsid w:val="00491F4E"/>
    <w:rsid w:val="00492F98"/>
    <w:rsid w:val="00495CD9"/>
    <w:rsid w:val="00497553"/>
    <w:rsid w:val="004C2040"/>
    <w:rsid w:val="004C2A12"/>
    <w:rsid w:val="004D3504"/>
    <w:rsid w:val="004D4039"/>
    <w:rsid w:val="004E637C"/>
    <w:rsid w:val="004E6ADA"/>
    <w:rsid w:val="004E6F84"/>
    <w:rsid w:val="004E7081"/>
    <w:rsid w:val="00500C67"/>
    <w:rsid w:val="005039FB"/>
    <w:rsid w:val="00504420"/>
    <w:rsid w:val="0052408C"/>
    <w:rsid w:val="0055271C"/>
    <w:rsid w:val="0056453A"/>
    <w:rsid w:val="0056675C"/>
    <w:rsid w:val="0058613B"/>
    <w:rsid w:val="005B5C59"/>
    <w:rsid w:val="005C1A25"/>
    <w:rsid w:val="005C3E99"/>
    <w:rsid w:val="005D1896"/>
    <w:rsid w:val="005D26A5"/>
    <w:rsid w:val="005E506E"/>
    <w:rsid w:val="005E64D7"/>
    <w:rsid w:val="005E65FD"/>
    <w:rsid w:val="005F6950"/>
    <w:rsid w:val="0060185C"/>
    <w:rsid w:val="00606EEE"/>
    <w:rsid w:val="00612848"/>
    <w:rsid w:val="0062107E"/>
    <w:rsid w:val="00622615"/>
    <w:rsid w:val="00622F54"/>
    <w:rsid w:val="00640347"/>
    <w:rsid w:val="006653E8"/>
    <w:rsid w:val="00682D00"/>
    <w:rsid w:val="00685E64"/>
    <w:rsid w:val="0069115E"/>
    <w:rsid w:val="00694D79"/>
    <w:rsid w:val="006A28C9"/>
    <w:rsid w:val="006B152C"/>
    <w:rsid w:val="006B5EA0"/>
    <w:rsid w:val="006B62C3"/>
    <w:rsid w:val="006C1E4D"/>
    <w:rsid w:val="006F6798"/>
    <w:rsid w:val="006F7420"/>
    <w:rsid w:val="00701772"/>
    <w:rsid w:val="00714C71"/>
    <w:rsid w:val="00726278"/>
    <w:rsid w:val="00731964"/>
    <w:rsid w:val="007512A0"/>
    <w:rsid w:val="00753A0B"/>
    <w:rsid w:val="007571B5"/>
    <w:rsid w:val="00766002"/>
    <w:rsid w:val="00766585"/>
    <w:rsid w:val="00774547"/>
    <w:rsid w:val="00780782"/>
    <w:rsid w:val="00781831"/>
    <w:rsid w:val="007A606B"/>
    <w:rsid w:val="007B0EBD"/>
    <w:rsid w:val="007B7484"/>
    <w:rsid w:val="007E207D"/>
    <w:rsid w:val="007E31B5"/>
    <w:rsid w:val="00800F97"/>
    <w:rsid w:val="008033BD"/>
    <w:rsid w:val="00810477"/>
    <w:rsid w:val="0081525F"/>
    <w:rsid w:val="00822BDD"/>
    <w:rsid w:val="008274A7"/>
    <w:rsid w:val="00832588"/>
    <w:rsid w:val="00833D45"/>
    <w:rsid w:val="00834ACC"/>
    <w:rsid w:val="00835767"/>
    <w:rsid w:val="00856CA8"/>
    <w:rsid w:val="00885174"/>
    <w:rsid w:val="008911C2"/>
    <w:rsid w:val="00892222"/>
    <w:rsid w:val="008A07C9"/>
    <w:rsid w:val="008B67C1"/>
    <w:rsid w:val="008C3103"/>
    <w:rsid w:val="008C344D"/>
    <w:rsid w:val="008C50AA"/>
    <w:rsid w:val="008D3534"/>
    <w:rsid w:val="008D6527"/>
    <w:rsid w:val="008D742A"/>
    <w:rsid w:val="008F0A0E"/>
    <w:rsid w:val="00901574"/>
    <w:rsid w:val="00932DE1"/>
    <w:rsid w:val="00935D39"/>
    <w:rsid w:val="009553FD"/>
    <w:rsid w:val="00967C48"/>
    <w:rsid w:val="00974AF6"/>
    <w:rsid w:val="0098364A"/>
    <w:rsid w:val="009E6DCE"/>
    <w:rsid w:val="009F7612"/>
    <w:rsid w:val="00A0701C"/>
    <w:rsid w:val="00A1394F"/>
    <w:rsid w:val="00A305E4"/>
    <w:rsid w:val="00A3653A"/>
    <w:rsid w:val="00A47CE1"/>
    <w:rsid w:val="00AA21CE"/>
    <w:rsid w:val="00AA636A"/>
    <w:rsid w:val="00AB4808"/>
    <w:rsid w:val="00AC3093"/>
    <w:rsid w:val="00AD47A8"/>
    <w:rsid w:val="00AD5CF4"/>
    <w:rsid w:val="00AD79C6"/>
    <w:rsid w:val="00AE7509"/>
    <w:rsid w:val="00B011D5"/>
    <w:rsid w:val="00B01E58"/>
    <w:rsid w:val="00B03308"/>
    <w:rsid w:val="00B061E4"/>
    <w:rsid w:val="00B16EB6"/>
    <w:rsid w:val="00B3301D"/>
    <w:rsid w:val="00B3344B"/>
    <w:rsid w:val="00B46515"/>
    <w:rsid w:val="00B506D5"/>
    <w:rsid w:val="00B76C23"/>
    <w:rsid w:val="00B82FB9"/>
    <w:rsid w:val="00B84CF4"/>
    <w:rsid w:val="00B866A2"/>
    <w:rsid w:val="00B90C6C"/>
    <w:rsid w:val="00BB0DA5"/>
    <w:rsid w:val="00BC3043"/>
    <w:rsid w:val="00BD320E"/>
    <w:rsid w:val="00BE08A4"/>
    <w:rsid w:val="00BF539D"/>
    <w:rsid w:val="00BF5D5F"/>
    <w:rsid w:val="00C1728D"/>
    <w:rsid w:val="00C17BBC"/>
    <w:rsid w:val="00C17DBE"/>
    <w:rsid w:val="00C3684A"/>
    <w:rsid w:val="00C45B80"/>
    <w:rsid w:val="00C67828"/>
    <w:rsid w:val="00C83906"/>
    <w:rsid w:val="00C86F8F"/>
    <w:rsid w:val="00CA5B11"/>
    <w:rsid w:val="00CB693B"/>
    <w:rsid w:val="00CC0581"/>
    <w:rsid w:val="00CE171E"/>
    <w:rsid w:val="00D109B5"/>
    <w:rsid w:val="00D1452D"/>
    <w:rsid w:val="00D15215"/>
    <w:rsid w:val="00D23950"/>
    <w:rsid w:val="00D354E3"/>
    <w:rsid w:val="00D44B4A"/>
    <w:rsid w:val="00D63457"/>
    <w:rsid w:val="00D6585C"/>
    <w:rsid w:val="00D83D3B"/>
    <w:rsid w:val="00DB0FC3"/>
    <w:rsid w:val="00DB51CD"/>
    <w:rsid w:val="00DD1D14"/>
    <w:rsid w:val="00DE59ED"/>
    <w:rsid w:val="00E10528"/>
    <w:rsid w:val="00E14ECA"/>
    <w:rsid w:val="00E15C8D"/>
    <w:rsid w:val="00E229F7"/>
    <w:rsid w:val="00E56072"/>
    <w:rsid w:val="00E61A46"/>
    <w:rsid w:val="00E629B3"/>
    <w:rsid w:val="00E755ED"/>
    <w:rsid w:val="00EA5D57"/>
    <w:rsid w:val="00EB0B7B"/>
    <w:rsid w:val="00ED4D3C"/>
    <w:rsid w:val="00EE4DF5"/>
    <w:rsid w:val="00EE69C0"/>
    <w:rsid w:val="00F03B65"/>
    <w:rsid w:val="00F06AC6"/>
    <w:rsid w:val="00F32F35"/>
    <w:rsid w:val="00F55CE6"/>
    <w:rsid w:val="00F6586E"/>
    <w:rsid w:val="00F72073"/>
    <w:rsid w:val="00F94D1E"/>
    <w:rsid w:val="00FA5DB0"/>
    <w:rsid w:val="00FA7388"/>
    <w:rsid w:val="00FB087C"/>
    <w:rsid w:val="00FB7BF4"/>
    <w:rsid w:val="00FC0AFE"/>
    <w:rsid w:val="00FD0813"/>
    <w:rsid w:val="00FD2E16"/>
    <w:rsid w:val="00FE1FA4"/>
    <w:rsid w:val="00FE3BD2"/>
    <w:rsid w:val="00FF3ED1"/>
    <w:rsid w:val="00FF5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CA1"/>
  <w15:chartTrackingRefBased/>
  <w15:docId w15:val="{780AD1EA-8539-E94D-8576-1FD515F2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1"/>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61E4"/>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6977">
      <w:bodyDiv w:val="1"/>
      <w:marLeft w:val="0"/>
      <w:marRight w:val="0"/>
      <w:marTop w:val="0"/>
      <w:marBottom w:val="0"/>
      <w:divBdr>
        <w:top w:val="none" w:sz="0" w:space="0" w:color="auto"/>
        <w:left w:val="none" w:sz="0" w:space="0" w:color="auto"/>
        <w:bottom w:val="none" w:sz="0" w:space="0" w:color="auto"/>
        <w:right w:val="none" w:sz="0" w:space="0" w:color="auto"/>
      </w:divBdr>
    </w:div>
    <w:div w:id="493300369">
      <w:bodyDiv w:val="1"/>
      <w:marLeft w:val="0"/>
      <w:marRight w:val="0"/>
      <w:marTop w:val="0"/>
      <w:marBottom w:val="0"/>
      <w:divBdr>
        <w:top w:val="none" w:sz="0" w:space="0" w:color="auto"/>
        <w:left w:val="none" w:sz="0" w:space="0" w:color="auto"/>
        <w:bottom w:val="none" w:sz="0" w:space="0" w:color="auto"/>
        <w:right w:val="none" w:sz="0" w:space="0" w:color="auto"/>
      </w:divBdr>
    </w:div>
    <w:div w:id="1134441858">
      <w:bodyDiv w:val="1"/>
      <w:marLeft w:val="0"/>
      <w:marRight w:val="0"/>
      <w:marTop w:val="0"/>
      <w:marBottom w:val="0"/>
      <w:divBdr>
        <w:top w:val="none" w:sz="0" w:space="0" w:color="auto"/>
        <w:left w:val="none" w:sz="0" w:space="0" w:color="auto"/>
        <w:bottom w:val="none" w:sz="0" w:space="0" w:color="auto"/>
        <w:right w:val="none" w:sz="0" w:space="0" w:color="auto"/>
      </w:divBdr>
    </w:div>
    <w:div w:id="1263687969">
      <w:bodyDiv w:val="1"/>
      <w:marLeft w:val="0"/>
      <w:marRight w:val="0"/>
      <w:marTop w:val="0"/>
      <w:marBottom w:val="0"/>
      <w:divBdr>
        <w:top w:val="none" w:sz="0" w:space="0" w:color="auto"/>
        <w:left w:val="none" w:sz="0" w:space="0" w:color="auto"/>
        <w:bottom w:val="none" w:sz="0" w:space="0" w:color="auto"/>
        <w:right w:val="none" w:sz="0" w:space="0" w:color="auto"/>
      </w:divBdr>
    </w:div>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1379016697">
      <w:bodyDiv w:val="1"/>
      <w:marLeft w:val="0"/>
      <w:marRight w:val="0"/>
      <w:marTop w:val="0"/>
      <w:marBottom w:val="0"/>
      <w:divBdr>
        <w:top w:val="none" w:sz="0" w:space="0" w:color="auto"/>
        <w:left w:val="none" w:sz="0" w:space="0" w:color="auto"/>
        <w:bottom w:val="none" w:sz="0" w:space="0" w:color="auto"/>
        <w:right w:val="none" w:sz="0" w:space="0" w:color="auto"/>
      </w:divBdr>
    </w:div>
    <w:div w:id="1484195971">
      <w:bodyDiv w:val="1"/>
      <w:marLeft w:val="0"/>
      <w:marRight w:val="0"/>
      <w:marTop w:val="0"/>
      <w:marBottom w:val="0"/>
      <w:divBdr>
        <w:top w:val="none" w:sz="0" w:space="0" w:color="auto"/>
        <w:left w:val="none" w:sz="0" w:space="0" w:color="auto"/>
        <w:bottom w:val="none" w:sz="0" w:space="0" w:color="auto"/>
        <w:right w:val="none" w:sz="0" w:space="0" w:color="auto"/>
      </w:divBdr>
    </w:div>
    <w:div w:id="1643340226">
      <w:bodyDiv w:val="1"/>
      <w:marLeft w:val="0"/>
      <w:marRight w:val="0"/>
      <w:marTop w:val="0"/>
      <w:marBottom w:val="0"/>
      <w:divBdr>
        <w:top w:val="none" w:sz="0" w:space="0" w:color="auto"/>
        <w:left w:val="none" w:sz="0" w:space="0" w:color="auto"/>
        <w:bottom w:val="none" w:sz="0" w:space="0" w:color="auto"/>
        <w:right w:val="none" w:sz="0" w:space="0" w:color="auto"/>
      </w:divBdr>
    </w:div>
    <w:div w:id="1780221840">
      <w:bodyDiv w:val="1"/>
      <w:marLeft w:val="0"/>
      <w:marRight w:val="0"/>
      <w:marTop w:val="0"/>
      <w:marBottom w:val="0"/>
      <w:divBdr>
        <w:top w:val="none" w:sz="0" w:space="0" w:color="auto"/>
        <w:left w:val="none" w:sz="0" w:space="0" w:color="auto"/>
        <w:bottom w:val="none" w:sz="0" w:space="0" w:color="auto"/>
        <w:right w:val="none" w:sz="0" w:space="0" w:color="auto"/>
      </w:divBdr>
    </w:div>
    <w:div w:id="1795294760">
      <w:bodyDiv w:val="1"/>
      <w:marLeft w:val="0"/>
      <w:marRight w:val="0"/>
      <w:marTop w:val="0"/>
      <w:marBottom w:val="0"/>
      <w:divBdr>
        <w:top w:val="none" w:sz="0" w:space="0" w:color="auto"/>
        <w:left w:val="none" w:sz="0" w:space="0" w:color="auto"/>
        <w:bottom w:val="none" w:sz="0" w:space="0" w:color="auto"/>
        <w:right w:val="none" w:sz="0" w:space="0" w:color="auto"/>
      </w:divBdr>
    </w:div>
    <w:div w:id="1804736087">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 w:id="201401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Flow_SignoffStatus xmlns="a7848c4d-e779-433d-aeb6-677ff4244ffe" xsi:nil="true"/>
    <lcf76f155ced4ddcb4097134ff3c332f xmlns="a7848c4d-e779-433d-aeb6-677ff4244ffe">
      <Terms xmlns="http://schemas.microsoft.com/office/infopath/2007/PartnerControls"/>
    </lcf76f155ced4ddcb4097134ff3c332f>
    <TaxCatchAll xmlns="561e116f-91da-48e4-8b0b-eb2af457e1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BFC5D3B6884A42AD9B84AC600856AB" ma:contentTypeVersion="18" ma:contentTypeDescription="Create a new document." ma:contentTypeScope="" ma:versionID="e445cbf096a9e924ff186dcbf444c11f">
  <xsd:schema xmlns:xsd="http://www.w3.org/2001/XMLSchema" xmlns:xs="http://www.w3.org/2001/XMLSchema" xmlns:p="http://schemas.microsoft.com/office/2006/metadata/properties" xmlns:ns1="http://schemas.microsoft.com/sharepoint/v3" xmlns:ns2="a7848c4d-e779-433d-aeb6-677ff4244ffe" xmlns:ns3="dc498e17-ff1e-4734-90df-408ad2375b27" xmlns:ns4="561e116f-91da-48e4-8b0b-eb2af457e114" targetNamespace="http://schemas.microsoft.com/office/2006/metadata/properties" ma:root="true" ma:fieldsID="3f983fb59312cf82f9a7d13ada43c0a2" ns1:_="" ns2:_="" ns3:_="" ns4:_="">
    <xsd:import namespace="http://schemas.microsoft.com/sharepoint/v3"/>
    <xsd:import namespace="a7848c4d-e779-433d-aeb6-677ff4244ffe"/>
    <xsd:import namespace="dc498e17-ff1e-4734-90df-408ad2375b27"/>
    <xsd:import namespace="561e116f-91da-48e4-8b0b-eb2af457e11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48c4d-e779-433d-aeb6-677ff4244f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98e17-ff1e-4734-90df-408ad2375b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e116f-91da-48e4-8b0b-eb2af457e11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1e1ecdf9-673e-479e-ac0f-9ab184c50afb}" ma:internalName="TaxCatchAll" ma:showField="CatchAllData" ma:web="561e116f-91da-48e4-8b0b-eb2af457e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0A92C-C459-4C61-9633-19F1DBECB9A9}">
  <ds:schemaRefs>
    <ds:schemaRef ds:uri="http://schemas.microsoft.com/sharepoint/v3/contenttype/forms"/>
  </ds:schemaRefs>
</ds:datastoreItem>
</file>

<file path=customXml/itemProps2.xml><?xml version="1.0" encoding="utf-8"?>
<ds:datastoreItem xmlns:ds="http://schemas.openxmlformats.org/officeDocument/2006/customXml" ds:itemID="{6ABDE2EE-5CA4-47D6-8A52-2996ED58B860}">
  <ds:schemaRefs>
    <ds:schemaRef ds:uri="http://schemas.microsoft.com/office/2006/metadata/properties"/>
    <ds:schemaRef ds:uri="http://schemas.microsoft.com/office/infopath/2007/PartnerControls"/>
    <ds:schemaRef ds:uri="http://schemas.microsoft.com/sharepoint/v3"/>
    <ds:schemaRef ds:uri="a7848c4d-e779-433d-aeb6-677ff4244ffe"/>
    <ds:schemaRef ds:uri="561e116f-91da-48e4-8b0b-eb2af457e114"/>
  </ds:schemaRefs>
</ds:datastoreItem>
</file>

<file path=customXml/itemProps3.xml><?xml version="1.0" encoding="utf-8"?>
<ds:datastoreItem xmlns:ds="http://schemas.openxmlformats.org/officeDocument/2006/customXml" ds:itemID="{72260467-9880-433E-8E85-F3C6EB3C1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48c4d-e779-433d-aeb6-677ff4244ffe"/>
    <ds:schemaRef ds:uri="dc498e17-ff1e-4734-90df-408ad2375b27"/>
    <ds:schemaRef ds:uri="561e116f-91da-48e4-8b0b-eb2af457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Joseph Williams</cp:lastModifiedBy>
  <cp:revision>2</cp:revision>
  <dcterms:created xsi:type="dcterms:W3CDTF">2022-08-01T09:32:00Z</dcterms:created>
  <dcterms:modified xsi:type="dcterms:W3CDTF">2022-08-01T09:32:00Z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0x010100FABFC5D3B6884A42AD9B84AC600856AB</vt:lpwstr>
  </property>
</Properties>
</file>