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0F344" w14:textId="77777777" w:rsidR="009F452C" w:rsidRDefault="009F452C" w:rsidP="009F452C">
      <w:pPr>
        <w:jc w:val="both"/>
        <w:rPr>
          <w:b/>
          <w:sz w:val="28"/>
          <w:szCs w:val="28"/>
        </w:rPr>
      </w:pPr>
      <w:r w:rsidRPr="00E001D7">
        <w:rPr>
          <w:b/>
          <w:noProof/>
          <w:sz w:val="28"/>
          <w:szCs w:val="28"/>
          <w:lang w:eastAsia="en-GB"/>
        </w:rPr>
        <w:drawing>
          <wp:anchor distT="0" distB="0" distL="114300" distR="114300" simplePos="0" relativeHeight="251658240" behindDoc="1" locked="0" layoutInCell="1" allowOverlap="1" wp14:anchorId="5968DE94" wp14:editId="272FCBCD">
            <wp:simplePos x="0" y="0"/>
            <wp:positionH relativeFrom="column">
              <wp:posOffset>4691380</wp:posOffset>
            </wp:positionH>
            <wp:positionV relativeFrom="paragraph">
              <wp:posOffset>-308429</wp:posOffset>
            </wp:positionV>
            <wp:extent cx="1082040" cy="532130"/>
            <wp:effectExtent l="0" t="0" r="381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14:paraId="181FB0F6" w14:textId="0912183F" w:rsidR="009F452C" w:rsidRDefault="009F452C" w:rsidP="4707E69F">
      <w:pPr>
        <w:jc w:val="both"/>
        <w:rPr>
          <w:rFonts w:asciiTheme="minorHAnsi" w:eastAsiaTheme="minorEastAsia" w:hAnsiTheme="minorHAnsi" w:cstheme="minorBidi"/>
          <w:b/>
          <w:bCs/>
        </w:rPr>
      </w:pPr>
      <w:r w:rsidRPr="4707E69F">
        <w:rPr>
          <w:rFonts w:asciiTheme="minorHAnsi" w:eastAsiaTheme="minorEastAsia" w:hAnsiTheme="minorHAnsi" w:cstheme="minorBidi"/>
          <w:b/>
          <w:bCs/>
        </w:rPr>
        <w:t>Job Description</w:t>
      </w:r>
      <w:r w:rsidR="4A866E4D" w:rsidRPr="4707E69F">
        <w:rPr>
          <w:rFonts w:asciiTheme="minorHAnsi" w:eastAsiaTheme="minorEastAsia" w:hAnsiTheme="minorHAnsi" w:cstheme="minorBidi"/>
          <w:b/>
          <w:bCs/>
        </w:rPr>
        <w:t>:</w:t>
      </w:r>
      <w:r w:rsidR="008E3BEA" w:rsidRPr="4707E69F">
        <w:rPr>
          <w:rFonts w:asciiTheme="minorHAnsi" w:eastAsiaTheme="minorEastAsia" w:hAnsiTheme="minorHAnsi" w:cstheme="minorBidi"/>
          <w:b/>
          <w:bCs/>
        </w:rPr>
        <w:t xml:space="preserve"> </w:t>
      </w:r>
    </w:p>
    <w:p w14:paraId="6D56D4DE" w14:textId="12A997C9" w:rsidR="24EA976D" w:rsidRDefault="053F0083" w:rsidP="4707E69F">
      <w:pPr>
        <w:jc w:val="both"/>
      </w:pPr>
      <w:r w:rsidRPr="3D72A85A">
        <w:rPr>
          <w:rFonts w:asciiTheme="minorHAnsi" w:eastAsiaTheme="minorEastAsia" w:hAnsiTheme="minorHAnsi" w:cstheme="minorBidi"/>
          <w:b/>
          <w:bCs/>
        </w:rPr>
        <w:t xml:space="preserve">Higher Education (HE) Curriculum Innovation &amp; Quality </w:t>
      </w:r>
      <w:r w:rsidR="24EA976D" w:rsidRPr="3D72A85A">
        <w:rPr>
          <w:rFonts w:asciiTheme="minorHAnsi" w:eastAsiaTheme="minorEastAsia" w:hAnsiTheme="minorHAnsi" w:cstheme="minorBidi"/>
          <w:b/>
          <w:bCs/>
        </w:rPr>
        <w:t>Manager</w:t>
      </w:r>
    </w:p>
    <w:p w14:paraId="672A6659" w14:textId="77777777" w:rsidR="009F452C" w:rsidRPr="00A14EBC" w:rsidRDefault="009F452C" w:rsidP="1D32A23E">
      <w:pPr>
        <w:pBdr>
          <w:bottom w:val="single" w:sz="12" w:space="1" w:color="92D050"/>
        </w:pBdr>
        <w:spacing w:after="0" w:line="240" w:lineRule="auto"/>
        <w:ind w:right="-330"/>
        <w:rPr>
          <w:rFonts w:asciiTheme="minorHAnsi" w:eastAsiaTheme="minorEastAsia" w:hAnsiTheme="minorHAnsi" w:cstheme="minorBidi"/>
          <w:b/>
          <w:bCs/>
        </w:rPr>
      </w:pPr>
    </w:p>
    <w:p w14:paraId="45CD8191" w14:textId="1F45035C" w:rsidR="009F452C" w:rsidRDefault="009F452C" w:rsidP="1D32A23E">
      <w:pPr>
        <w:rPr>
          <w:rFonts w:asciiTheme="minorHAnsi" w:eastAsiaTheme="minorEastAsia" w:hAnsiTheme="minorHAnsi" w:cstheme="minorBidi"/>
          <w:b/>
          <w:bCs/>
          <w:color w:val="92D050"/>
        </w:rPr>
      </w:pPr>
      <w:r w:rsidRPr="1D32A23E">
        <w:rPr>
          <w:rFonts w:asciiTheme="minorHAnsi" w:eastAsiaTheme="minorEastAsia" w:hAnsiTheme="minorHAnsi" w:cstheme="minorBidi"/>
          <w:b/>
          <w:bCs/>
          <w:color w:val="92D050"/>
        </w:rPr>
        <w:t>JOB TITLE</w:t>
      </w:r>
    </w:p>
    <w:p w14:paraId="6A0E3E98" w14:textId="39E8B9CC" w:rsidR="4183FD06" w:rsidRDefault="4183FD06" w:rsidP="3D72A85A">
      <w:pPr>
        <w:jc w:val="both"/>
      </w:pPr>
      <w:r w:rsidRPr="3D72A85A">
        <w:rPr>
          <w:rFonts w:asciiTheme="minorHAnsi" w:eastAsiaTheme="minorEastAsia" w:hAnsiTheme="minorHAnsi" w:cstheme="minorBidi"/>
          <w:b/>
          <w:bCs/>
        </w:rPr>
        <w:t>HE Curriculum Innovation &amp; Quality Manager</w:t>
      </w:r>
    </w:p>
    <w:p w14:paraId="71D4CDBA" w14:textId="40F2A2BF" w:rsidR="009F452C" w:rsidRDefault="009F452C" w:rsidP="1D32A23E">
      <w:pPr>
        <w:rPr>
          <w:rFonts w:asciiTheme="minorHAnsi" w:eastAsiaTheme="minorEastAsia" w:hAnsiTheme="minorHAnsi" w:cstheme="minorBidi"/>
          <w:b/>
          <w:bCs/>
          <w:color w:val="92D050"/>
        </w:rPr>
      </w:pPr>
      <w:r w:rsidRPr="4707E69F">
        <w:rPr>
          <w:rFonts w:asciiTheme="minorHAnsi" w:eastAsiaTheme="minorEastAsia" w:hAnsiTheme="minorHAnsi" w:cstheme="minorBidi"/>
          <w:b/>
          <w:bCs/>
          <w:color w:val="92D050"/>
        </w:rPr>
        <w:t>ACCOUNTABLE TO:</w:t>
      </w:r>
    </w:p>
    <w:p w14:paraId="3B384084" w14:textId="4ADA870E" w:rsidR="1FD50391" w:rsidRDefault="500584EE" w:rsidP="4707E69F">
      <w:pPr>
        <w:rPr>
          <w:rFonts w:asciiTheme="minorHAnsi" w:eastAsiaTheme="minorEastAsia" w:hAnsiTheme="minorHAnsi" w:cstheme="minorBidi"/>
          <w:b/>
          <w:bCs/>
        </w:rPr>
      </w:pPr>
      <w:r w:rsidRPr="4707E69F">
        <w:rPr>
          <w:rFonts w:asciiTheme="minorHAnsi" w:eastAsiaTheme="minorEastAsia" w:hAnsiTheme="minorHAnsi" w:cstheme="minorBidi"/>
          <w:b/>
          <w:bCs/>
        </w:rPr>
        <w:t xml:space="preserve">Assistant </w:t>
      </w:r>
      <w:r w:rsidR="1FD50391" w:rsidRPr="4707E69F">
        <w:rPr>
          <w:rFonts w:asciiTheme="minorHAnsi" w:eastAsiaTheme="minorEastAsia" w:hAnsiTheme="minorHAnsi" w:cstheme="minorBidi"/>
          <w:b/>
          <w:bCs/>
        </w:rPr>
        <w:t>Principal</w:t>
      </w:r>
      <w:r w:rsidR="20827707" w:rsidRPr="4707E69F">
        <w:rPr>
          <w:rFonts w:asciiTheme="minorHAnsi" w:eastAsiaTheme="minorEastAsia" w:hAnsiTheme="minorHAnsi" w:cstheme="minorBidi"/>
          <w:b/>
          <w:bCs/>
        </w:rPr>
        <w:t xml:space="preserve"> Quality</w:t>
      </w:r>
      <w:r w:rsidR="24F550C7" w:rsidRPr="4707E69F">
        <w:rPr>
          <w:rFonts w:asciiTheme="minorHAnsi" w:eastAsiaTheme="minorEastAsia" w:hAnsiTheme="minorHAnsi" w:cstheme="minorBidi"/>
          <w:b/>
          <w:bCs/>
        </w:rPr>
        <w:t>, Performance &amp; Innovation</w:t>
      </w:r>
    </w:p>
    <w:p w14:paraId="7BEFAB76" w14:textId="03E29DB6" w:rsidR="009F452C" w:rsidRDefault="009F452C" w:rsidP="1D32A23E">
      <w:pPr>
        <w:rPr>
          <w:rFonts w:asciiTheme="minorHAnsi" w:eastAsiaTheme="minorEastAsia" w:hAnsiTheme="minorHAnsi" w:cstheme="minorBidi"/>
          <w:b/>
          <w:bCs/>
          <w:color w:val="92D050"/>
        </w:rPr>
      </w:pPr>
      <w:r w:rsidRPr="1D32A23E">
        <w:rPr>
          <w:rFonts w:asciiTheme="minorHAnsi" w:eastAsiaTheme="minorEastAsia" w:hAnsiTheme="minorHAnsi" w:cstheme="minorBidi"/>
          <w:b/>
          <w:bCs/>
          <w:color w:val="92D050"/>
        </w:rPr>
        <w:t xml:space="preserve">ABOUT THE COLLEGE  </w:t>
      </w:r>
    </w:p>
    <w:p w14:paraId="18BE67A5" w14:textId="3E845B3D" w:rsidR="4D856FF8" w:rsidRDefault="4D856FF8" w:rsidP="1D32A23E">
      <w:pPr>
        <w:spacing w:before="240" w:after="240"/>
        <w:jc w:val="both"/>
      </w:pPr>
      <w:r w:rsidRPr="1D32A23E">
        <w:rPr>
          <w:rFonts w:cs="Calibri"/>
        </w:rPr>
        <w:t>Lakes College is a leading technical and vocational Further Education provider serving West Cumbria and beyond. Our vibrant campus offers state‑of‑the‑art facilities, specialist vocational workshops and outstanding industry‑aligned resources — including the National College for Nuclear Northern Hub, a flagship centre for skills development in the UK’s growing nuclear and clean energy sectors. We deliver high‑quality education and training to full‑time and part‑time learners, apprentices and higher‑level students up to degree level.</w:t>
      </w:r>
    </w:p>
    <w:p w14:paraId="7777D016" w14:textId="42E78E15" w:rsidR="4D856FF8" w:rsidRDefault="4D856FF8" w:rsidP="1D32A23E">
      <w:pPr>
        <w:spacing w:before="240" w:after="240"/>
        <w:jc w:val="both"/>
      </w:pPr>
      <w:r w:rsidRPr="1D32A23E">
        <w:rPr>
          <w:rFonts w:cs="Calibri"/>
        </w:rPr>
        <w:t xml:space="preserve">Our mission is simple and powerful: </w:t>
      </w:r>
      <w:r w:rsidRPr="1D32A23E">
        <w:rPr>
          <w:rFonts w:cs="Calibri"/>
          <w:b/>
          <w:bCs/>
        </w:rPr>
        <w:t>to enable people to recognise</w:t>
      </w:r>
      <w:r w:rsidR="4EF56D37" w:rsidRPr="1D32A23E">
        <w:rPr>
          <w:rFonts w:cs="Calibri"/>
          <w:b/>
          <w:bCs/>
        </w:rPr>
        <w:t>,</w:t>
      </w:r>
      <w:r w:rsidRPr="1D32A23E">
        <w:rPr>
          <w:rFonts w:cs="Calibri"/>
          <w:b/>
          <w:bCs/>
        </w:rPr>
        <w:t xml:space="preserve"> develop</w:t>
      </w:r>
      <w:r w:rsidR="3FD3CEAA" w:rsidRPr="1D32A23E">
        <w:rPr>
          <w:rFonts w:cs="Calibri"/>
          <w:b/>
          <w:bCs/>
        </w:rPr>
        <w:t xml:space="preserve">, and fulfil </w:t>
      </w:r>
      <w:r w:rsidRPr="1D32A23E">
        <w:rPr>
          <w:rFonts w:cs="Calibri"/>
          <w:b/>
          <w:bCs/>
        </w:rPr>
        <w:t>their potential</w:t>
      </w:r>
      <w:r w:rsidRPr="1D32A23E">
        <w:rPr>
          <w:rFonts w:cs="Calibri"/>
        </w:rPr>
        <w:t xml:space="preserve">. As a people‑centred organisation, this mission applies equally to our learners, our staff and the employers and communities we serve. We are proud to be a </w:t>
      </w:r>
      <w:r w:rsidR="7EBAF063" w:rsidRPr="1D32A23E">
        <w:rPr>
          <w:rFonts w:cs="Calibri"/>
          <w:i/>
          <w:iCs/>
        </w:rPr>
        <w:t>good</w:t>
      </w:r>
      <w:r w:rsidRPr="1D32A23E">
        <w:rPr>
          <w:rFonts w:cs="Calibri"/>
        </w:rPr>
        <w:t xml:space="preserve"> college, and we are ambitious to become exceptional. Achieving this means continually strengthening our culture, raising expectations and working together to deliver the very best experience for every learner, every day.</w:t>
      </w:r>
    </w:p>
    <w:p w14:paraId="51947BE3" w14:textId="1B0892C7" w:rsidR="4D856FF8" w:rsidRDefault="4D856FF8" w:rsidP="1D32A23E">
      <w:pPr>
        <w:spacing w:before="240" w:after="240"/>
        <w:jc w:val="both"/>
      </w:pPr>
      <w:r w:rsidRPr="1D32A23E">
        <w:rPr>
          <w:rFonts w:cs="Calibri"/>
        </w:rPr>
        <w:t>Innovation, collaboration and reflective practice sit at the heart of how we work. We encourage our teams to explore new ideas, embrace evidence‑informed approaches and contribute to a culture where professional growth is valued. We use data intelligently to understand performance, drive improvement and ensure that our decisions lead to meaningful impact.</w:t>
      </w:r>
    </w:p>
    <w:p w14:paraId="734320DA" w14:textId="6682BB4D" w:rsidR="007955FD" w:rsidRDefault="009F452C" w:rsidP="1D32A23E">
      <w:pPr>
        <w:jc w:val="both"/>
        <w:rPr>
          <w:rFonts w:asciiTheme="minorHAnsi" w:eastAsiaTheme="minorEastAsia" w:hAnsiTheme="minorHAnsi" w:cstheme="minorBidi"/>
        </w:rPr>
      </w:pPr>
      <w:r w:rsidRPr="0C824C18">
        <w:rPr>
          <w:rFonts w:asciiTheme="minorHAnsi" w:eastAsiaTheme="minorEastAsia" w:hAnsiTheme="minorHAnsi" w:cstheme="minorBidi"/>
          <w:b/>
          <w:bCs/>
          <w:color w:val="92D050"/>
        </w:rPr>
        <w:t>ABOUT THE ROLE</w:t>
      </w:r>
      <w:r w:rsidRPr="0C824C18">
        <w:rPr>
          <w:rFonts w:asciiTheme="minorHAnsi" w:eastAsiaTheme="minorEastAsia" w:hAnsiTheme="minorHAnsi" w:cstheme="minorBidi"/>
        </w:rPr>
        <w:t xml:space="preserve"> </w:t>
      </w:r>
    </w:p>
    <w:p w14:paraId="60677932" w14:textId="69B4A7A2" w:rsidR="303438C8" w:rsidRDefault="303438C8" w:rsidP="0C824C18">
      <w:pPr>
        <w:spacing w:beforeAutospacing="1" w:afterAutospacing="1" w:line="240" w:lineRule="auto"/>
        <w:jc w:val="both"/>
      </w:pPr>
      <w:r w:rsidRPr="0C824C18">
        <w:rPr>
          <w:rFonts w:asciiTheme="minorHAnsi" w:eastAsiaTheme="minorEastAsia" w:hAnsiTheme="minorHAnsi" w:cstheme="minorBidi"/>
        </w:rPr>
        <w:t>This newly established role provides drive, leadership and cross‑college responsibility for Higher Education (HE) quality assurance, regulatory compliance, and curriculum innovation at Lakes College.</w:t>
      </w:r>
    </w:p>
    <w:p w14:paraId="575B80E8" w14:textId="6969F474" w:rsidR="303438C8" w:rsidRDefault="303438C8" w:rsidP="0C824C18">
      <w:pPr>
        <w:spacing w:beforeAutospacing="1" w:afterAutospacing="1" w:line="240" w:lineRule="auto"/>
        <w:jc w:val="both"/>
        <w:rPr>
          <w:rFonts w:asciiTheme="minorHAnsi" w:eastAsiaTheme="minorEastAsia" w:hAnsiTheme="minorHAnsi" w:cstheme="minorBidi"/>
        </w:rPr>
      </w:pPr>
      <w:r w:rsidRPr="0C824C18">
        <w:rPr>
          <w:rFonts w:asciiTheme="minorHAnsi" w:eastAsiaTheme="minorEastAsia" w:hAnsiTheme="minorHAnsi" w:cstheme="minorBidi"/>
        </w:rPr>
        <w:t xml:space="preserve">The HE Curriculum Innovation &amp; Quality Manager will ensure that </w:t>
      </w:r>
      <w:proofErr w:type="gramStart"/>
      <w:r w:rsidRPr="0C824C18">
        <w:rPr>
          <w:rFonts w:asciiTheme="minorHAnsi" w:eastAsiaTheme="minorEastAsia" w:hAnsiTheme="minorHAnsi" w:cstheme="minorBidi"/>
        </w:rPr>
        <w:t>HE</w:t>
      </w:r>
      <w:proofErr w:type="gramEnd"/>
      <w:r w:rsidRPr="0C824C18">
        <w:rPr>
          <w:rFonts w:asciiTheme="minorHAnsi" w:eastAsiaTheme="minorEastAsia" w:hAnsiTheme="minorHAnsi" w:cstheme="minorBidi"/>
        </w:rPr>
        <w:t xml:space="preserve"> provision meets the expectations of the Office for Students (OfS), validating partners, awarding bodies and internal quality frameworks. This includes oversight of HE quality cycles, external examiner processes, programme monitoring, and academic governance</w:t>
      </w:r>
      <w:r w:rsidR="4B615D0C" w:rsidRPr="0C824C18">
        <w:rPr>
          <w:rFonts w:asciiTheme="minorHAnsi" w:eastAsiaTheme="minorEastAsia" w:hAnsiTheme="minorHAnsi" w:cstheme="minorBidi"/>
        </w:rPr>
        <w:t>.</w:t>
      </w:r>
    </w:p>
    <w:p w14:paraId="7AB50552" w14:textId="5B877F52" w:rsidR="303438C8" w:rsidRDefault="303438C8" w:rsidP="0C824C18">
      <w:pPr>
        <w:spacing w:beforeAutospacing="1" w:afterAutospacing="1" w:line="240" w:lineRule="auto"/>
        <w:jc w:val="both"/>
        <w:rPr>
          <w:rFonts w:asciiTheme="minorHAnsi" w:eastAsiaTheme="minorEastAsia" w:hAnsiTheme="minorHAnsi" w:cstheme="minorBidi"/>
        </w:rPr>
      </w:pPr>
      <w:r w:rsidRPr="0C824C18">
        <w:rPr>
          <w:rFonts w:asciiTheme="minorHAnsi" w:eastAsiaTheme="minorEastAsia" w:hAnsiTheme="minorHAnsi" w:cstheme="minorBidi"/>
        </w:rPr>
        <w:t>This is also a strategic growth role. The postholder will work closely with curriculum Heads of Department and the Assistant Principal for Quality, Performance &amp; Innovation to drive curriculum innovation, develop new HE programmes, and embed a culture of enhancement</w:t>
      </w:r>
      <w:r w:rsidR="25C38154" w:rsidRPr="0C824C18">
        <w:rPr>
          <w:rFonts w:asciiTheme="minorHAnsi" w:eastAsiaTheme="minorEastAsia" w:hAnsiTheme="minorHAnsi" w:cstheme="minorBidi"/>
        </w:rPr>
        <w:t xml:space="preserve">. </w:t>
      </w:r>
    </w:p>
    <w:p w14:paraId="601557E8" w14:textId="4474A4F1" w:rsidR="6133D8F7" w:rsidRDefault="17E70C28" w:rsidP="1D32A23E">
      <w:pPr>
        <w:spacing w:beforeAutospacing="1" w:afterAutospacing="1" w:line="240" w:lineRule="auto"/>
        <w:jc w:val="both"/>
        <w:rPr>
          <w:rFonts w:asciiTheme="minorHAnsi" w:eastAsiaTheme="minorEastAsia" w:hAnsiTheme="minorHAnsi" w:cstheme="minorBidi"/>
        </w:rPr>
      </w:pPr>
      <w:r w:rsidRPr="1D32A23E">
        <w:rPr>
          <w:rFonts w:asciiTheme="minorHAnsi" w:eastAsiaTheme="minorEastAsia" w:hAnsiTheme="minorHAnsi" w:cstheme="minorBidi"/>
        </w:rPr>
        <w:lastRenderedPageBreak/>
        <w:t>This is an exciting opportunity to join a thriving Further Education college located on the edge of the Lake District National Park — one of the UK’s most stunning and inspiring landscapes. The area offers an exceptional quality of life, combining easy access to mountains, lakes and coastline with welcoming communities, low crime rates and a cost of living that remains refreshingly affordable compared with many parts of the UK.</w:t>
      </w:r>
    </w:p>
    <w:p w14:paraId="5B38F13A" w14:textId="720C7F16" w:rsidR="6133D8F7" w:rsidRDefault="17E70C28" w:rsidP="1D32A23E">
      <w:pPr>
        <w:spacing w:beforeAutospacing="1" w:afterAutospacing="1" w:line="240" w:lineRule="auto"/>
        <w:jc w:val="both"/>
        <w:rPr>
          <w:rFonts w:asciiTheme="minorHAnsi" w:eastAsiaTheme="minorEastAsia" w:hAnsiTheme="minorHAnsi" w:cstheme="minorBidi"/>
        </w:rPr>
      </w:pPr>
      <w:r w:rsidRPr="1D32A23E">
        <w:rPr>
          <w:rFonts w:asciiTheme="minorHAnsi" w:eastAsiaTheme="minorEastAsia" w:hAnsiTheme="minorHAnsi" w:cstheme="minorBidi"/>
        </w:rPr>
        <w:t>For those seeking a rewarding leadership role alongside a balanced lifestyle, the region provides the best of both worlds: vibrant outdoor culture, space to breathe, and a supportive environment in which to live, work and grow. Whether you’re drawn by the natural beauty, the sense of community or the opportunity to make a real difference in a college with high ambitions, this is a place where you can build a fulfilling future.</w:t>
      </w:r>
    </w:p>
    <w:p w14:paraId="32D65D4B" w14:textId="77777777" w:rsidR="007058CB" w:rsidRDefault="4767BA46" w:rsidP="1D32A23E">
      <w:pPr>
        <w:spacing w:beforeAutospacing="1" w:afterAutospacing="1" w:line="240" w:lineRule="auto"/>
        <w:jc w:val="both"/>
        <w:rPr>
          <w:noProof/>
        </w:rPr>
      </w:pPr>
      <w:r w:rsidRPr="6ED9F46C">
        <w:rPr>
          <w:rFonts w:asciiTheme="minorHAnsi" w:eastAsiaTheme="minorEastAsia" w:hAnsiTheme="minorHAnsi" w:cstheme="minorBidi"/>
          <w:b/>
          <w:bCs/>
          <w:color w:val="92D050"/>
        </w:rPr>
        <w:t>ORG CHART:</w:t>
      </w:r>
      <w:r w:rsidR="007058CB" w:rsidRPr="007058CB">
        <w:rPr>
          <w:noProof/>
        </w:rPr>
        <w:t xml:space="preserve"> </w:t>
      </w:r>
    </w:p>
    <w:p w14:paraId="7683FB99" w14:textId="6E9059EA" w:rsidR="563720E3" w:rsidRDefault="007058CB" w:rsidP="1D32A23E">
      <w:pPr>
        <w:spacing w:beforeAutospacing="1" w:afterAutospacing="1" w:line="240" w:lineRule="auto"/>
        <w:jc w:val="both"/>
      </w:pPr>
      <w:r>
        <w:rPr>
          <w:noProof/>
        </w:rPr>
        <w:drawing>
          <wp:inline distT="0" distB="0" distL="0" distR="0" wp14:anchorId="08FA50E2" wp14:editId="7335140B">
            <wp:extent cx="6257056" cy="3371850"/>
            <wp:effectExtent l="0" t="0" r="0" b="0"/>
            <wp:docPr id="20240794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079466" name="Picture 2024079466"/>
                    <pic:cNvPicPr/>
                  </pic:nvPicPr>
                  <pic:blipFill>
                    <a:blip r:embed="rId11">
                      <a:extLst>
                        <a:ext uri="{28A0092B-C50C-407E-A947-70E740481C1C}">
                          <a14:useLocalDpi xmlns:a14="http://schemas.microsoft.com/office/drawing/2010/main" val="0"/>
                        </a:ext>
                      </a:extLst>
                    </a:blip>
                    <a:stretch>
                      <a:fillRect/>
                    </a:stretch>
                  </pic:blipFill>
                  <pic:spPr>
                    <a:xfrm>
                      <a:off x="0" y="0"/>
                      <a:ext cx="6270928" cy="3379325"/>
                    </a:xfrm>
                    <a:prstGeom prst="rect">
                      <a:avLst/>
                    </a:prstGeom>
                  </pic:spPr>
                </pic:pic>
              </a:graphicData>
            </a:graphic>
          </wp:inline>
        </w:drawing>
      </w:r>
    </w:p>
    <w:p w14:paraId="34061A1B" w14:textId="25E036B5" w:rsidR="00F06C9A" w:rsidRPr="0065366B" w:rsidRDefault="009F452C" w:rsidP="1D32A23E">
      <w:pPr>
        <w:spacing w:beforeAutospacing="1" w:afterAutospacing="1" w:line="240" w:lineRule="auto"/>
        <w:jc w:val="both"/>
        <w:rPr>
          <w:rFonts w:asciiTheme="minorHAnsi" w:eastAsiaTheme="minorEastAsia" w:hAnsiTheme="minorHAnsi" w:cstheme="minorBidi"/>
          <w:b/>
          <w:bCs/>
          <w:color w:val="92D050"/>
        </w:rPr>
      </w:pPr>
      <w:r w:rsidRPr="0C824C18">
        <w:rPr>
          <w:rFonts w:asciiTheme="minorHAnsi" w:eastAsiaTheme="minorEastAsia" w:hAnsiTheme="minorHAnsi" w:cstheme="minorBidi"/>
          <w:b/>
          <w:bCs/>
          <w:color w:val="92D050"/>
        </w:rPr>
        <w:t>KEY RESPONSIBILITIES AND ACCOUNTABILITIES:</w:t>
      </w:r>
    </w:p>
    <w:p w14:paraId="40AB403F" w14:textId="502164A9" w:rsidR="4707E69F" w:rsidRDefault="466F04BE" w:rsidP="0C824C18">
      <w:pPr>
        <w:spacing w:beforeAutospacing="1" w:afterAutospacing="1" w:line="240" w:lineRule="auto"/>
        <w:jc w:val="both"/>
        <w:rPr>
          <w:rFonts w:asciiTheme="minorHAnsi" w:eastAsiaTheme="minorEastAsia" w:hAnsiTheme="minorHAnsi" w:cstheme="minorBidi"/>
          <w:b/>
          <w:bCs/>
        </w:rPr>
      </w:pPr>
      <w:r w:rsidRPr="0C824C18">
        <w:rPr>
          <w:rFonts w:asciiTheme="minorHAnsi" w:eastAsiaTheme="minorEastAsia" w:hAnsiTheme="minorHAnsi" w:cstheme="minorBidi"/>
          <w:b/>
          <w:bCs/>
        </w:rPr>
        <w:t>HE Strategy &amp; Cross‑College Leadership</w:t>
      </w:r>
    </w:p>
    <w:p w14:paraId="08A0881C" w14:textId="31064E26" w:rsidR="4707E69F" w:rsidRDefault="466F04BE" w:rsidP="0C824C18">
      <w:pPr>
        <w:pStyle w:val="ListParagraph"/>
        <w:numPr>
          <w:ilvl w:val="0"/>
          <w:numId w:val="2"/>
        </w:numPr>
      </w:pPr>
      <w:r w:rsidRPr="0C824C18">
        <w:t>Lead the implementation of the college’s HE strategy, driving sustainable growth across curriculum areas through new programme development and enhancement.</w:t>
      </w:r>
    </w:p>
    <w:p w14:paraId="51F2AF42" w14:textId="27A09A61" w:rsidR="4707E69F" w:rsidRDefault="466F04BE" w:rsidP="0C824C18">
      <w:pPr>
        <w:pStyle w:val="ListParagraph"/>
        <w:numPr>
          <w:ilvl w:val="0"/>
          <w:numId w:val="2"/>
        </w:numPr>
      </w:pPr>
      <w:r>
        <w:t xml:space="preserve">Act as the college’s central expert for HE quality and innovation, providing strategic advice to senior leaders, HoDs and academic teams </w:t>
      </w:r>
    </w:p>
    <w:p w14:paraId="7AEF0E2F" w14:textId="28683048" w:rsidR="4707E69F" w:rsidRDefault="466F04BE" w:rsidP="0C824C18">
      <w:pPr>
        <w:pStyle w:val="ListParagraph"/>
        <w:numPr>
          <w:ilvl w:val="0"/>
          <w:numId w:val="2"/>
        </w:numPr>
      </w:pPr>
      <w:r>
        <w:t>Produce reports, analysis and quality updates for SLT, governance, validating partners and external agencies.</w:t>
      </w:r>
    </w:p>
    <w:p w14:paraId="344F083C" w14:textId="6A2510E1" w:rsidR="4707E69F" w:rsidRDefault="466F04BE" w:rsidP="0C824C18">
      <w:pPr>
        <w:rPr>
          <w:rFonts w:asciiTheme="minorHAnsi" w:eastAsiaTheme="minorEastAsia" w:hAnsiTheme="minorHAnsi" w:cstheme="minorBidi"/>
          <w:b/>
          <w:bCs/>
        </w:rPr>
      </w:pPr>
      <w:r w:rsidRPr="0C824C18">
        <w:rPr>
          <w:rFonts w:asciiTheme="minorHAnsi" w:eastAsiaTheme="minorEastAsia" w:hAnsiTheme="minorHAnsi" w:cstheme="minorBidi"/>
          <w:b/>
          <w:bCs/>
        </w:rPr>
        <w:t>HE Quality Assurance &amp; Regulatory Compliance</w:t>
      </w:r>
    </w:p>
    <w:p w14:paraId="6435FA47" w14:textId="37FB9914" w:rsidR="4707E69F" w:rsidRDefault="466F04BE" w:rsidP="0C824C18">
      <w:pPr>
        <w:pStyle w:val="ListParagraph"/>
        <w:numPr>
          <w:ilvl w:val="0"/>
          <w:numId w:val="2"/>
        </w:numPr>
      </w:pPr>
      <w:r w:rsidRPr="0C824C18">
        <w:lastRenderedPageBreak/>
        <w:t>Oversee all HE quality assurance processes, including annual monitoring, programme reviews, external examiner processes, and evidence preparation for regulatory or external reviews.</w:t>
      </w:r>
    </w:p>
    <w:p w14:paraId="63BE67C6" w14:textId="6756AFA8" w:rsidR="4707E69F" w:rsidRDefault="466F04BE" w:rsidP="0C824C18">
      <w:pPr>
        <w:pStyle w:val="ListParagraph"/>
        <w:numPr>
          <w:ilvl w:val="0"/>
          <w:numId w:val="2"/>
        </w:numPr>
      </w:pPr>
      <w:r>
        <w:t xml:space="preserve">Ensure compliance with OfS, QAA, awarding/validating body expectations, and college HE policies </w:t>
      </w:r>
    </w:p>
    <w:p w14:paraId="2A6D18ED" w14:textId="4ECA5C87" w:rsidR="4707E69F" w:rsidRDefault="466F04BE" w:rsidP="0C824C18">
      <w:pPr>
        <w:pStyle w:val="ListParagraph"/>
        <w:numPr>
          <w:ilvl w:val="0"/>
          <w:numId w:val="2"/>
        </w:numPr>
      </w:pPr>
      <w:r>
        <w:t>Maintain accurate HE quality documentation, tracking systems, and data dashboards to support quality evaluations.</w:t>
      </w:r>
    </w:p>
    <w:p w14:paraId="7B282F18" w14:textId="713CA703" w:rsidR="466F04BE" w:rsidRDefault="466F04BE" w:rsidP="0C824C18">
      <w:pPr>
        <w:rPr>
          <w:b/>
          <w:bCs/>
        </w:rPr>
      </w:pPr>
      <w:r w:rsidRPr="0C824C18">
        <w:rPr>
          <w:b/>
          <w:bCs/>
        </w:rPr>
        <w:t>Innovation in HE Curriculum Design</w:t>
      </w:r>
    </w:p>
    <w:p w14:paraId="45BB8C4E" w14:textId="00B679AF" w:rsidR="466F04BE" w:rsidRDefault="466F04BE" w:rsidP="0C824C18">
      <w:pPr>
        <w:pStyle w:val="ListParagraph"/>
        <w:numPr>
          <w:ilvl w:val="0"/>
          <w:numId w:val="2"/>
        </w:numPr>
      </w:pPr>
      <w:r w:rsidRPr="056E4B82">
        <w:t xml:space="preserve">Lead </w:t>
      </w:r>
      <w:r w:rsidR="36C3F06A" w:rsidRPr="056E4B82">
        <w:t xml:space="preserve">and support </w:t>
      </w:r>
      <w:r w:rsidRPr="056E4B82">
        <w:t xml:space="preserve">curriculum innovation across departments, </w:t>
      </w:r>
      <w:r w:rsidR="0BDDA17C" w:rsidRPr="056E4B82">
        <w:t xml:space="preserve">working with the Assistant Principals, curriculum </w:t>
      </w:r>
      <w:r w:rsidRPr="056E4B82">
        <w:t>HoDs and teaching teams to design modern, industry‑aligned, research‑informed HE curricula</w:t>
      </w:r>
    </w:p>
    <w:p w14:paraId="240F7B52" w14:textId="759C95D5" w:rsidR="466F04BE" w:rsidRDefault="466F04BE" w:rsidP="0C824C18">
      <w:pPr>
        <w:pStyle w:val="ListParagraph"/>
        <w:numPr>
          <w:ilvl w:val="0"/>
          <w:numId w:val="2"/>
        </w:numPr>
      </w:pPr>
      <w:r>
        <w:t xml:space="preserve">Support teams in introducing innovative teaching approaches (e.g., flipped learning, active learning, digital pedagogies) evidenced as high‑impact in HE settings. </w:t>
      </w:r>
    </w:p>
    <w:p w14:paraId="4B16DEC7" w14:textId="436929BE" w:rsidR="466F04BE" w:rsidRDefault="466F04BE" w:rsidP="0C824C18">
      <w:pPr>
        <w:pStyle w:val="ListParagraph"/>
        <w:numPr>
          <w:ilvl w:val="0"/>
          <w:numId w:val="2"/>
        </w:numPr>
      </w:pPr>
      <w:r>
        <w:t>Coordinate new programme approval and validation processes, ensuring programmes are well‑designed, compliant and aligned with strategic priorities.</w:t>
      </w:r>
    </w:p>
    <w:p w14:paraId="0040C481" w14:textId="2979E8C9" w:rsidR="466F04BE" w:rsidRDefault="466F04BE" w:rsidP="0C824C18">
      <w:pPr>
        <w:rPr>
          <w:rFonts w:asciiTheme="minorHAnsi" w:eastAsiaTheme="minorEastAsia" w:hAnsiTheme="minorHAnsi" w:cstheme="minorBidi"/>
          <w:b/>
          <w:bCs/>
        </w:rPr>
      </w:pPr>
      <w:r w:rsidRPr="0C824C18">
        <w:rPr>
          <w:rFonts w:asciiTheme="minorHAnsi" w:eastAsiaTheme="minorEastAsia" w:hAnsiTheme="minorHAnsi" w:cstheme="minorBidi"/>
          <w:b/>
          <w:bCs/>
        </w:rPr>
        <w:t>Teaching, Learning &amp; Assessment (TLA) Enhancement</w:t>
      </w:r>
    </w:p>
    <w:p w14:paraId="2D7723CA" w14:textId="6CA700CF" w:rsidR="466F04BE" w:rsidRDefault="466F04BE" w:rsidP="0C824C18">
      <w:pPr>
        <w:pStyle w:val="ListParagraph"/>
        <w:numPr>
          <w:ilvl w:val="0"/>
          <w:numId w:val="2"/>
        </w:numPr>
      </w:pPr>
      <w:r w:rsidRPr="0C824C18">
        <w:t>Lead and support enhancements to HE teaching, learning and assessment, working with the TLA team to maintain high standards.</w:t>
      </w:r>
    </w:p>
    <w:p w14:paraId="1137DAC4" w14:textId="5F17E4C6" w:rsidR="466F04BE" w:rsidRDefault="466F04BE" w:rsidP="0C824C18">
      <w:pPr>
        <w:pStyle w:val="ListParagraph"/>
        <w:numPr>
          <w:ilvl w:val="0"/>
          <w:numId w:val="2"/>
        </w:numPr>
      </w:pPr>
      <w:r>
        <w:t xml:space="preserve">Coordinate and contribute to learning walks, lesson visits and scholarly practice reviews to evaluate HE </w:t>
      </w:r>
      <w:proofErr w:type="gramStart"/>
      <w:r>
        <w:t>teaching</w:t>
      </w:r>
      <w:proofErr w:type="gramEnd"/>
      <w:r>
        <w:t>.</w:t>
      </w:r>
    </w:p>
    <w:p w14:paraId="29245FA0" w14:textId="6FBE646E" w:rsidR="466F04BE" w:rsidRDefault="466F04BE" w:rsidP="0C824C18">
      <w:pPr>
        <w:pStyle w:val="ListParagraph"/>
        <w:numPr>
          <w:ilvl w:val="0"/>
          <w:numId w:val="2"/>
        </w:numPr>
      </w:pPr>
      <w:r>
        <w:t>Promote academic integrity, robust assessment design, and consistent moderation practices across the college.</w:t>
      </w:r>
    </w:p>
    <w:p w14:paraId="471AA598" w14:textId="3C6941E0" w:rsidR="466F04BE" w:rsidRDefault="466F04BE" w:rsidP="0C824C18">
      <w:r w:rsidRPr="0C824C18">
        <w:rPr>
          <w:b/>
          <w:bCs/>
        </w:rPr>
        <w:t>External Quality Engagement &amp; Partnerships</w:t>
      </w:r>
    </w:p>
    <w:p w14:paraId="3DCDC400" w14:textId="2042605C" w:rsidR="466F04BE" w:rsidRDefault="466F04BE" w:rsidP="0C824C18">
      <w:pPr>
        <w:pStyle w:val="ListParagraph"/>
        <w:numPr>
          <w:ilvl w:val="0"/>
          <w:numId w:val="1"/>
        </w:numPr>
        <w:ind w:left="630" w:hanging="270"/>
      </w:pPr>
      <w:r>
        <w:t>Manage relationships with validating partners, external examiners and awarding bodies — ensuring timely responses, action planning and communication.</w:t>
      </w:r>
    </w:p>
    <w:p w14:paraId="16FA3F86" w14:textId="10F61455" w:rsidR="466F04BE" w:rsidRDefault="466F04BE" w:rsidP="0C824C18">
      <w:pPr>
        <w:pStyle w:val="ListParagraph"/>
        <w:numPr>
          <w:ilvl w:val="0"/>
          <w:numId w:val="1"/>
        </w:numPr>
        <w:ind w:left="630" w:hanging="270"/>
      </w:pPr>
      <w:r>
        <w:t xml:space="preserve">Coordinate preparations for external regulation, audits, inspections or reviews. </w:t>
      </w:r>
    </w:p>
    <w:p w14:paraId="756E026E" w14:textId="5F04A4C7" w:rsidR="466F04BE" w:rsidRDefault="466F04BE" w:rsidP="0C824C18">
      <w:pPr>
        <w:pStyle w:val="ListParagraph"/>
        <w:numPr>
          <w:ilvl w:val="0"/>
          <w:numId w:val="1"/>
        </w:numPr>
        <w:ind w:left="630" w:hanging="270"/>
      </w:pPr>
      <w:r>
        <w:t>Represent the college at HE quality networks, keeping the organisation up to date with sector expectations and best practice.</w:t>
      </w:r>
    </w:p>
    <w:p w14:paraId="23927C95" w14:textId="224B8AA8" w:rsidR="06AE39F2" w:rsidRDefault="06AE39F2" w:rsidP="4707E69F">
      <w:pPr>
        <w:rPr>
          <w:b/>
          <w:bCs/>
        </w:rPr>
      </w:pPr>
      <w:r w:rsidRPr="0C824C18">
        <w:rPr>
          <w:b/>
          <w:bCs/>
        </w:rPr>
        <w:t>Staff Development, Training &amp; Support</w:t>
      </w:r>
    </w:p>
    <w:p w14:paraId="0E7BB6B4" w14:textId="6CF0E3AB" w:rsidR="53C62BCD" w:rsidRDefault="53C62BCD" w:rsidP="0C824C18">
      <w:pPr>
        <w:pStyle w:val="ListParagraph"/>
        <w:numPr>
          <w:ilvl w:val="0"/>
          <w:numId w:val="2"/>
        </w:numPr>
      </w:pPr>
      <w:r w:rsidRPr="0C824C18">
        <w:t xml:space="preserve">Develop and deliver HE-focused CPD aligned with sector evidence calling for enhanced professional development around innovative curriculum and pedagogy. </w:t>
      </w:r>
    </w:p>
    <w:p w14:paraId="38F431E4" w14:textId="51D4617B" w:rsidR="53C62BCD" w:rsidRDefault="53C62BCD" w:rsidP="0C824C18">
      <w:pPr>
        <w:pStyle w:val="ListParagraph"/>
        <w:numPr>
          <w:ilvl w:val="0"/>
          <w:numId w:val="2"/>
        </w:numPr>
      </w:pPr>
      <w:r>
        <w:t>Coach and support new and existing HE staff, ensuring they understand HE quality expectations, regulatory frameworks and curriculum standards.</w:t>
      </w:r>
    </w:p>
    <w:p w14:paraId="2AE12873" w14:textId="1ECA46AF" w:rsidR="53C62BCD" w:rsidRDefault="53C62BCD" w:rsidP="0C824C18">
      <w:pPr>
        <w:pStyle w:val="ListParagraph"/>
        <w:numPr>
          <w:ilvl w:val="0"/>
          <w:numId w:val="2"/>
        </w:numPr>
      </w:pPr>
      <w:r>
        <w:t>Promote a culture of reflective practice and scholarly engagement.</w:t>
      </w:r>
    </w:p>
    <w:p w14:paraId="6DBC3CD3" w14:textId="23928093" w:rsidR="53C62BCD" w:rsidRDefault="53C62BCD" w:rsidP="0C824C18">
      <w:pPr>
        <w:rPr>
          <w:b/>
          <w:bCs/>
        </w:rPr>
      </w:pPr>
      <w:r w:rsidRPr="0C824C18">
        <w:rPr>
          <w:b/>
          <w:bCs/>
        </w:rPr>
        <w:t>HE Data, Monitoring &amp; Performance Improvement</w:t>
      </w:r>
    </w:p>
    <w:p w14:paraId="1E0BD187" w14:textId="56C952A2" w:rsidR="53C62BCD" w:rsidRDefault="53C62BCD" w:rsidP="0C824C18">
      <w:pPr>
        <w:pStyle w:val="ListParagraph"/>
        <w:numPr>
          <w:ilvl w:val="0"/>
          <w:numId w:val="2"/>
        </w:numPr>
      </w:pPr>
      <w:r w:rsidRPr="0C824C18">
        <w:t>Monitor and analyse HE performance indicators (continuation, attainment, achievement gaps, student voice, NSS‑style feedback) and lead improvement planning.</w:t>
      </w:r>
    </w:p>
    <w:p w14:paraId="0FB2351D" w14:textId="7B37A77D" w:rsidR="53C62BCD" w:rsidRDefault="53C62BCD" w:rsidP="0C824C18">
      <w:pPr>
        <w:pStyle w:val="ListParagraph"/>
        <w:numPr>
          <w:ilvl w:val="0"/>
          <w:numId w:val="2"/>
        </w:numPr>
      </w:pPr>
      <w:r>
        <w:t>Ensure programme and departmental quality improvement plans are data‑driven.</w:t>
      </w:r>
    </w:p>
    <w:p w14:paraId="0151324B" w14:textId="4495AED0" w:rsidR="53C62BCD" w:rsidRDefault="53C62BCD" w:rsidP="0C824C18">
      <w:pPr>
        <w:pStyle w:val="ListParagraph"/>
        <w:numPr>
          <w:ilvl w:val="0"/>
          <w:numId w:val="2"/>
        </w:numPr>
      </w:pPr>
      <w:r>
        <w:lastRenderedPageBreak/>
        <w:t>Report regularly to PQRs, SPMM and governance.</w:t>
      </w:r>
    </w:p>
    <w:p w14:paraId="6A4F03EC" w14:textId="0209CC66" w:rsidR="53C62BCD" w:rsidRDefault="53C62BCD" w:rsidP="0C824C18">
      <w:pPr>
        <w:spacing w:beforeAutospacing="1" w:afterAutospacing="1" w:line="240" w:lineRule="auto"/>
        <w:jc w:val="both"/>
        <w:rPr>
          <w:rFonts w:asciiTheme="minorHAnsi" w:eastAsiaTheme="minorEastAsia" w:hAnsiTheme="minorHAnsi" w:cstheme="minorBidi"/>
          <w:b/>
          <w:bCs/>
        </w:rPr>
      </w:pPr>
      <w:r w:rsidRPr="0C824C18">
        <w:rPr>
          <w:rFonts w:asciiTheme="minorHAnsi" w:eastAsiaTheme="minorEastAsia" w:hAnsiTheme="minorHAnsi" w:cstheme="minorBidi"/>
          <w:b/>
          <w:bCs/>
        </w:rPr>
        <w:t>Enhanced Student Engagement &amp; Experience</w:t>
      </w:r>
    </w:p>
    <w:p w14:paraId="7FB99BBE" w14:textId="70D82D9C" w:rsidR="53C62BCD" w:rsidRDefault="53C62BCD" w:rsidP="0C824C18">
      <w:pPr>
        <w:pStyle w:val="ListParagraph"/>
        <w:numPr>
          <w:ilvl w:val="0"/>
          <w:numId w:val="16"/>
        </w:numPr>
      </w:pPr>
      <w:r w:rsidRPr="0C824C18">
        <w:t xml:space="preserve">Strengthen student engagement processes, ensuring HE learners’ views inform enhancement actions </w:t>
      </w:r>
    </w:p>
    <w:p w14:paraId="744918E3" w14:textId="10B24B9B" w:rsidR="53C62BCD" w:rsidRDefault="53C62BCD" w:rsidP="0C824C18">
      <w:pPr>
        <w:pStyle w:val="ListParagraph"/>
        <w:numPr>
          <w:ilvl w:val="0"/>
          <w:numId w:val="16"/>
        </w:numPr>
      </w:pPr>
      <w:r>
        <w:t>Support departments to embed active learning, belonging and real‑world relevance in HE delivery.</w:t>
      </w:r>
    </w:p>
    <w:p w14:paraId="1ACBAE8E" w14:textId="763A6D7D" w:rsidR="009F452C" w:rsidRPr="00C916C8" w:rsidRDefault="009F452C" w:rsidP="1D32A23E">
      <w:pPr>
        <w:spacing w:before="100" w:beforeAutospacing="1" w:after="100" w:afterAutospacing="1" w:line="240" w:lineRule="auto"/>
        <w:jc w:val="both"/>
        <w:rPr>
          <w:rFonts w:asciiTheme="minorHAnsi" w:eastAsiaTheme="minorEastAsia" w:hAnsiTheme="minorHAnsi" w:cstheme="minorBidi"/>
          <w:b/>
          <w:bCs/>
          <w:color w:val="92D050"/>
        </w:rPr>
      </w:pPr>
      <w:r w:rsidRPr="1D32A23E">
        <w:rPr>
          <w:rFonts w:asciiTheme="minorHAnsi" w:eastAsiaTheme="minorEastAsia" w:hAnsiTheme="minorHAnsi" w:cstheme="minorBidi"/>
          <w:b/>
          <w:bCs/>
          <w:color w:val="92D050"/>
        </w:rPr>
        <w:t>GENERIC COLLEGE ACCOUNTABILITIES</w:t>
      </w:r>
    </w:p>
    <w:p w14:paraId="1F004402" w14:textId="1C32C30C" w:rsidR="009F452C" w:rsidRPr="00A14EBC" w:rsidRDefault="009F452C" w:rsidP="1D32A23E">
      <w:pPr>
        <w:pStyle w:val="ListParagraph"/>
        <w:numPr>
          <w:ilvl w:val="0"/>
          <w:numId w:val="4"/>
        </w:numPr>
        <w:spacing w:line="240" w:lineRule="auto"/>
        <w:ind w:left="360"/>
        <w:jc w:val="both"/>
        <w:rPr>
          <w:rFonts w:asciiTheme="minorHAnsi" w:eastAsiaTheme="minorEastAsia" w:hAnsiTheme="minorHAnsi" w:cstheme="minorBidi"/>
        </w:rPr>
      </w:pPr>
      <w:r w:rsidRPr="1D32A23E">
        <w:rPr>
          <w:rFonts w:asciiTheme="minorHAnsi" w:eastAsiaTheme="minorEastAsia" w:hAnsiTheme="minorHAnsi" w:cstheme="minorBidi"/>
        </w:rPr>
        <w:t>To operate within the college’s safeguarding children and vulnerable adult’s policy to promote and safeguard the welfare of college’s learners who are under the age of 18, and of vulnerable adults to meet the college’s moral and legal responsibilities.</w:t>
      </w:r>
    </w:p>
    <w:p w14:paraId="1FC39945" w14:textId="51189388" w:rsidR="009F452C" w:rsidRPr="00A14EBC" w:rsidRDefault="009F452C" w:rsidP="1D32A23E">
      <w:pPr>
        <w:pStyle w:val="ListParagraph"/>
        <w:spacing w:line="240" w:lineRule="auto"/>
        <w:ind w:left="360"/>
        <w:jc w:val="both"/>
        <w:rPr>
          <w:rFonts w:asciiTheme="minorHAnsi" w:eastAsiaTheme="minorEastAsia" w:hAnsiTheme="minorHAnsi" w:cstheme="minorBidi"/>
        </w:rPr>
      </w:pPr>
    </w:p>
    <w:p w14:paraId="7A3FA924" w14:textId="19C04E98" w:rsidR="009F452C" w:rsidRPr="00A14EBC" w:rsidRDefault="009F452C" w:rsidP="1D32A23E">
      <w:pPr>
        <w:pStyle w:val="ListParagraph"/>
        <w:numPr>
          <w:ilvl w:val="0"/>
          <w:numId w:val="4"/>
        </w:numPr>
        <w:spacing w:line="240" w:lineRule="auto"/>
        <w:ind w:left="360"/>
        <w:jc w:val="both"/>
        <w:rPr>
          <w:rFonts w:asciiTheme="minorHAnsi" w:eastAsiaTheme="minorEastAsia" w:hAnsiTheme="minorHAnsi" w:cstheme="minorBidi"/>
        </w:rPr>
      </w:pPr>
      <w:r w:rsidRPr="1D32A23E">
        <w:rPr>
          <w:rFonts w:asciiTheme="minorHAnsi" w:eastAsiaTheme="minorEastAsia" w:hAnsiTheme="minorHAnsi" w:cstheme="minorBidi"/>
        </w:rPr>
        <w:t xml:space="preserve">To work as a member of the team, both within the section and as part of the </w:t>
      </w:r>
      <w:r w:rsidR="0099619A" w:rsidRPr="1D32A23E">
        <w:rPr>
          <w:rFonts w:asciiTheme="minorHAnsi" w:eastAsiaTheme="minorEastAsia" w:hAnsiTheme="minorHAnsi" w:cstheme="minorBidi"/>
        </w:rPr>
        <w:t>service, to</w:t>
      </w:r>
      <w:r w:rsidRPr="1D32A23E">
        <w:rPr>
          <w:rFonts w:asciiTheme="minorHAnsi" w:eastAsiaTheme="minorEastAsia" w:hAnsiTheme="minorHAnsi" w:cstheme="minorBidi"/>
        </w:rPr>
        <w:t xml:space="preserve"> promote a team culture and environment and contribute towards the team development and assist others as necessary during periods of peak demand.</w:t>
      </w:r>
    </w:p>
    <w:p w14:paraId="58A5975B" w14:textId="0110F33E" w:rsidR="009F452C" w:rsidRPr="00A14EBC" w:rsidRDefault="009F452C" w:rsidP="1D32A23E">
      <w:pPr>
        <w:pStyle w:val="BodyTextIndent3"/>
        <w:numPr>
          <w:ilvl w:val="0"/>
          <w:numId w:val="4"/>
        </w:numPr>
        <w:ind w:left="360"/>
        <w:jc w:val="both"/>
        <w:rPr>
          <w:rFonts w:asciiTheme="minorHAnsi" w:eastAsiaTheme="minorEastAsia" w:hAnsiTheme="minorHAnsi" w:cstheme="minorBidi"/>
          <w:sz w:val="22"/>
          <w:szCs w:val="22"/>
        </w:rPr>
      </w:pPr>
      <w:r w:rsidRPr="1D32A23E">
        <w:rPr>
          <w:rFonts w:asciiTheme="minorHAnsi" w:eastAsiaTheme="minorEastAsia" w:hAnsiTheme="minorHAnsi" w:cstheme="minorBidi"/>
          <w:sz w:val="22"/>
          <w:szCs w:val="22"/>
        </w:rPr>
        <w:t xml:space="preserve">To contribute to the quality system of the section to ensure the delivery of a </w:t>
      </w:r>
      <w:r w:rsidR="0099619A" w:rsidRPr="1D32A23E">
        <w:rPr>
          <w:rFonts w:asciiTheme="minorHAnsi" w:eastAsiaTheme="minorEastAsia" w:hAnsiTheme="minorHAnsi" w:cstheme="minorBidi"/>
          <w:sz w:val="22"/>
          <w:szCs w:val="22"/>
        </w:rPr>
        <w:t>high-quality</w:t>
      </w:r>
      <w:r w:rsidRPr="1D32A23E">
        <w:rPr>
          <w:rFonts w:asciiTheme="minorHAnsi" w:eastAsiaTheme="minorEastAsia" w:hAnsiTheme="minorHAnsi" w:cstheme="minorBidi"/>
          <w:sz w:val="22"/>
          <w:szCs w:val="22"/>
        </w:rPr>
        <w:t xml:space="preserve"> service. </w:t>
      </w:r>
    </w:p>
    <w:p w14:paraId="322E8A90" w14:textId="6454A624" w:rsidR="009F452C" w:rsidRPr="00A14EBC" w:rsidRDefault="009F452C" w:rsidP="1D32A23E">
      <w:pPr>
        <w:pStyle w:val="ListParagraph"/>
        <w:numPr>
          <w:ilvl w:val="0"/>
          <w:numId w:val="4"/>
        </w:numPr>
        <w:spacing w:line="240" w:lineRule="auto"/>
        <w:ind w:left="360"/>
        <w:jc w:val="both"/>
        <w:rPr>
          <w:rFonts w:asciiTheme="minorHAnsi" w:eastAsiaTheme="minorEastAsia" w:hAnsiTheme="minorHAnsi" w:cstheme="minorBidi"/>
        </w:rPr>
      </w:pPr>
      <w:r w:rsidRPr="1D32A23E">
        <w:rPr>
          <w:rFonts w:asciiTheme="minorHAnsi" w:eastAsiaTheme="minorEastAsia" w:hAnsiTheme="minorHAnsi" w:cstheme="minorBidi"/>
        </w:rPr>
        <w:t xml:space="preserve">To participate in the college’s performance management scheme, </w:t>
      </w:r>
      <w:r w:rsidR="3579A59A" w:rsidRPr="1D32A23E">
        <w:rPr>
          <w:rFonts w:asciiTheme="minorHAnsi" w:eastAsiaTheme="minorEastAsia" w:hAnsiTheme="minorHAnsi" w:cstheme="minorBidi"/>
        </w:rPr>
        <w:t>to</w:t>
      </w:r>
      <w:r w:rsidRPr="1D32A23E">
        <w:rPr>
          <w:rFonts w:asciiTheme="minorHAnsi" w:eastAsiaTheme="minorEastAsia" w:hAnsiTheme="minorHAnsi" w:cstheme="minorBidi"/>
        </w:rPr>
        <w:t xml:space="preserve"> ensure personal development needs are identified to allow maximisation of a high level of performance.</w:t>
      </w:r>
    </w:p>
    <w:p w14:paraId="0562CB0E" w14:textId="3A1F651E" w:rsidR="009F452C" w:rsidRPr="00A14EBC" w:rsidRDefault="009F452C" w:rsidP="1D32A23E">
      <w:pPr>
        <w:pStyle w:val="ListParagraph"/>
        <w:spacing w:line="240" w:lineRule="auto"/>
        <w:ind w:left="360"/>
        <w:jc w:val="both"/>
        <w:rPr>
          <w:rFonts w:asciiTheme="minorHAnsi" w:eastAsiaTheme="minorEastAsia" w:hAnsiTheme="minorHAnsi" w:cstheme="minorBidi"/>
        </w:rPr>
      </w:pPr>
    </w:p>
    <w:p w14:paraId="557E2BFF" w14:textId="2ACCA025" w:rsidR="009F452C" w:rsidRPr="00A14EBC" w:rsidRDefault="009F452C" w:rsidP="1D32A23E">
      <w:pPr>
        <w:pStyle w:val="ListParagraph"/>
        <w:numPr>
          <w:ilvl w:val="0"/>
          <w:numId w:val="4"/>
        </w:numPr>
        <w:spacing w:after="0" w:line="240" w:lineRule="auto"/>
        <w:ind w:left="354" w:hanging="357"/>
        <w:jc w:val="both"/>
        <w:rPr>
          <w:rFonts w:asciiTheme="minorHAnsi" w:eastAsiaTheme="minorEastAsia" w:hAnsiTheme="minorHAnsi" w:cstheme="minorBidi"/>
        </w:rPr>
      </w:pPr>
      <w:r w:rsidRPr="1D32A23E">
        <w:rPr>
          <w:rFonts w:asciiTheme="minorHAnsi" w:eastAsiaTheme="minorEastAsia" w:hAnsiTheme="minorHAnsi" w:cstheme="minorBidi"/>
        </w:rPr>
        <w:t xml:space="preserve">To operate and monitor college Health and Safety Policy, </w:t>
      </w:r>
      <w:r w:rsidR="0099619A" w:rsidRPr="1D32A23E">
        <w:rPr>
          <w:rFonts w:asciiTheme="minorHAnsi" w:eastAsiaTheme="minorEastAsia" w:hAnsiTheme="minorHAnsi" w:cstheme="minorBidi"/>
        </w:rPr>
        <w:t>to</w:t>
      </w:r>
      <w:r w:rsidRPr="1D32A23E">
        <w:rPr>
          <w:rFonts w:asciiTheme="minorHAnsi" w:eastAsiaTheme="minorEastAsia" w:hAnsiTheme="minorHAnsi" w:cstheme="minorBidi"/>
        </w:rPr>
        <w:t xml:space="preserve"> ensure a safe and healthy learning and working environment.</w:t>
      </w:r>
    </w:p>
    <w:p w14:paraId="34CE0A41" w14:textId="273114E5" w:rsidR="009F452C" w:rsidRPr="00A14EBC" w:rsidRDefault="009F452C" w:rsidP="1D32A23E">
      <w:pPr>
        <w:spacing w:after="0" w:line="240" w:lineRule="auto"/>
        <w:jc w:val="both"/>
        <w:rPr>
          <w:rFonts w:asciiTheme="minorHAnsi" w:eastAsiaTheme="minorEastAsia" w:hAnsiTheme="minorHAnsi" w:cstheme="minorBidi"/>
        </w:rPr>
      </w:pPr>
    </w:p>
    <w:p w14:paraId="5308F0E5" w14:textId="07439B9E" w:rsidR="009F452C" w:rsidRPr="00A14EBC" w:rsidRDefault="009F452C" w:rsidP="1D32A23E">
      <w:pPr>
        <w:pStyle w:val="ListParagraph"/>
        <w:numPr>
          <w:ilvl w:val="0"/>
          <w:numId w:val="4"/>
        </w:numPr>
        <w:spacing w:after="0" w:line="240" w:lineRule="auto"/>
        <w:ind w:left="354" w:hanging="357"/>
        <w:jc w:val="both"/>
        <w:rPr>
          <w:rFonts w:asciiTheme="minorHAnsi" w:eastAsiaTheme="minorEastAsia" w:hAnsiTheme="minorHAnsi" w:cstheme="minorBidi"/>
        </w:rPr>
      </w:pPr>
      <w:r w:rsidRPr="1D32A23E">
        <w:rPr>
          <w:rFonts w:asciiTheme="minorHAnsi" w:eastAsiaTheme="minorEastAsia" w:hAnsiTheme="minorHAnsi" w:cstheme="minorBidi"/>
        </w:rPr>
        <w:t xml:space="preserve">To proactively create, communicate, </w:t>
      </w:r>
      <w:r w:rsidR="0099619A" w:rsidRPr="1D32A23E">
        <w:rPr>
          <w:rFonts w:asciiTheme="minorHAnsi" w:eastAsiaTheme="minorEastAsia" w:hAnsiTheme="minorHAnsi" w:cstheme="minorBidi"/>
        </w:rPr>
        <w:t>implement,</w:t>
      </w:r>
      <w:r w:rsidRPr="1D32A23E">
        <w:rPr>
          <w:rFonts w:asciiTheme="minorHAnsi" w:eastAsiaTheme="minorEastAsia" w:hAnsiTheme="minorHAnsi" w:cstheme="minorBidi"/>
        </w:rPr>
        <w:t xml:space="preserve"> and support the college’s Sustainability Development Strategy to ensure college targets are achieved.</w:t>
      </w:r>
    </w:p>
    <w:p w14:paraId="62EBF3C5" w14:textId="7730BAB8" w:rsidR="009F452C" w:rsidRPr="00A14EBC" w:rsidRDefault="009F452C" w:rsidP="1D32A23E">
      <w:pPr>
        <w:spacing w:after="0" w:line="240" w:lineRule="auto"/>
        <w:jc w:val="both"/>
        <w:rPr>
          <w:rFonts w:asciiTheme="minorHAnsi" w:eastAsiaTheme="minorEastAsia" w:hAnsiTheme="minorHAnsi" w:cstheme="minorBidi"/>
        </w:rPr>
      </w:pPr>
    </w:p>
    <w:p w14:paraId="7E2E6D58" w14:textId="223BA57F" w:rsidR="009F452C" w:rsidRPr="00A14EBC" w:rsidRDefault="009F452C" w:rsidP="1D32A23E">
      <w:pPr>
        <w:pStyle w:val="ListParagraph"/>
        <w:numPr>
          <w:ilvl w:val="0"/>
          <w:numId w:val="4"/>
        </w:numPr>
        <w:spacing w:after="0" w:line="240" w:lineRule="auto"/>
        <w:ind w:left="354" w:hanging="357"/>
        <w:jc w:val="both"/>
        <w:rPr>
          <w:rFonts w:asciiTheme="minorHAnsi" w:eastAsiaTheme="minorEastAsia" w:hAnsiTheme="minorHAnsi" w:cstheme="minorBidi"/>
        </w:rPr>
      </w:pPr>
      <w:r w:rsidRPr="1D32A23E">
        <w:rPr>
          <w:rFonts w:asciiTheme="minorHAnsi" w:eastAsiaTheme="minorEastAsia" w:hAnsiTheme="minorHAnsi" w:cstheme="minorBidi"/>
        </w:rPr>
        <w:t xml:space="preserve">To operate and support college’s Equal Opportunities Policy, </w:t>
      </w:r>
      <w:r w:rsidR="0099619A" w:rsidRPr="1D32A23E">
        <w:rPr>
          <w:rFonts w:asciiTheme="minorHAnsi" w:eastAsiaTheme="minorEastAsia" w:hAnsiTheme="minorHAnsi" w:cstheme="minorBidi"/>
        </w:rPr>
        <w:t>to</w:t>
      </w:r>
      <w:r w:rsidRPr="1D32A23E">
        <w:rPr>
          <w:rFonts w:asciiTheme="minorHAnsi" w:eastAsiaTheme="minorEastAsia" w:hAnsiTheme="minorHAnsi" w:cstheme="minorBidi"/>
        </w:rPr>
        <w:t xml:space="preserve"> ensure adherence throughout the college.</w:t>
      </w:r>
    </w:p>
    <w:p w14:paraId="6D98A12B" w14:textId="3E962871" w:rsidR="009F452C" w:rsidRPr="00A14EBC" w:rsidRDefault="009F452C" w:rsidP="1D32A23E">
      <w:pPr>
        <w:spacing w:after="0" w:line="240" w:lineRule="auto"/>
        <w:jc w:val="both"/>
        <w:rPr>
          <w:rFonts w:asciiTheme="minorHAnsi" w:eastAsiaTheme="minorEastAsia" w:hAnsiTheme="minorHAnsi" w:cstheme="minorBidi"/>
        </w:rPr>
      </w:pPr>
    </w:p>
    <w:p w14:paraId="2BA86948" w14:textId="248141AA" w:rsidR="009F452C" w:rsidRPr="00A14EBC" w:rsidRDefault="009F452C" w:rsidP="1D32A23E">
      <w:pPr>
        <w:pStyle w:val="BodyTextIndent3"/>
        <w:numPr>
          <w:ilvl w:val="0"/>
          <w:numId w:val="4"/>
        </w:numPr>
        <w:spacing w:after="0"/>
        <w:ind w:left="354" w:hanging="357"/>
        <w:jc w:val="both"/>
        <w:rPr>
          <w:rFonts w:asciiTheme="minorHAnsi" w:eastAsiaTheme="minorEastAsia" w:hAnsiTheme="minorHAnsi" w:cstheme="minorBidi"/>
          <w:sz w:val="22"/>
          <w:szCs w:val="22"/>
        </w:rPr>
      </w:pPr>
      <w:r w:rsidRPr="1D32A23E">
        <w:rPr>
          <w:rFonts w:asciiTheme="minorHAnsi" w:eastAsiaTheme="minorEastAsia" w:hAnsiTheme="minorHAnsi" w:cstheme="minorBidi"/>
          <w:sz w:val="22"/>
          <w:szCs w:val="22"/>
        </w:rPr>
        <w:t>To contribute to the smooth running of the college by undertaking other administrative duties as required to support the management of the college.</w:t>
      </w:r>
    </w:p>
    <w:p w14:paraId="2946DB82" w14:textId="1BA83E0E" w:rsidR="009F452C" w:rsidRPr="00A14EBC" w:rsidRDefault="009F452C" w:rsidP="1D32A23E">
      <w:pPr>
        <w:pStyle w:val="BodyTextIndent3"/>
        <w:spacing w:after="0"/>
        <w:ind w:left="0"/>
        <w:jc w:val="both"/>
        <w:rPr>
          <w:rFonts w:asciiTheme="minorHAnsi" w:eastAsiaTheme="minorEastAsia" w:hAnsiTheme="minorHAnsi" w:cstheme="minorBidi"/>
          <w:sz w:val="22"/>
          <w:szCs w:val="22"/>
        </w:rPr>
      </w:pPr>
    </w:p>
    <w:p w14:paraId="58EEC889" w14:textId="3E7EA4B8" w:rsidR="009F452C" w:rsidRPr="00A14EBC" w:rsidRDefault="009F452C" w:rsidP="1D32A23E">
      <w:pPr>
        <w:pStyle w:val="ListParagraph"/>
        <w:numPr>
          <w:ilvl w:val="0"/>
          <w:numId w:val="4"/>
        </w:numPr>
        <w:spacing w:after="0" w:line="240" w:lineRule="auto"/>
        <w:ind w:left="354" w:hanging="357"/>
        <w:jc w:val="both"/>
        <w:rPr>
          <w:rFonts w:asciiTheme="minorHAnsi" w:eastAsiaTheme="minorEastAsia" w:hAnsiTheme="minorHAnsi" w:cstheme="minorBidi"/>
        </w:rPr>
      </w:pPr>
      <w:r w:rsidRPr="1D32A23E">
        <w:rPr>
          <w:rFonts w:asciiTheme="minorHAnsi" w:eastAsiaTheme="minorEastAsia" w:hAnsiTheme="minorHAnsi" w:cstheme="minorBidi"/>
        </w:rPr>
        <w:t xml:space="preserve">To participate in the promotional and marketing activities of the college and ensure a professional and favourable image is </w:t>
      </w:r>
      <w:r w:rsidR="0099619A" w:rsidRPr="1D32A23E">
        <w:rPr>
          <w:rFonts w:asciiTheme="minorHAnsi" w:eastAsiaTheme="minorEastAsia" w:hAnsiTheme="minorHAnsi" w:cstheme="minorBidi"/>
        </w:rPr>
        <w:t>always portrayed</w:t>
      </w:r>
      <w:r w:rsidRPr="1D32A23E">
        <w:rPr>
          <w:rFonts w:asciiTheme="minorHAnsi" w:eastAsiaTheme="minorEastAsia" w:hAnsiTheme="minorHAnsi" w:cstheme="minorBidi"/>
        </w:rPr>
        <w:t xml:space="preserve"> to enhance the college’s reputation and assist in ensuring its future success.</w:t>
      </w:r>
    </w:p>
    <w:p w14:paraId="5997CC1D" w14:textId="30E9FD53" w:rsidR="009F452C" w:rsidRPr="00A14EBC" w:rsidRDefault="009F452C" w:rsidP="009F452C">
      <w:pPr>
        <w:spacing w:after="0" w:line="240" w:lineRule="auto"/>
        <w:jc w:val="both"/>
        <w:rPr>
          <w:rFonts w:ascii="Arial" w:eastAsia="Arial" w:hAnsi="Arial" w:cs="Arial"/>
        </w:rPr>
      </w:pPr>
    </w:p>
    <w:p w14:paraId="1C28E9B1" w14:textId="6D382DE0" w:rsidR="009F452C" w:rsidRPr="00A14EBC" w:rsidRDefault="43409A4D" w:rsidP="1D32A23E">
      <w:pPr>
        <w:pStyle w:val="BodyTextIndent"/>
        <w:jc w:val="both"/>
        <w:rPr>
          <w:rFonts w:asciiTheme="minorHAnsi" w:eastAsiaTheme="minorEastAsia" w:hAnsiTheme="minorHAnsi" w:cstheme="minorBidi"/>
          <w:sz w:val="22"/>
          <w:szCs w:val="22"/>
        </w:rPr>
      </w:pPr>
      <w:r w:rsidRPr="1D32A23E">
        <w:rPr>
          <w:rFonts w:asciiTheme="minorHAnsi" w:eastAsiaTheme="minorEastAsia" w:hAnsiTheme="minorHAnsi" w:cstheme="minorBidi"/>
          <w:sz w:val="22"/>
          <w:szCs w:val="22"/>
        </w:rPr>
        <w:t xml:space="preserve">Note: </w:t>
      </w:r>
      <w:r w:rsidR="009F452C" w:rsidRPr="1D32A23E">
        <w:rPr>
          <w:rFonts w:asciiTheme="minorHAnsi" w:eastAsiaTheme="minorEastAsia" w:hAnsiTheme="minorHAnsi" w:cstheme="minorBidi"/>
          <w:sz w:val="22"/>
          <w:szCs w:val="22"/>
        </w:rPr>
        <w:t xml:space="preserve">This Job Description is an outline of the </w:t>
      </w:r>
      <w:r w:rsidR="0099619A" w:rsidRPr="1D32A23E">
        <w:rPr>
          <w:rFonts w:asciiTheme="minorHAnsi" w:eastAsiaTheme="minorEastAsia" w:hAnsiTheme="minorHAnsi" w:cstheme="minorBidi"/>
          <w:sz w:val="22"/>
          <w:szCs w:val="22"/>
        </w:rPr>
        <w:t>p</w:t>
      </w:r>
      <w:r w:rsidR="009F452C" w:rsidRPr="1D32A23E">
        <w:rPr>
          <w:rFonts w:asciiTheme="minorHAnsi" w:eastAsiaTheme="minorEastAsia" w:hAnsiTheme="minorHAnsi" w:cstheme="minorBidi"/>
          <w:sz w:val="22"/>
          <w:szCs w:val="22"/>
        </w:rPr>
        <w:t xml:space="preserve">rincipal </w:t>
      </w:r>
      <w:r w:rsidR="0099619A" w:rsidRPr="1D32A23E">
        <w:rPr>
          <w:rFonts w:asciiTheme="minorHAnsi" w:eastAsiaTheme="minorEastAsia" w:hAnsiTheme="minorHAnsi" w:cstheme="minorBidi"/>
          <w:sz w:val="22"/>
          <w:szCs w:val="22"/>
        </w:rPr>
        <w:t>a</w:t>
      </w:r>
      <w:r w:rsidR="009F452C" w:rsidRPr="1D32A23E">
        <w:rPr>
          <w:rFonts w:asciiTheme="minorHAnsi" w:eastAsiaTheme="minorEastAsia" w:hAnsiTheme="minorHAnsi" w:cstheme="minorBidi"/>
          <w:sz w:val="22"/>
          <w:szCs w:val="22"/>
        </w:rPr>
        <w:t>ccountabilities for the</w:t>
      </w:r>
      <w:r w:rsidR="257DD53C" w:rsidRPr="1D32A23E">
        <w:rPr>
          <w:rFonts w:asciiTheme="minorHAnsi" w:eastAsiaTheme="minorEastAsia" w:hAnsiTheme="minorHAnsi" w:cstheme="minorBidi"/>
          <w:sz w:val="22"/>
          <w:szCs w:val="22"/>
        </w:rPr>
        <w:t xml:space="preserve"> </w:t>
      </w:r>
      <w:r w:rsidR="009F452C" w:rsidRPr="1D32A23E">
        <w:rPr>
          <w:rFonts w:asciiTheme="minorHAnsi" w:eastAsiaTheme="minorEastAsia" w:hAnsiTheme="minorHAnsi" w:cstheme="minorBidi"/>
          <w:sz w:val="22"/>
          <w:szCs w:val="22"/>
        </w:rPr>
        <w:t>post but is not part of the Contract of Employment.</w:t>
      </w:r>
    </w:p>
    <w:p w14:paraId="110FFD37" w14:textId="780639BE" w:rsidR="009F452C" w:rsidRPr="00A14EBC" w:rsidRDefault="009F452C" w:rsidP="1D32A23E">
      <w:pPr>
        <w:pStyle w:val="BodyTextIndent"/>
        <w:jc w:val="both"/>
        <w:rPr>
          <w:rFonts w:asciiTheme="minorHAnsi" w:eastAsiaTheme="minorEastAsia" w:hAnsiTheme="minorHAnsi" w:cstheme="minorBidi"/>
          <w:sz w:val="22"/>
          <w:szCs w:val="22"/>
        </w:rPr>
      </w:pPr>
    </w:p>
    <w:p w14:paraId="6C5279CF" w14:textId="01F30213" w:rsidR="009F452C" w:rsidRPr="00A14EBC" w:rsidRDefault="009F452C" w:rsidP="1D32A23E">
      <w:pPr>
        <w:jc w:val="both"/>
        <w:rPr>
          <w:rFonts w:asciiTheme="minorHAnsi" w:eastAsiaTheme="minorEastAsia" w:hAnsiTheme="minorHAnsi" w:cstheme="minorBidi"/>
          <w:b/>
          <w:bCs/>
          <w:color w:val="92D050"/>
        </w:rPr>
      </w:pPr>
      <w:r w:rsidRPr="1D32A23E">
        <w:rPr>
          <w:rFonts w:asciiTheme="minorHAnsi" w:eastAsiaTheme="minorEastAsia" w:hAnsiTheme="minorHAnsi" w:cstheme="minorBidi"/>
          <w:b/>
          <w:bCs/>
          <w:color w:val="92D050"/>
        </w:rPr>
        <w:t>HOW TO APPLY</w:t>
      </w:r>
    </w:p>
    <w:p w14:paraId="1A333515" w14:textId="60DA5AA4" w:rsidR="009F452C" w:rsidRPr="00A14EBC" w:rsidRDefault="009F452C" w:rsidP="1D32A23E">
      <w:pPr>
        <w:rPr>
          <w:rStyle w:val="Hyperlink"/>
          <w:rFonts w:asciiTheme="minorHAnsi" w:eastAsiaTheme="minorEastAsia" w:hAnsiTheme="minorHAnsi" w:cstheme="minorBidi"/>
        </w:rPr>
      </w:pPr>
      <w:r w:rsidRPr="1D32A23E">
        <w:rPr>
          <w:rFonts w:asciiTheme="minorHAnsi" w:eastAsiaTheme="minorEastAsia" w:hAnsiTheme="minorHAnsi" w:cstheme="minorBidi"/>
        </w:rPr>
        <w:t xml:space="preserve">For full information about this role or to apply visit </w:t>
      </w:r>
      <w:hyperlink r:id="rId12">
        <w:r w:rsidRPr="1D32A23E">
          <w:rPr>
            <w:rStyle w:val="Hyperlink"/>
            <w:rFonts w:asciiTheme="minorHAnsi" w:eastAsiaTheme="minorEastAsia" w:hAnsiTheme="minorHAnsi" w:cstheme="minorBidi"/>
          </w:rPr>
          <w:t>www.lcwc.ac.uk/job</w:t>
        </w:r>
      </w:hyperlink>
      <w:r w:rsidRPr="1D32A23E">
        <w:rPr>
          <w:rFonts w:asciiTheme="minorHAnsi" w:eastAsiaTheme="minorEastAsia" w:hAnsiTheme="minorHAnsi" w:cstheme="minorBidi"/>
        </w:rPr>
        <w:t xml:space="preserve"> </w:t>
      </w:r>
    </w:p>
    <w:p w14:paraId="6B699379" w14:textId="613B9F31" w:rsidR="009F452C" w:rsidRDefault="009F452C" w:rsidP="009F452C">
      <w:pPr>
        <w:rPr>
          <w:rFonts w:ascii="Arial" w:eastAsia="Arial" w:hAnsi="Arial" w:cs="Arial"/>
          <w:b/>
          <w:bCs/>
        </w:rPr>
      </w:pPr>
      <w:r w:rsidRPr="6C72BD1E">
        <w:rPr>
          <w:rFonts w:ascii="Arial" w:eastAsia="Arial" w:hAnsi="Arial" w:cs="Arial"/>
          <w:b/>
          <w:bCs/>
        </w:rPr>
        <w:br w:type="page"/>
      </w:r>
    </w:p>
    <w:p w14:paraId="5AA6E9A6" w14:textId="45BB2EED" w:rsidR="009D1B3E" w:rsidRDefault="009D1B3E" w:rsidP="6C72BD1E">
      <w:pPr>
        <w:rPr>
          <w:rFonts w:ascii="Arial" w:hAnsi="Arial" w:cs="Arial"/>
          <w:b/>
          <w:bCs/>
          <w:sz w:val="24"/>
          <w:szCs w:val="24"/>
        </w:rPr>
      </w:pPr>
      <w:r w:rsidRPr="00A14EBC">
        <w:rPr>
          <w:rFonts w:ascii="Arial" w:hAnsi="Arial" w:cs="Arial"/>
          <w:b/>
          <w:noProof/>
          <w:sz w:val="24"/>
          <w:szCs w:val="24"/>
          <w:lang w:eastAsia="en-GB"/>
        </w:rPr>
        <w:lastRenderedPageBreak/>
        <w:drawing>
          <wp:anchor distT="0" distB="0" distL="114300" distR="114300" simplePos="0" relativeHeight="251658241" behindDoc="1" locked="0" layoutInCell="1" allowOverlap="1" wp14:anchorId="6FAA50DC" wp14:editId="37DFFA6D">
            <wp:simplePos x="0" y="0"/>
            <wp:positionH relativeFrom="column">
              <wp:posOffset>4752975</wp:posOffset>
            </wp:positionH>
            <wp:positionV relativeFrom="paragraph">
              <wp:posOffset>-1905</wp:posOffset>
            </wp:positionV>
            <wp:extent cx="1082040" cy="532130"/>
            <wp:effectExtent l="0" t="0" r="3810" b="1270"/>
            <wp:wrapNone/>
            <wp:docPr id="107890323" name="Picture 107890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kes-College-Logo 244x120.png"/>
                    <pic:cNvPicPr/>
                  </pic:nvPicPr>
                  <pic:blipFill>
                    <a:blip r:embed="rId10">
                      <a:extLst>
                        <a:ext uri="{28A0092B-C50C-407E-A947-70E740481C1C}">
                          <a14:useLocalDpi xmlns:a14="http://schemas.microsoft.com/office/drawing/2010/main" val="0"/>
                        </a:ext>
                      </a:extLst>
                    </a:blip>
                    <a:stretch>
                      <a:fillRect/>
                    </a:stretch>
                  </pic:blipFill>
                  <pic:spPr>
                    <a:xfrm>
                      <a:off x="0" y="0"/>
                      <a:ext cx="1082040" cy="532130"/>
                    </a:xfrm>
                    <a:prstGeom prst="rect">
                      <a:avLst/>
                    </a:prstGeom>
                  </pic:spPr>
                </pic:pic>
              </a:graphicData>
            </a:graphic>
            <wp14:sizeRelH relativeFrom="page">
              <wp14:pctWidth>0</wp14:pctWidth>
            </wp14:sizeRelH>
            <wp14:sizeRelV relativeFrom="page">
              <wp14:pctHeight>0</wp14:pctHeight>
            </wp14:sizeRelV>
          </wp:anchor>
        </w:drawing>
      </w:r>
    </w:p>
    <w:p w14:paraId="12CCAB6F" w14:textId="495552BB" w:rsidR="1D32A23E" w:rsidRDefault="1D32A23E" w:rsidP="1D32A23E">
      <w:pPr>
        <w:rPr>
          <w:rFonts w:ascii="Arial" w:hAnsi="Arial" w:cs="Arial"/>
          <w:b/>
          <w:bCs/>
          <w:sz w:val="24"/>
          <w:szCs w:val="24"/>
        </w:rPr>
      </w:pPr>
    </w:p>
    <w:p w14:paraId="5E3A569A" w14:textId="128B5809" w:rsidR="009F452C" w:rsidRDefault="009F452C" w:rsidP="1D32A23E">
      <w:pPr>
        <w:rPr>
          <w:rFonts w:asciiTheme="minorHAnsi" w:eastAsiaTheme="minorEastAsia" w:hAnsiTheme="minorHAnsi" w:cstheme="minorBidi"/>
          <w:b/>
          <w:bCs/>
        </w:rPr>
      </w:pPr>
      <w:r w:rsidRPr="1D32A23E">
        <w:rPr>
          <w:rFonts w:asciiTheme="minorHAnsi" w:eastAsiaTheme="minorEastAsia" w:hAnsiTheme="minorHAnsi" w:cstheme="minorBidi"/>
          <w:b/>
          <w:bCs/>
        </w:rPr>
        <w:t>Person Specification</w:t>
      </w:r>
      <w:r w:rsidR="0C836178" w:rsidRPr="1D32A23E">
        <w:rPr>
          <w:rFonts w:asciiTheme="minorHAnsi" w:eastAsiaTheme="minorEastAsia" w:hAnsiTheme="minorHAnsi" w:cstheme="minorBidi"/>
          <w:b/>
          <w:bCs/>
        </w:rPr>
        <w:t>:</w:t>
      </w:r>
      <w:r w:rsidR="005D6FD3" w:rsidRPr="1D32A23E">
        <w:rPr>
          <w:rFonts w:asciiTheme="minorHAnsi" w:eastAsiaTheme="minorEastAsia" w:hAnsiTheme="minorHAnsi" w:cstheme="minorBidi"/>
          <w:b/>
          <w:bCs/>
        </w:rPr>
        <w:t xml:space="preserve"> </w:t>
      </w:r>
      <w:r w:rsidR="139A5040" w:rsidRPr="1D32A23E">
        <w:rPr>
          <w:rFonts w:asciiTheme="minorHAnsi" w:eastAsiaTheme="minorEastAsia" w:hAnsiTheme="minorHAnsi" w:cstheme="minorBidi"/>
          <w:b/>
          <w:bCs/>
        </w:rPr>
        <w:t>Assistant Principal</w:t>
      </w:r>
      <w:r w:rsidR="67D32DD9" w:rsidRPr="1D32A23E">
        <w:rPr>
          <w:rFonts w:asciiTheme="minorHAnsi" w:eastAsiaTheme="minorEastAsia" w:hAnsiTheme="minorHAnsi" w:cstheme="minorBidi"/>
          <w:b/>
          <w:bCs/>
        </w:rPr>
        <w:t xml:space="preserve"> – Quality, Performance &amp; Innovation</w:t>
      </w:r>
    </w:p>
    <w:tbl>
      <w:tblPr>
        <w:tblStyle w:val="TableGrid"/>
        <w:tblW w:w="9016" w:type="dxa"/>
        <w:tblLook w:val="04A0" w:firstRow="1" w:lastRow="0" w:firstColumn="1" w:lastColumn="0" w:noHBand="0" w:noVBand="1"/>
      </w:tblPr>
      <w:tblGrid>
        <w:gridCol w:w="4061"/>
        <w:gridCol w:w="1415"/>
        <w:gridCol w:w="1455"/>
        <w:gridCol w:w="2085"/>
      </w:tblGrid>
      <w:tr w:rsidR="009F452C" w14:paraId="79725510" w14:textId="77777777" w:rsidTr="056E4B82">
        <w:tc>
          <w:tcPr>
            <w:tcW w:w="4061" w:type="dxa"/>
            <w:tcBorders>
              <w:top w:val="nil"/>
              <w:left w:val="nil"/>
            </w:tcBorders>
          </w:tcPr>
          <w:p w14:paraId="3FE9F23F" w14:textId="77777777" w:rsidR="009F452C" w:rsidRDefault="009F452C" w:rsidP="1D32A23E">
            <w:pPr>
              <w:rPr>
                <w:rFonts w:asciiTheme="minorHAnsi" w:eastAsiaTheme="minorEastAsia" w:hAnsiTheme="minorHAnsi" w:cstheme="minorBidi"/>
              </w:rPr>
            </w:pPr>
          </w:p>
        </w:tc>
        <w:tc>
          <w:tcPr>
            <w:tcW w:w="1415" w:type="dxa"/>
            <w:tcBorders>
              <w:bottom w:val="single" w:sz="4" w:space="0" w:color="auto"/>
            </w:tcBorders>
            <w:shd w:val="clear" w:color="auto" w:fill="A8D08D" w:themeFill="accent6" w:themeFillTint="99"/>
          </w:tcPr>
          <w:p w14:paraId="0895C2DB" w14:textId="77777777" w:rsidR="009F452C" w:rsidRPr="00A14EBC" w:rsidRDefault="009F452C" w:rsidP="1D32A23E">
            <w:pPr>
              <w:jc w:val="center"/>
              <w:rPr>
                <w:rFonts w:asciiTheme="minorHAnsi" w:eastAsiaTheme="minorEastAsia" w:hAnsiTheme="minorHAnsi" w:cstheme="minorBidi"/>
                <w:b/>
                <w:bCs/>
                <w:color w:val="FFFFFF" w:themeColor="background1"/>
              </w:rPr>
            </w:pPr>
            <w:r w:rsidRPr="1D32A23E">
              <w:rPr>
                <w:rFonts w:asciiTheme="minorHAnsi" w:eastAsiaTheme="minorEastAsia" w:hAnsiTheme="minorHAnsi" w:cstheme="minorBidi"/>
                <w:b/>
                <w:bCs/>
                <w:color w:val="FFFFFF" w:themeColor="background1"/>
              </w:rPr>
              <w:t>Essential</w:t>
            </w:r>
          </w:p>
        </w:tc>
        <w:tc>
          <w:tcPr>
            <w:tcW w:w="1455" w:type="dxa"/>
            <w:tcBorders>
              <w:bottom w:val="single" w:sz="4" w:space="0" w:color="auto"/>
            </w:tcBorders>
            <w:shd w:val="clear" w:color="auto" w:fill="A8D08D" w:themeFill="accent6" w:themeFillTint="99"/>
          </w:tcPr>
          <w:p w14:paraId="248B3EE6" w14:textId="77777777" w:rsidR="009F452C" w:rsidRPr="00A14EBC" w:rsidRDefault="009F452C" w:rsidP="1D32A23E">
            <w:pPr>
              <w:jc w:val="center"/>
              <w:rPr>
                <w:rFonts w:asciiTheme="minorHAnsi" w:eastAsiaTheme="minorEastAsia" w:hAnsiTheme="minorHAnsi" w:cstheme="minorBidi"/>
                <w:b/>
                <w:bCs/>
                <w:color w:val="FFFFFF" w:themeColor="background1"/>
              </w:rPr>
            </w:pPr>
            <w:r w:rsidRPr="1D32A23E">
              <w:rPr>
                <w:rFonts w:asciiTheme="minorHAnsi" w:eastAsiaTheme="minorEastAsia" w:hAnsiTheme="minorHAnsi" w:cstheme="minorBidi"/>
                <w:b/>
                <w:bCs/>
                <w:color w:val="FFFFFF" w:themeColor="background1"/>
              </w:rPr>
              <w:t>Desirable</w:t>
            </w:r>
          </w:p>
        </w:tc>
        <w:tc>
          <w:tcPr>
            <w:tcW w:w="2085" w:type="dxa"/>
            <w:tcBorders>
              <w:bottom w:val="single" w:sz="4" w:space="0" w:color="auto"/>
            </w:tcBorders>
            <w:shd w:val="clear" w:color="auto" w:fill="A8D08D" w:themeFill="accent6" w:themeFillTint="99"/>
          </w:tcPr>
          <w:p w14:paraId="1953AC3A" w14:textId="77777777" w:rsidR="009F452C" w:rsidRPr="00A14EBC" w:rsidRDefault="009F452C" w:rsidP="1D32A23E">
            <w:pPr>
              <w:jc w:val="center"/>
              <w:rPr>
                <w:rFonts w:asciiTheme="minorHAnsi" w:eastAsiaTheme="minorEastAsia" w:hAnsiTheme="minorHAnsi" w:cstheme="minorBidi"/>
                <w:b/>
                <w:bCs/>
                <w:color w:val="FFFFFF" w:themeColor="background1"/>
              </w:rPr>
            </w:pPr>
            <w:r w:rsidRPr="1D32A23E">
              <w:rPr>
                <w:rFonts w:asciiTheme="minorHAnsi" w:eastAsiaTheme="minorEastAsia" w:hAnsiTheme="minorHAnsi" w:cstheme="minorBidi"/>
                <w:b/>
                <w:bCs/>
                <w:color w:val="FFFFFF" w:themeColor="background1"/>
              </w:rPr>
              <w:t>Assessment Method</w:t>
            </w:r>
          </w:p>
        </w:tc>
      </w:tr>
      <w:tr w:rsidR="009F452C" w14:paraId="1029D731" w14:textId="77777777" w:rsidTr="056E4B82">
        <w:tc>
          <w:tcPr>
            <w:tcW w:w="4061" w:type="dxa"/>
            <w:tcBorders>
              <w:right w:val="nil"/>
            </w:tcBorders>
            <w:shd w:val="clear" w:color="auto" w:fill="538135" w:themeFill="accent6" w:themeFillShade="BF"/>
          </w:tcPr>
          <w:p w14:paraId="7124364C" w14:textId="77777777" w:rsidR="009F452C" w:rsidRDefault="009F452C" w:rsidP="1D32A23E">
            <w:pPr>
              <w:rPr>
                <w:rFonts w:asciiTheme="minorHAnsi" w:eastAsiaTheme="minorEastAsia" w:hAnsiTheme="minorHAnsi" w:cstheme="minorBidi"/>
              </w:rPr>
            </w:pPr>
            <w:r w:rsidRPr="1D32A23E">
              <w:rPr>
                <w:rFonts w:asciiTheme="minorHAnsi" w:eastAsiaTheme="minorEastAsia" w:hAnsiTheme="minorHAnsi" w:cstheme="minorBidi"/>
              </w:rPr>
              <w:t>Qualifications</w:t>
            </w:r>
          </w:p>
        </w:tc>
        <w:tc>
          <w:tcPr>
            <w:tcW w:w="1415" w:type="dxa"/>
            <w:tcBorders>
              <w:left w:val="nil"/>
              <w:right w:val="nil"/>
            </w:tcBorders>
            <w:shd w:val="clear" w:color="auto" w:fill="538135" w:themeFill="accent6" w:themeFillShade="BF"/>
          </w:tcPr>
          <w:p w14:paraId="1F72F646" w14:textId="77777777" w:rsidR="009F452C" w:rsidRDefault="009F452C"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08CE6F91" w14:textId="77777777" w:rsidR="009F452C" w:rsidRDefault="009F452C"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61CDCEAD" w14:textId="77777777" w:rsidR="009F452C" w:rsidRDefault="009F452C" w:rsidP="1D32A23E">
            <w:pPr>
              <w:jc w:val="center"/>
              <w:rPr>
                <w:rFonts w:asciiTheme="minorHAnsi" w:eastAsiaTheme="minorEastAsia" w:hAnsiTheme="minorHAnsi" w:cstheme="minorBidi"/>
              </w:rPr>
            </w:pPr>
          </w:p>
        </w:tc>
      </w:tr>
      <w:tr w:rsidR="009F452C" w14:paraId="1BD2D4E1" w14:textId="77777777" w:rsidTr="056E4B82">
        <w:tc>
          <w:tcPr>
            <w:tcW w:w="4061" w:type="dxa"/>
          </w:tcPr>
          <w:p w14:paraId="3F4237D7" w14:textId="3FEA23C6" w:rsidR="009F452C" w:rsidRPr="00900AEA" w:rsidRDefault="4477532B" w:rsidP="1D32A23E">
            <w:pPr>
              <w:rPr>
                <w:rFonts w:asciiTheme="minorHAnsi" w:eastAsiaTheme="minorEastAsia" w:hAnsiTheme="minorHAnsi" w:cstheme="minorBidi"/>
              </w:rPr>
            </w:pPr>
            <w:r w:rsidRPr="1D32A23E">
              <w:rPr>
                <w:rFonts w:asciiTheme="minorHAnsi" w:eastAsiaTheme="minorEastAsia" w:hAnsiTheme="minorHAnsi" w:cstheme="minorBidi"/>
                <w:color w:val="000000" w:themeColor="text1"/>
              </w:rPr>
              <w:t>First degree or equivalent</w:t>
            </w:r>
          </w:p>
        </w:tc>
        <w:tc>
          <w:tcPr>
            <w:tcW w:w="1415" w:type="dxa"/>
          </w:tcPr>
          <w:p w14:paraId="3657D53F" w14:textId="176AE02A" w:rsidR="009F452C" w:rsidRPr="00A14EBC" w:rsidRDefault="516A25BD" w:rsidP="1D32A23E">
            <w:pPr>
              <w:jc w:val="center"/>
              <w:rPr>
                <w:rFonts w:asciiTheme="minorHAnsi" w:eastAsiaTheme="minorEastAsia" w:hAnsiTheme="minorHAnsi" w:cstheme="minorBidi"/>
                <w:b/>
                <w:bCs/>
              </w:rPr>
            </w:pPr>
            <w:r w:rsidRPr="1D32A23E">
              <w:rPr>
                <w:rFonts w:asciiTheme="minorHAnsi" w:eastAsiaTheme="minorEastAsia" w:hAnsiTheme="minorHAnsi" w:cstheme="minorBidi"/>
                <w:b/>
                <w:bCs/>
              </w:rPr>
              <w:t>✓ </w:t>
            </w:r>
          </w:p>
        </w:tc>
        <w:tc>
          <w:tcPr>
            <w:tcW w:w="1455" w:type="dxa"/>
          </w:tcPr>
          <w:p w14:paraId="6BB9E253" w14:textId="5E916A1F" w:rsidR="009F452C" w:rsidRDefault="009F452C" w:rsidP="1D32A23E">
            <w:pPr>
              <w:jc w:val="center"/>
              <w:rPr>
                <w:rFonts w:asciiTheme="minorHAnsi" w:eastAsiaTheme="minorEastAsia" w:hAnsiTheme="minorHAnsi" w:cstheme="minorBidi"/>
                <w:lang w:eastAsia="en-GB"/>
              </w:rPr>
            </w:pPr>
          </w:p>
        </w:tc>
        <w:tc>
          <w:tcPr>
            <w:tcW w:w="2085" w:type="dxa"/>
          </w:tcPr>
          <w:p w14:paraId="485204D2" w14:textId="4FE1CB86" w:rsidR="009F452C"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 xml:space="preserve">AF / CERT </w:t>
            </w:r>
          </w:p>
        </w:tc>
      </w:tr>
      <w:tr w:rsidR="00900AEA" w14:paraId="0F8070C2" w14:textId="77777777" w:rsidTr="056E4B82">
        <w:tc>
          <w:tcPr>
            <w:tcW w:w="4061" w:type="dxa"/>
          </w:tcPr>
          <w:p w14:paraId="26F8DD9F" w14:textId="3ED722FF" w:rsidR="00900AEA" w:rsidRPr="00900AEA" w:rsidRDefault="4477532B" w:rsidP="1D32A23E">
            <w:pPr>
              <w:rPr>
                <w:rFonts w:asciiTheme="minorHAnsi" w:eastAsiaTheme="minorEastAsia" w:hAnsiTheme="minorHAnsi" w:cstheme="minorBidi"/>
              </w:rPr>
            </w:pPr>
            <w:r w:rsidRPr="1D32A23E">
              <w:rPr>
                <w:rFonts w:asciiTheme="minorHAnsi" w:eastAsiaTheme="minorEastAsia" w:hAnsiTheme="minorHAnsi" w:cstheme="minorBidi"/>
                <w:color w:val="000000" w:themeColor="text1"/>
              </w:rPr>
              <w:t>Management qualification at Level 5 or willing to work towards</w:t>
            </w:r>
          </w:p>
        </w:tc>
        <w:tc>
          <w:tcPr>
            <w:tcW w:w="1415" w:type="dxa"/>
          </w:tcPr>
          <w:p w14:paraId="345AD4A9" w14:textId="0A7FDF4F" w:rsidR="00900AEA" w:rsidRPr="003D2E5B" w:rsidRDefault="00900AEA" w:rsidP="1D32A23E">
            <w:pPr>
              <w:jc w:val="center"/>
              <w:rPr>
                <w:rFonts w:asciiTheme="minorHAnsi" w:eastAsiaTheme="minorEastAsia" w:hAnsiTheme="minorHAnsi" w:cstheme="minorBidi"/>
                <w:b/>
                <w:bCs/>
                <w:lang w:eastAsia="en-GB"/>
              </w:rPr>
            </w:pPr>
          </w:p>
        </w:tc>
        <w:tc>
          <w:tcPr>
            <w:tcW w:w="1455" w:type="dxa"/>
          </w:tcPr>
          <w:p w14:paraId="1B9D1E34" w14:textId="2F8F446E" w:rsidR="00900AEA" w:rsidRDefault="5284C604" w:rsidP="1D32A23E">
            <w:pPr>
              <w:jc w:val="center"/>
              <w:rPr>
                <w:rFonts w:asciiTheme="minorHAnsi" w:eastAsiaTheme="minorEastAsia" w:hAnsiTheme="minorHAnsi" w:cstheme="minorBidi"/>
                <w:b/>
                <w:bCs/>
                <w:lang w:eastAsia="en-GB"/>
              </w:rPr>
            </w:pPr>
            <w:r w:rsidRPr="1D32A23E">
              <w:rPr>
                <w:rFonts w:asciiTheme="minorHAnsi" w:eastAsiaTheme="minorEastAsia" w:hAnsiTheme="minorHAnsi" w:cstheme="minorBidi"/>
                <w:b/>
                <w:bCs/>
                <w:lang w:eastAsia="en-GB"/>
              </w:rPr>
              <w:t xml:space="preserve"> ✓  </w:t>
            </w:r>
          </w:p>
        </w:tc>
        <w:tc>
          <w:tcPr>
            <w:tcW w:w="2085" w:type="dxa"/>
          </w:tcPr>
          <w:p w14:paraId="759C7D51" w14:textId="4CAEDE5F" w:rsidR="00900AEA" w:rsidRDefault="4477532B"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CERT</w:t>
            </w:r>
          </w:p>
        </w:tc>
      </w:tr>
      <w:tr w:rsidR="004E67CA" w14:paraId="4F943F98" w14:textId="77777777" w:rsidTr="056E4B82">
        <w:tc>
          <w:tcPr>
            <w:tcW w:w="4061" w:type="dxa"/>
          </w:tcPr>
          <w:p w14:paraId="16BE2C73" w14:textId="16AD8C66" w:rsidR="004E67CA" w:rsidRPr="00900AEA" w:rsidRDefault="4477532B" w:rsidP="1D32A23E">
            <w:pPr>
              <w:rPr>
                <w:rFonts w:asciiTheme="minorHAnsi" w:eastAsiaTheme="minorEastAsia" w:hAnsiTheme="minorHAnsi" w:cstheme="minorBidi"/>
              </w:rPr>
            </w:pPr>
            <w:r w:rsidRPr="1D32A23E">
              <w:rPr>
                <w:rFonts w:asciiTheme="minorHAnsi" w:eastAsiaTheme="minorEastAsia" w:hAnsiTheme="minorHAnsi" w:cstheme="minorBidi"/>
                <w:color w:val="000000" w:themeColor="text1"/>
              </w:rPr>
              <w:t>Higher degree</w:t>
            </w:r>
          </w:p>
        </w:tc>
        <w:tc>
          <w:tcPr>
            <w:tcW w:w="1415" w:type="dxa"/>
          </w:tcPr>
          <w:p w14:paraId="18BBEC9B" w14:textId="578E50A8" w:rsidR="004E67CA" w:rsidRPr="003D2E5B" w:rsidRDefault="004E67CA" w:rsidP="1D32A23E">
            <w:pPr>
              <w:jc w:val="center"/>
              <w:rPr>
                <w:rFonts w:asciiTheme="minorHAnsi" w:eastAsiaTheme="minorEastAsia" w:hAnsiTheme="minorHAnsi" w:cstheme="minorBidi"/>
                <w:b/>
                <w:bCs/>
                <w:lang w:eastAsia="en-GB"/>
              </w:rPr>
            </w:pPr>
          </w:p>
        </w:tc>
        <w:tc>
          <w:tcPr>
            <w:tcW w:w="1455" w:type="dxa"/>
          </w:tcPr>
          <w:p w14:paraId="7C70ABF4" w14:textId="3A3A8294" w:rsidR="004E67CA" w:rsidRDefault="14033EC9"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2085" w:type="dxa"/>
          </w:tcPr>
          <w:p w14:paraId="0981B1F2" w14:textId="7ADC49B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CERT</w:t>
            </w:r>
          </w:p>
        </w:tc>
      </w:tr>
      <w:tr w:rsidR="1D32A23E" w14:paraId="340EEB3C" w14:textId="77777777" w:rsidTr="056E4B82">
        <w:trPr>
          <w:trHeight w:val="300"/>
        </w:trPr>
        <w:tc>
          <w:tcPr>
            <w:tcW w:w="4061" w:type="dxa"/>
          </w:tcPr>
          <w:p w14:paraId="39412D26" w14:textId="6D4A86F8" w:rsidR="438B6FD8" w:rsidRDefault="438B6FD8" w:rsidP="1D32A23E">
            <w:r w:rsidRPr="1D32A23E">
              <w:rPr>
                <w:rFonts w:asciiTheme="minorHAnsi" w:eastAsiaTheme="minorEastAsia" w:hAnsiTheme="minorHAnsi" w:cstheme="minorBidi"/>
                <w:color w:val="000000" w:themeColor="text1"/>
              </w:rPr>
              <w:t>Teaching qualification and evidence of relevant high‑quality teaching practice.</w:t>
            </w:r>
          </w:p>
        </w:tc>
        <w:tc>
          <w:tcPr>
            <w:tcW w:w="1415" w:type="dxa"/>
          </w:tcPr>
          <w:p w14:paraId="6508038A" w14:textId="45959678" w:rsidR="438B6FD8" w:rsidRDefault="438B6FD8" w:rsidP="1D32A23E">
            <w:pPr>
              <w:jc w:val="center"/>
            </w:pPr>
            <w:r w:rsidRPr="1D32A23E">
              <w:rPr>
                <w:rFonts w:asciiTheme="minorHAnsi" w:eastAsiaTheme="minorEastAsia" w:hAnsiTheme="minorHAnsi" w:cstheme="minorBidi"/>
                <w:b/>
                <w:bCs/>
                <w:lang w:eastAsia="en-GB"/>
              </w:rPr>
              <w:t xml:space="preserve">✓   </w:t>
            </w:r>
          </w:p>
        </w:tc>
        <w:tc>
          <w:tcPr>
            <w:tcW w:w="1455" w:type="dxa"/>
          </w:tcPr>
          <w:p w14:paraId="3DF88F0E" w14:textId="0311A011" w:rsidR="1D32A23E" w:rsidRDefault="1D32A23E" w:rsidP="1D32A23E">
            <w:pPr>
              <w:jc w:val="center"/>
              <w:rPr>
                <w:rFonts w:asciiTheme="minorHAnsi" w:eastAsiaTheme="minorEastAsia" w:hAnsiTheme="minorHAnsi" w:cstheme="minorBidi"/>
                <w:b/>
                <w:bCs/>
                <w:lang w:eastAsia="en-GB"/>
              </w:rPr>
            </w:pPr>
          </w:p>
        </w:tc>
        <w:tc>
          <w:tcPr>
            <w:tcW w:w="2085" w:type="dxa"/>
          </w:tcPr>
          <w:p w14:paraId="21CFB689" w14:textId="450F199B" w:rsidR="438B6FD8" w:rsidRDefault="438B6FD8" w:rsidP="1D32A23E">
            <w:pPr>
              <w:jc w:val="center"/>
            </w:pPr>
            <w:r w:rsidRPr="1D32A23E">
              <w:rPr>
                <w:rFonts w:asciiTheme="minorHAnsi" w:eastAsiaTheme="minorEastAsia" w:hAnsiTheme="minorHAnsi" w:cstheme="minorBidi"/>
              </w:rPr>
              <w:t>AF/IV / CERT</w:t>
            </w:r>
          </w:p>
        </w:tc>
      </w:tr>
      <w:tr w:rsidR="00566970" w14:paraId="718EE1A2" w14:textId="77777777" w:rsidTr="056E4B82">
        <w:trPr>
          <w:trHeight w:val="588"/>
        </w:trPr>
        <w:tc>
          <w:tcPr>
            <w:tcW w:w="4061" w:type="dxa"/>
            <w:tcBorders>
              <w:right w:val="nil"/>
            </w:tcBorders>
            <w:shd w:val="clear" w:color="auto" w:fill="538135" w:themeFill="accent6" w:themeFillShade="BF"/>
          </w:tcPr>
          <w:p w14:paraId="1F4D91DB" w14:textId="77777777" w:rsidR="00566970" w:rsidRDefault="25E463CE" w:rsidP="1D32A23E">
            <w:pPr>
              <w:rPr>
                <w:rFonts w:asciiTheme="minorHAnsi" w:eastAsiaTheme="minorEastAsia" w:hAnsiTheme="minorHAnsi" w:cstheme="minorBidi"/>
              </w:rPr>
            </w:pPr>
            <w:r w:rsidRPr="1D32A23E">
              <w:rPr>
                <w:rFonts w:asciiTheme="minorHAnsi" w:eastAsiaTheme="minorEastAsia" w:hAnsiTheme="minorHAnsi" w:cstheme="minorBidi"/>
              </w:rPr>
              <w:t>Experience</w:t>
            </w:r>
          </w:p>
        </w:tc>
        <w:tc>
          <w:tcPr>
            <w:tcW w:w="1415" w:type="dxa"/>
            <w:tcBorders>
              <w:left w:val="nil"/>
              <w:right w:val="nil"/>
            </w:tcBorders>
            <w:shd w:val="clear" w:color="auto" w:fill="538135" w:themeFill="accent6" w:themeFillShade="BF"/>
          </w:tcPr>
          <w:p w14:paraId="07547A01" w14:textId="77777777" w:rsidR="00566970" w:rsidRDefault="00566970"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5043CB0F" w14:textId="77777777" w:rsidR="00566970" w:rsidRDefault="00566970"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07459315" w14:textId="77777777" w:rsidR="00566970" w:rsidRDefault="00566970" w:rsidP="1D32A23E">
            <w:pPr>
              <w:jc w:val="center"/>
              <w:rPr>
                <w:rFonts w:asciiTheme="minorHAnsi" w:eastAsiaTheme="minorEastAsia" w:hAnsiTheme="minorHAnsi" w:cstheme="minorBidi"/>
              </w:rPr>
            </w:pPr>
          </w:p>
        </w:tc>
      </w:tr>
      <w:tr w:rsidR="00566970" w14:paraId="4DADF2EE" w14:textId="77777777" w:rsidTr="056E4B82">
        <w:trPr>
          <w:trHeight w:val="855"/>
        </w:trPr>
        <w:tc>
          <w:tcPr>
            <w:tcW w:w="4061" w:type="dxa"/>
          </w:tcPr>
          <w:p w14:paraId="4E09AABF" w14:textId="24C61241" w:rsidR="00566970" w:rsidRPr="00A14EBC" w:rsidRDefault="6EFB9CA6" w:rsidP="4707E69F">
            <w:pPr>
              <w:rPr>
                <w:rFonts w:asciiTheme="minorHAnsi" w:eastAsiaTheme="minorEastAsia" w:hAnsiTheme="minorHAnsi" w:cstheme="minorBidi"/>
                <w:lang w:eastAsia="en-GB"/>
              </w:rPr>
            </w:pPr>
            <w:r w:rsidRPr="4B92A1F8">
              <w:rPr>
                <w:rFonts w:asciiTheme="minorHAnsi" w:eastAsiaTheme="minorEastAsia" w:hAnsiTheme="minorHAnsi" w:cstheme="minorBidi"/>
                <w:lang w:eastAsia="en-GB"/>
              </w:rPr>
              <w:t xml:space="preserve">Strong knowledge of </w:t>
            </w:r>
            <w:r w:rsidR="433B9218" w:rsidRPr="4B92A1F8">
              <w:rPr>
                <w:rFonts w:asciiTheme="minorHAnsi" w:eastAsiaTheme="minorEastAsia" w:hAnsiTheme="minorHAnsi" w:cstheme="minorBidi"/>
                <w:lang w:eastAsia="en-GB"/>
              </w:rPr>
              <w:t>Higher Education</w:t>
            </w:r>
            <w:r w:rsidRPr="4B92A1F8">
              <w:rPr>
                <w:rFonts w:asciiTheme="minorHAnsi" w:eastAsiaTheme="minorEastAsia" w:hAnsiTheme="minorHAnsi" w:cstheme="minorBidi"/>
                <w:lang w:eastAsia="en-GB"/>
              </w:rPr>
              <w:t xml:space="preserve"> curriculum, assessment models, and qualification frameworks</w:t>
            </w:r>
          </w:p>
        </w:tc>
        <w:tc>
          <w:tcPr>
            <w:tcW w:w="1415" w:type="dxa"/>
          </w:tcPr>
          <w:p w14:paraId="19CE78A9" w14:textId="0631ACDB" w:rsidR="00566970" w:rsidRDefault="5160A751"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6537F28F" w14:textId="77777777" w:rsidR="00566970" w:rsidRDefault="00566970" w:rsidP="1D32A23E">
            <w:pPr>
              <w:jc w:val="center"/>
              <w:rPr>
                <w:rFonts w:asciiTheme="minorHAnsi" w:eastAsiaTheme="minorEastAsia" w:hAnsiTheme="minorHAnsi" w:cstheme="minorBidi"/>
              </w:rPr>
            </w:pPr>
          </w:p>
        </w:tc>
        <w:tc>
          <w:tcPr>
            <w:tcW w:w="2085" w:type="dxa"/>
          </w:tcPr>
          <w:p w14:paraId="2A137BF6" w14:textId="10F42B99" w:rsidR="00566970"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IV / AT</w:t>
            </w:r>
          </w:p>
        </w:tc>
      </w:tr>
      <w:tr w:rsidR="00566970" w14:paraId="4B04830C" w14:textId="77777777" w:rsidTr="056E4B82">
        <w:tc>
          <w:tcPr>
            <w:tcW w:w="4061" w:type="dxa"/>
          </w:tcPr>
          <w:p w14:paraId="39E6024F" w14:textId="623DBF9A" w:rsidR="00566970" w:rsidRDefault="0A6CE2C4" w:rsidP="4B92A1F8">
            <w:r w:rsidRPr="4B92A1F8">
              <w:rPr>
                <w:rFonts w:asciiTheme="minorHAnsi" w:eastAsiaTheme="minorEastAsia" w:hAnsiTheme="minorHAnsi" w:cstheme="minorBidi"/>
              </w:rPr>
              <w:t xml:space="preserve">Experience of leading or coordinating </w:t>
            </w:r>
            <w:r w:rsidR="4395F47A" w:rsidRPr="4B92A1F8">
              <w:rPr>
                <w:rFonts w:asciiTheme="minorHAnsi" w:eastAsiaTheme="minorEastAsia" w:hAnsiTheme="minorHAnsi" w:cstheme="minorBidi"/>
              </w:rPr>
              <w:t>Higher Education</w:t>
            </w:r>
            <w:r w:rsidRPr="4B92A1F8">
              <w:rPr>
                <w:rFonts w:asciiTheme="minorHAnsi" w:eastAsiaTheme="minorEastAsia" w:hAnsiTheme="minorHAnsi" w:cstheme="minorBidi"/>
              </w:rPr>
              <w:t xml:space="preserve"> provision in FE or a similar setting.</w:t>
            </w:r>
          </w:p>
        </w:tc>
        <w:tc>
          <w:tcPr>
            <w:tcW w:w="1415" w:type="dxa"/>
          </w:tcPr>
          <w:p w14:paraId="6DFB9E20" w14:textId="6FD6033D" w:rsidR="00566970" w:rsidRDefault="14033EC9"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490C27DC" w14:textId="3C819C13" w:rsidR="00566970" w:rsidRDefault="00566970" w:rsidP="1D32A23E">
            <w:pPr>
              <w:jc w:val="center"/>
              <w:rPr>
                <w:rFonts w:asciiTheme="minorHAnsi" w:eastAsiaTheme="minorEastAsia" w:hAnsiTheme="minorHAnsi" w:cstheme="minorBidi"/>
              </w:rPr>
            </w:pPr>
          </w:p>
        </w:tc>
        <w:tc>
          <w:tcPr>
            <w:tcW w:w="2085" w:type="dxa"/>
          </w:tcPr>
          <w:p w14:paraId="2EB9A8CC" w14:textId="197DCED2" w:rsidR="00566970"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IV / AT</w:t>
            </w:r>
          </w:p>
        </w:tc>
      </w:tr>
      <w:tr w:rsidR="00566970" w14:paraId="196398C8" w14:textId="77777777" w:rsidTr="056E4B82">
        <w:tc>
          <w:tcPr>
            <w:tcW w:w="4061" w:type="dxa"/>
          </w:tcPr>
          <w:p w14:paraId="038D7DA5" w14:textId="1D1182B3" w:rsidR="00566970" w:rsidRDefault="709E0697" w:rsidP="4707E69F">
            <w:r w:rsidRPr="4707E69F">
              <w:rPr>
                <w:rFonts w:asciiTheme="minorHAnsi" w:eastAsiaTheme="minorEastAsia" w:hAnsiTheme="minorHAnsi" w:cstheme="minorBidi"/>
              </w:rPr>
              <w:t>A track record of improving teaching, learning, and assessment.</w:t>
            </w:r>
          </w:p>
        </w:tc>
        <w:tc>
          <w:tcPr>
            <w:tcW w:w="1415" w:type="dxa"/>
          </w:tcPr>
          <w:p w14:paraId="6619DE35" w14:textId="1A7B0AC8" w:rsidR="00566970" w:rsidRDefault="1B67E725"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p>
        </w:tc>
        <w:tc>
          <w:tcPr>
            <w:tcW w:w="1455" w:type="dxa"/>
          </w:tcPr>
          <w:p w14:paraId="096E8B19" w14:textId="50C46C49" w:rsidR="00566970" w:rsidRDefault="5160A751"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70DAEA83" w14:textId="7B97B1B0" w:rsidR="00566970"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IV / AT</w:t>
            </w:r>
          </w:p>
        </w:tc>
      </w:tr>
      <w:tr w:rsidR="056E4B82" w14:paraId="7FC18191" w14:textId="77777777" w:rsidTr="056E4B82">
        <w:trPr>
          <w:trHeight w:val="300"/>
        </w:trPr>
        <w:tc>
          <w:tcPr>
            <w:tcW w:w="4061" w:type="dxa"/>
          </w:tcPr>
          <w:p w14:paraId="65B71C77" w14:textId="2FFE3A2F" w:rsidR="056E4B82" w:rsidRDefault="056E4B82" w:rsidP="056E4B82">
            <w:pPr>
              <w:rPr>
                <w:rFonts w:cs="Calibri"/>
                <w:color w:val="000000" w:themeColor="text1"/>
              </w:rPr>
            </w:pPr>
            <w:r w:rsidRPr="056E4B82">
              <w:rPr>
                <w:rFonts w:cs="Calibri"/>
                <w:color w:val="000000" w:themeColor="text1"/>
              </w:rPr>
              <w:t>Experience of matrix management and the ability to influence others</w:t>
            </w:r>
          </w:p>
        </w:tc>
        <w:tc>
          <w:tcPr>
            <w:tcW w:w="1415" w:type="dxa"/>
          </w:tcPr>
          <w:p w14:paraId="3AB77946" w14:textId="31632214" w:rsidR="056E4B82" w:rsidRDefault="056E4B82" w:rsidP="056E4B82">
            <w:pPr>
              <w:jc w:val="center"/>
              <w:rPr>
                <w:rFonts w:cs="Calibri"/>
                <w:color w:val="000000" w:themeColor="text1"/>
              </w:rPr>
            </w:pPr>
            <w:r w:rsidRPr="056E4B82">
              <w:rPr>
                <w:rFonts w:cs="Calibri"/>
                <w:b/>
                <w:bCs/>
                <w:color w:val="000000" w:themeColor="text1"/>
              </w:rPr>
              <w:t>✓</w:t>
            </w:r>
            <w:r w:rsidRPr="056E4B82">
              <w:rPr>
                <w:rFonts w:cs="Calibri"/>
                <w:color w:val="000000" w:themeColor="text1"/>
              </w:rPr>
              <w:t> </w:t>
            </w:r>
          </w:p>
        </w:tc>
        <w:tc>
          <w:tcPr>
            <w:tcW w:w="1455" w:type="dxa"/>
          </w:tcPr>
          <w:p w14:paraId="0C41E995" w14:textId="316C90D6" w:rsidR="056E4B82" w:rsidRDefault="056E4B82" w:rsidP="056E4B82">
            <w:pPr>
              <w:jc w:val="center"/>
              <w:rPr>
                <w:rFonts w:cs="Calibri"/>
                <w:color w:val="000000" w:themeColor="text1"/>
              </w:rPr>
            </w:pPr>
          </w:p>
        </w:tc>
        <w:tc>
          <w:tcPr>
            <w:tcW w:w="2085" w:type="dxa"/>
          </w:tcPr>
          <w:p w14:paraId="6EDE3509" w14:textId="29278A79" w:rsidR="056E4B82" w:rsidRDefault="056E4B82" w:rsidP="056E4B82">
            <w:pPr>
              <w:jc w:val="center"/>
              <w:rPr>
                <w:rFonts w:cs="Calibri"/>
                <w:color w:val="000000" w:themeColor="text1"/>
              </w:rPr>
            </w:pPr>
            <w:r w:rsidRPr="056E4B82">
              <w:rPr>
                <w:rFonts w:cs="Calibri"/>
                <w:color w:val="000000" w:themeColor="text1"/>
              </w:rPr>
              <w:t>IV / AT</w:t>
            </w:r>
          </w:p>
        </w:tc>
      </w:tr>
      <w:tr w:rsidR="00900AEA" w14:paraId="7671302A" w14:textId="77777777" w:rsidTr="056E4B82">
        <w:tc>
          <w:tcPr>
            <w:tcW w:w="4061" w:type="dxa"/>
          </w:tcPr>
          <w:p w14:paraId="2D07524E" w14:textId="07365C38" w:rsidR="00900AEA" w:rsidRDefault="05CA91EB" w:rsidP="4707E69F">
            <w:pPr>
              <w:rPr>
                <w:rFonts w:asciiTheme="minorHAnsi" w:eastAsiaTheme="minorEastAsia" w:hAnsiTheme="minorHAnsi" w:cstheme="minorBidi"/>
              </w:rPr>
            </w:pPr>
            <w:r w:rsidRPr="4707E69F">
              <w:rPr>
                <w:rFonts w:asciiTheme="minorHAnsi" w:eastAsiaTheme="minorEastAsia" w:hAnsiTheme="minorHAnsi" w:cstheme="minorBidi"/>
              </w:rPr>
              <w:t>Ability to analyse performance data and lead effective interventions.</w:t>
            </w:r>
          </w:p>
        </w:tc>
        <w:tc>
          <w:tcPr>
            <w:tcW w:w="1415" w:type="dxa"/>
          </w:tcPr>
          <w:p w14:paraId="0CED511B" w14:textId="2A9AE628" w:rsidR="00900AEA" w:rsidRDefault="7F078B5C" w:rsidP="4707E69F">
            <w:pPr>
              <w:jc w:val="center"/>
              <w:rPr>
                <w:rFonts w:asciiTheme="minorHAnsi" w:eastAsiaTheme="minorEastAsia" w:hAnsiTheme="minorHAnsi" w:cstheme="minorBidi"/>
                <w:b/>
                <w:bCs/>
                <w:lang w:eastAsia="en-GB"/>
              </w:rPr>
            </w:pPr>
            <w:r w:rsidRPr="4707E69F">
              <w:rPr>
                <w:rFonts w:asciiTheme="minorHAnsi" w:eastAsiaTheme="minorEastAsia" w:hAnsiTheme="minorHAnsi" w:cstheme="minorBidi"/>
                <w:b/>
                <w:bCs/>
                <w:lang w:eastAsia="en-GB"/>
              </w:rPr>
              <w:t>✓</w:t>
            </w:r>
            <w:r w:rsidRPr="4707E69F">
              <w:rPr>
                <w:rFonts w:asciiTheme="minorHAnsi" w:eastAsiaTheme="minorEastAsia" w:hAnsiTheme="minorHAnsi" w:cstheme="minorBidi"/>
                <w:lang w:eastAsia="en-GB"/>
              </w:rPr>
              <w:t> </w:t>
            </w:r>
          </w:p>
        </w:tc>
        <w:tc>
          <w:tcPr>
            <w:tcW w:w="1455" w:type="dxa"/>
          </w:tcPr>
          <w:p w14:paraId="074D3953" w14:textId="621281FB" w:rsidR="00900AEA" w:rsidRPr="003D2E5B" w:rsidRDefault="00900AEA" w:rsidP="1D32A23E">
            <w:pPr>
              <w:jc w:val="center"/>
              <w:rPr>
                <w:rFonts w:asciiTheme="minorHAnsi" w:eastAsiaTheme="minorEastAsia" w:hAnsiTheme="minorHAnsi" w:cstheme="minorBidi"/>
                <w:lang w:eastAsia="en-GB"/>
              </w:rPr>
            </w:pPr>
          </w:p>
        </w:tc>
        <w:tc>
          <w:tcPr>
            <w:tcW w:w="2085" w:type="dxa"/>
          </w:tcPr>
          <w:p w14:paraId="389CE7B0" w14:textId="4357277A" w:rsidR="00900AEA" w:rsidRDefault="4477532B"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IV / AT</w:t>
            </w:r>
          </w:p>
        </w:tc>
      </w:tr>
      <w:tr w:rsidR="00566970" w14:paraId="05826AF4" w14:textId="77777777" w:rsidTr="056E4B82">
        <w:tc>
          <w:tcPr>
            <w:tcW w:w="4061" w:type="dxa"/>
            <w:tcBorders>
              <w:right w:val="nil"/>
            </w:tcBorders>
            <w:shd w:val="clear" w:color="auto" w:fill="538135" w:themeFill="accent6" w:themeFillShade="BF"/>
          </w:tcPr>
          <w:p w14:paraId="61BBA2F2" w14:textId="77777777" w:rsidR="00566970" w:rsidRDefault="25E463CE" w:rsidP="1D32A23E">
            <w:pPr>
              <w:rPr>
                <w:rFonts w:asciiTheme="minorHAnsi" w:eastAsiaTheme="minorEastAsia" w:hAnsiTheme="minorHAnsi" w:cstheme="minorBidi"/>
              </w:rPr>
            </w:pPr>
            <w:r w:rsidRPr="1D32A23E">
              <w:rPr>
                <w:rFonts w:asciiTheme="minorHAnsi" w:eastAsiaTheme="minorEastAsia" w:hAnsiTheme="minorHAnsi" w:cstheme="minorBidi"/>
              </w:rPr>
              <w:t>Teamwork &amp; Personal Credibility</w:t>
            </w:r>
          </w:p>
        </w:tc>
        <w:tc>
          <w:tcPr>
            <w:tcW w:w="1415" w:type="dxa"/>
            <w:tcBorders>
              <w:left w:val="nil"/>
              <w:right w:val="nil"/>
            </w:tcBorders>
            <w:shd w:val="clear" w:color="auto" w:fill="538135" w:themeFill="accent6" w:themeFillShade="BF"/>
          </w:tcPr>
          <w:p w14:paraId="70DF9E56" w14:textId="77777777" w:rsidR="00566970" w:rsidRDefault="00566970"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44E871BC" w14:textId="77777777" w:rsidR="00566970" w:rsidRDefault="00566970"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144A5D23" w14:textId="77777777" w:rsidR="00566970" w:rsidRDefault="00566970" w:rsidP="1D32A23E">
            <w:pPr>
              <w:jc w:val="center"/>
              <w:rPr>
                <w:rFonts w:asciiTheme="minorHAnsi" w:eastAsiaTheme="minorEastAsia" w:hAnsiTheme="minorHAnsi" w:cstheme="minorBidi"/>
              </w:rPr>
            </w:pPr>
          </w:p>
        </w:tc>
      </w:tr>
      <w:tr w:rsidR="00566970" w14:paraId="1BB2804D" w14:textId="77777777" w:rsidTr="056E4B82">
        <w:tc>
          <w:tcPr>
            <w:tcW w:w="4061" w:type="dxa"/>
          </w:tcPr>
          <w:p w14:paraId="4BE22552" w14:textId="34CF89E0" w:rsidR="00566970" w:rsidRDefault="4477532B" w:rsidP="1D32A23E">
            <w:pPr>
              <w:rPr>
                <w:rFonts w:asciiTheme="minorHAnsi" w:eastAsiaTheme="minorEastAsia" w:hAnsiTheme="minorHAnsi" w:cstheme="minorBidi"/>
              </w:rPr>
            </w:pPr>
            <w:r w:rsidRPr="1D32A23E">
              <w:rPr>
                <w:rFonts w:asciiTheme="minorHAnsi" w:eastAsiaTheme="minorEastAsia" w:hAnsiTheme="minorHAnsi" w:cstheme="minorBidi"/>
              </w:rPr>
              <w:t>Create &amp; maintain positive professional relationships, manages</w:t>
            </w:r>
            <w:r w:rsidR="2E9CEE09" w:rsidRPr="1D32A23E">
              <w:rPr>
                <w:rFonts w:asciiTheme="minorHAnsi" w:eastAsiaTheme="minorEastAsia" w:hAnsiTheme="minorHAnsi" w:cstheme="minorBidi"/>
              </w:rPr>
              <w:t xml:space="preserve"> </w:t>
            </w:r>
            <w:r w:rsidRPr="1D32A23E">
              <w:rPr>
                <w:rFonts w:asciiTheme="minorHAnsi" w:eastAsiaTheme="minorEastAsia" w:hAnsiTheme="minorHAnsi" w:cstheme="minorBidi"/>
              </w:rPr>
              <w:t>own feelings, demonstrate</w:t>
            </w:r>
            <w:r w:rsidR="2E9CEE09" w:rsidRPr="1D32A23E">
              <w:rPr>
                <w:rFonts w:asciiTheme="minorHAnsi" w:eastAsiaTheme="minorEastAsia" w:hAnsiTheme="minorHAnsi" w:cstheme="minorBidi"/>
              </w:rPr>
              <w:t xml:space="preserve"> </w:t>
            </w:r>
            <w:r w:rsidRPr="1D32A23E">
              <w:rPr>
                <w:rFonts w:asciiTheme="minorHAnsi" w:eastAsiaTheme="minorEastAsia" w:hAnsiTheme="minorHAnsi" w:cstheme="minorBidi"/>
              </w:rPr>
              <w:t>empathy, compassion &amp; equity, maintain a range of internal &amp; external contacts</w:t>
            </w:r>
          </w:p>
        </w:tc>
        <w:tc>
          <w:tcPr>
            <w:tcW w:w="1415" w:type="dxa"/>
          </w:tcPr>
          <w:p w14:paraId="0196D4C1" w14:textId="28BF2FA6" w:rsidR="00566970" w:rsidRDefault="5160A751"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738610EB" w14:textId="77777777" w:rsidR="00566970" w:rsidRDefault="00566970" w:rsidP="1D32A23E">
            <w:pPr>
              <w:jc w:val="center"/>
              <w:rPr>
                <w:rFonts w:asciiTheme="minorHAnsi" w:eastAsiaTheme="minorEastAsia" w:hAnsiTheme="minorHAnsi" w:cstheme="minorBidi"/>
              </w:rPr>
            </w:pPr>
          </w:p>
        </w:tc>
        <w:tc>
          <w:tcPr>
            <w:tcW w:w="2085" w:type="dxa"/>
          </w:tcPr>
          <w:p w14:paraId="6FA604BA" w14:textId="6E1F2762" w:rsidR="00566970"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IV / AT</w:t>
            </w:r>
          </w:p>
        </w:tc>
      </w:tr>
      <w:tr w:rsidR="004E67CA" w14:paraId="5FEF0540" w14:textId="77777777" w:rsidTr="056E4B82">
        <w:tc>
          <w:tcPr>
            <w:tcW w:w="4061" w:type="dxa"/>
          </w:tcPr>
          <w:p w14:paraId="7DEFB751" w14:textId="7DF4BB63"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Work collaboratively and for the good of all </w:t>
            </w:r>
          </w:p>
        </w:tc>
        <w:tc>
          <w:tcPr>
            <w:tcW w:w="1415" w:type="dxa"/>
          </w:tcPr>
          <w:p w14:paraId="70589256" w14:textId="30C5B057"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10F2ED73" w14:textId="2B0AB852"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528C0029" w14:textId="554DFCE7"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38F522D3" w14:textId="77777777" w:rsidTr="056E4B82">
        <w:tc>
          <w:tcPr>
            <w:tcW w:w="4061" w:type="dxa"/>
          </w:tcPr>
          <w:p w14:paraId="32D770DC" w14:textId="085407BA" w:rsidR="004E67CA" w:rsidRDefault="395BDBAC" w:rsidP="1D32A23E">
            <w:r w:rsidRPr="1D32A23E">
              <w:rPr>
                <w:rFonts w:asciiTheme="minorHAnsi" w:eastAsiaTheme="minorEastAsia" w:hAnsiTheme="minorHAnsi" w:cstheme="minorBidi"/>
                <w:lang w:eastAsia="en-GB"/>
              </w:rPr>
              <w:lastRenderedPageBreak/>
              <w:t xml:space="preserve">Provide effective challenge and support to ensure the college achieves its ambitions for all learners </w:t>
            </w:r>
          </w:p>
        </w:tc>
        <w:tc>
          <w:tcPr>
            <w:tcW w:w="1415" w:type="dxa"/>
          </w:tcPr>
          <w:p w14:paraId="0E116C7C" w14:textId="17A1036E"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4D7B8C3D" w14:textId="170D4132"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17BFED09" w14:textId="728AD169"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6BE37C9C" w14:textId="77777777" w:rsidTr="056E4B82">
        <w:tc>
          <w:tcPr>
            <w:tcW w:w="4061" w:type="dxa"/>
          </w:tcPr>
          <w:p w14:paraId="3171D899" w14:textId="5290967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Act as a team player </w:t>
            </w:r>
          </w:p>
        </w:tc>
        <w:tc>
          <w:tcPr>
            <w:tcW w:w="1415" w:type="dxa"/>
          </w:tcPr>
          <w:p w14:paraId="0C8E4E47" w14:textId="0FE92DAC"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463F29E8" w14:textId="7F89DC2C"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17A98523" w14:textId="66D08921"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3E982794" w14:textId="77777777" w:rsidTr="056E4B82">
        <w:tc>
          <w:tcPr>
            <w:tcW w:w="4061" w:type="dxa"/>
          </w:tcPr>
          <w:p w14:paraId="718C6E81" w14:textId="6929AEA6"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Accept responsibility for personal activities within agreed parameters  </w:t>
            </w:r>
          </w:p>
        </w:tc>
        <w:tc>
          <w:tcPr>
            <w:tcW w:w="1415" w:type="dxa"/>
          </w:tcPr>
          <w:p w14:paraId="5592AEAC" w14:textId="7F1DF33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3B7B4B86" w14:textId="3B0867D0"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0D8D4F78" w14:textId="4C836084"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2522D67A" w14:textId="77777777" w:rsidTr="056E4B82">
        <w:tc>
          <w:tcPr>
            <w:tcW w:w="4061" w:type="dxa"/>
          </w:tcPr>
          <w:p w14:paraId="5A62CFC7" w14:textId="671A8C81"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Display a high standard of personal integrity  </w:t>
            </w:r>
          </w:p>
        </w:tc>
        <w:tc>
          <w:tcPr>
            <w:tcW w:w="1415" w:type="dxa"/>
          </w:tcPr>
          <w:p w14:paraId="5FF01C82" w14:textId="008D27EE"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3A0FF5F2" w14:textId="42417AA0"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30753C12" w14:textId="650A298F"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100C8822" w14:textId="77777777" w:rsidTr="056E4B82">
        <w:tc>
          <w:tcPr>
            <w:tcW w:w="4061" w:type="dxa"/>
          </w:tcPr>
          <w:p w14:paraId="7E9E61A3" w14:textId="51E94BA8"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Demonstrate a good understanding of and positive commitment to organisational objectives </w:t>
            </w:r>
          </w:p>
        </w:tc>
        <w:tc>
          <w:tcPr>
            <w:tcW w:w="1415" w:type="dxa"/>
          </w:tcPr>
          <w:p w14:paraId="047ECB09" w14:textId="7E085DC5" w:rsidR="004E67CA" w:rsidRPr="0018458A" w:rsidRDefault="000B0770" w:rsidP="1D32A23E">
            <w:pPr>
              <w:jc w:val="center"/>
              <w:rPr>
                <w:rFonts w:asciiTheme="minorHAnsi" w:eastAsiaTheme="minorEastAsia" w:hAnsiTheme="minorHAnsi" w:cstheme="minorBidi"/>
                <w:b/>
                <w:bCs/>
              </w:rPr>
            </w:pPr>
            <w:r w:rsidRPr="1D32A23E">
              <w:rPr>
                <w:rFonts w:asciiTheme="minorHAnsi" w:eastAsiaTheme="minorEastAsia" w:hAnsiTheme="minorHAnsi" w:cstheme="minorBidi"/>
                <w:lang w:eastAsia="en-GB"/>
              </w:rPr>
              <w:t> </w:t>
            </w: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5630AD66" w14:textId="2202446E"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424B4508" w14:textId="4C07FF29"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AF / AT / IV </w:t>
            </w:r>
          </w:p>
        </w:tc>
      </w:tr>
      <w:tr w:rsidR="004E67CA" w14:paraId="3CACDAF6" w14:textId="77777777" w:rsidTr="056E4B82">
        <w:tc>
          <w:tcPr>
            <w:tcW w:w="4061" w:type="dxa"/>
            <w:tcBorders>
              <w:right w:val="nil"/>
            </w:tcBorders>
            <w:shd w:val="clear" w:color="auto" w:fill="538135" w:themeFill="accent6" w:themeFillShade="BF"/>
          </w:tcPr>
          <w:p w14:paraId="63E9FA1F" w14:textId="7777777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rPr>
              <w:t>Communication</w:t>
            </w:r>
          </w:p>
        </w:tc>
        <w:tc>
          <w:tcPr>
            <w:tcW w:w="1415" w:type="dxa"/>
            <w:tcBorders>
              <w:left w:val="nil"/>
              <w:right w:val="nil"/>
            </w:tcBorders>
            <w:shd w:val="clear" w:color="auto" w:fill="538135" w:themeFill="accent6" w:themeFillShade="BF"/>
          </w:tcPr>
          <w:p w14:paraId="61829076" w14:textId="77777777" w:rsidR="004E67CA" w:rsidRDefault="004E67CA"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2BA226A1" w14:textId="77777777" w:rsidR="004E67CA" w:rsidRDefault="004E67CA"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17AD93B2" w14:textId="77777777" w:rsidR="004E67CA" w:rsidRDefault="004E67CA" w:rsidP="1D32A23E">
            <w:pPr>
              <w:jc w:val="center"/>
              <w:rPr>
                <w:rFonts w:asciiTheme="minorHAnsi" w:eastAsiaTheme="minorEastAsia" w:hAnsiTheme="minorHAnsi" w:cstheme="minorBidi"/>
              </w:rPr>
            </w:pPr>
          </w:p>
        </w:tc>
      </w:tr>
      <w:tr w:rsidR="004E67CA" w14:paraId="2F308327" w14:textId="77777777" w:rsidTr="056E4B82">
        <w:tc>
          <w:tcPr>
            <w:tcW w:w="4061" w:type="dxa"/>
          </w:tcPr>
          <w:p w14:paraId="64B56D3A" w14:textId="4F8255CF" w:rsidR="004E67CA" w:rsidRDefault="4477532B" w:rsidP="1D32A23E">
            <w:pPr>
              <w:rPr>
                <w:rFonts w:asciiTheme="minorHAnsi" w:eastAsiaTheme="minorEastAsia" w:hAnsiTheme="minorHAnsi" w:cstheme="minorBidi"/>
              </w:rPr>
            </w:pPr>
            <w:r w:rsidRPr="1D32A23E">
              <w:rPr>
                <w:rFonts w:asciiTheme="minorHAnsi" w:eastAsiaTheme="minorEastAsia" w:hAnsiTheme="minorHAnsi" w:cstheme="minorBidi"/>
              </w:rPr>
              <w:t>Communicate</w:t>
            </w:r>
            <w:r w:rsidR="2E9CEE09" w:rsidRPr="1D32A23E">
              <w:rPr>
                <w:rFonts w:asciiTheme="minorHAnsi" w:eastAsiaTheme="minorEastAsia" w:hAnsiTheme="minorHAnsi" w:cstheme="minorBidi"/>
              </w:rPr>
              <w:t xml:space="preserve"> </w:t>
            </w:r>
            <w:r w:rsidRPr="1D32A23E">
              <w:rPr>
                <w:rFonts w:asciiTheme="minorHAnsi" w:eastAsiaTheme="minorEastAsia" w:hAnsiTheme="minorHAnsi" w:cstheme="minorBidi"/>
              </w:rPr>
              <w:t>effectively by listening, inviting feedback &amp; providing good &amp; timely information in an appropriate format</w:t>
            </w:r>
          </w:p>
        </w:tc>
        <w:tc>
          <w:tcPr>
            <w:tcW w:w="1415" w:type="dxa"/>
          </w:tcPr>
          <w:p w14:paraId="4FE1F3B0" w14:textId="37B79415"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0DE4B5B7" w14:textId="77777777" w:rsidR="004E67CA" w:rsidRDefault="004E67CA" w:rsidP="1D32A23E">
            <w:pPr>
              <w:jc w:val="center"/>
              <w:rPr>
                <w:rFonts w:asciiTheme="minorHAnsi" w:eastAsiaTheme="minorEastAsia" w:hAnsiTheme="minorHAnsi" w:cstheme="minorBidi"/>
              </w:rPr>
            </w:pPr>
          </w:p>
        </w:tc>
        <w:tc>
          <w:tcPr>
            <w:tcW w:w="2085" w:type="dxa"/>
          </w:tcPr>
          <w:p w14:paraId="0285A4E0" w14:textId="02252DB9"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AF / AT / IV</w:t>
            </w:r>
          </w:p>
        </w:tc>
      </w:tr>
      <w:tr w:rsidR="004E67CA" w14:paraId="5025F3E1" w14:textId="77777777" w:rsidTr="056E4B82">
        <w:tc>
          <w:tcPr>
            <w:tcW w:w="4061" w:type="dxa"/>
          </w:tcPr>
          <w:p w14:paraId="6DAD35D0" w14:textId="4B98526C" w:rsidR="004E67CA" w:rsidRDefault="488FAEE0" w:rsidP="004E67CA">
            <w:r w:rsidRPr="1D32A23E">
              <w:rPr>
                <w:rFonts w:asciiTheme="minorHAnsi" w:eastAsiaTheme="minorEastAsia" w:hAnsiTheme="minorHAnsi" w:cstheme="minorBidi"/>
                <w:lang w:eastAsia="en-GB"/>
              </w:rPr>
              <w:t>Strong leadership, communication and interpersonal skills.</w:t>
            </w:r>
          </w:p>
        </w:tc>
        <w:tc>
          <w:tcPr>
            <w:tcW w:w="1415" w:type="dxa"/>
          </w:tcPr>
          <w:p w14:paraId="28F66653" w14:textId="3CDBB65A" w:rsidR="004E67CA" w:rsidRPr="003D2E5B" w:rsidRDefault="000B0770" w:rsidP="1D32A23E">
            <w:pPr>
              <w:jc w:val="center"/>
              <w:rPr>
                <w:rFonts w:asciiTheme="minorHAnsi" w:eastAsiaTheme="minorEastAsia" w:hAnsiTheme="minorHAnsi" w:cstheme="minorBidi"/>
                <w:b/>
                <w:bCs/>
                <w:lang w:eastAsia="en-GB"/>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0FC03813" w14:textId="53EF7608"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5C33F409" w14:textId="248FFADB"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IV </w:t>
            </w:r>
          </w:p>
        </w:tc>
      </w:tr>
      <w:tr w:rsidR="004E67CA" w14:paraId="455731DF" w14:textId="77777777" w:rsidTr="056E4B82">
        <w:tc>
          <w:tcPr>
            <w:tcW w:w="4061" w:type="dxa"/>
            <w:tcBorders>
              <w:right w:val="nil"/>
            </w:tcBorders>
            <w:shd w:val="clear" w:color="auto" w:fill="538135" w:themeFill="accent6" w:themeFillShade="BF"/>
          </w:tcPr>
          <w:p w14:paraId="735FCB8E" w14:textId="7777777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rPr>
              <w:t xml:space="preserve">Analytical &amp; </w:t>
            </w:r>
            <w:proofErr w:type="gramStart"/>
            <w:r w:rsidRPr="1D32A23E">
              <w:rPr>
                <w:rFonts w:asciiTheme="minorHAnsi" w:eastAsiaTheme="minorEastAsia" w:hAnsiTheme="minorHAnsi" w:cstheme="minorBidi"/>
              </w:rPr>
              <w:t>Decision Making</w:t>
            </w:r>
            <w:proofErr w:type="gramEnd"/>
            <w:r w:rsidRPr="1D32A23E">
              <w:rPr>
                <w:rFonts w:asciiTheme="minorHAnsi" w:eastAsiaTheme="minorEastAsia" w:hAnsiTheme="minorHAnsi" w:cstheme="minorBidi"/>
              </w:rPr>
              <w:t xml:space="preserve"> Skills</w:t>
            </w:r>
          </w:p>
        </w:tc>
        <w:tc>
          <w:tcPr>
            <w:tcW w:w="1415" w:type="dxa"/>
            <w:tcBorders>
              <w:left w:val="nil"/>
              <w:right w:val="nil"/>
            </w:tcBorders>
            <w:shd w:val="clear" w:color="auto" w:fill="538135" w:themeFill="accent6" w:themeFillShade="BF"/>
          </w:tcPr>
          <w:p w14:paraId="66204FF1" w14:textId="77777777" w:rsidR="004E67CA" w:rsidRDefault="004E67CA"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2DBF0D7D" w14:textId="77777777" w:rsidR="004E67CA" w:rsidRDefault="004E67CA"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6B62F1B3" w14:textId="77777777" w:rsidR="004E67CA" w:rsidRDefault="004E67CA" w:rsidP="1D32A23E">
            <w:pPr>
              <w:jc w:val="center"/>
              <w:rPr>
                <w:rFonts w:asciiTheme="minorHAnsi" w:eastAsiaTheme="minorEastAsia" w:hAnsiTheme="minorHAnsi" w:cstheme="minorBidi"/>
              </w:rPr>
            </w:pPr>
          </w:p>
        </w:tc>
      </w:tr>
      <w:tr w:rsidR="004E67CA" w14:paraId="0FFC0D27" w14:textId="77777777" w:rsidTr="056E4B82">
        <w:tc>
          <w:tcPr>
            <w:tcW w:w="4061" w:type="dxa"/>
          </w:tcPr>
          <w:p w14:paraId="07F51BB3" w14:textId="05B22BDA" w:rsidR="004E67CA" w:rsidRDefault="600C4A46" w:rsidP="004E67CA">
            <w:r w:rsidRPr="1D32A23E">
              <w:rPr>
                <w:rFonts w:asciiTheme="minorHAnsi" w:eastAsiaTheme="minorEastAsia" w:hAnsiTheme="minorHAnsi" w:cstheme="minorBidi"/>
              </w:rPr>
              <w:t>Ability to analyse complex data and translate it into strategic action.</w:t>
            </w:r>
          </w:p>
        </w:tc>
        <w:tc>
          <w:tcPr>
            <w:tcW w:w="1415" w:type="dxa"/>
          </w:tcPr>
          <w:p w14:paraId="766BA24F" w14:textId="54B83B5E"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02F2C34E" w14:textId="77777777" w:rsidR="004E67CA" w:rsidRDefault="004E67CA" w:rsidP="1D32A23E">
            <w:pPr>
              <w:jc w:val="center"/>
              <w:rPr>
                <w:rFonts w:asciiTheme="minorHAnsi" w:eastAsiaTheme="minorEastAsia" w:hAnsiTheme="minorHAnsi" w:cstheme="minorBidi"/>
              </w:rPr>
            </w:pPr>
          </w:p>
        </w:tc>
        <w:tc>
          <w:tcPr>
            <w:tcW w:w="2085" w:type="dxa"/>
          </w:tcPr>
          <w:p w14:paraId="79BEB2AE" w14:textId="53BDB965"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rPr>
              <w:t>AT / IV</w:t>
            </w:r>
          </w:p>
        </w:tc>
      </w:tr>
      <w:tr w:rsidR="004E67CA" w14:paraId="40AC4E8D" w14:textId="77777777" w:rsidTr="056E4B82">
        <w:tc>
          <w:tcPr>
            <w:tcW w:w="4061" w:type="dxa"/>
          </w:tcPr>
          <w:p w14:paraId="631DB206" w14:textId="7AF98E04"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 xml:space="preserve">Uses logic, analysis, </w:t>
            </w:r>
            <w:r w:rsidR="2E9CEE09" w:rsidRPr="1D32A23E">
              <w:rPr>
                <w:rFonts w:asciiTheme="minorHAnsi" w:eastAsiaTheme="minorEastAsia" w:hAnsiTheme="minorHAnsi" w:cstheme="minorBidi"/>
                <w:lang w:eastAsia="en-GB"/>
              </w:rPr>
              <w:t>experience,</w:t>
            </w:r>
            <w:r w:rsidRPr="1D32A23E">
              <w:rPr>
                <w:rFonts w:asciiTheme="minorHAnsi" w:eastAsiaTheme="minorEastAsia" w:hAnsiTheme="minorHAnsi" w:cstheme="minorBidi"/>
                <w:lang w:eastAsia="en-GB"/>
              </w:rPr>
              <w:t xml:space="preserve"> and models to solve problems </w:t>
            </w:r>
          </w:p>
        </w:tc>
        <w:tc>
          <w:tcPr>
            <w:tcW w:w="1415" w:type="dxa"/>
          </w:tcPr>
          <w:p w14:paraId="7705D3A2" w14:textId="7B37B0A1"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680A4E5D" w14:textId="2280102B"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5DA95EFF" w14:textId="25F908E1"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AT / IV </w:t>
            </w:r>
          </w:p>
        </w:tc>
      </w:tr>
      <w:tr w:rsidR="004E67CA" w14:paraId="068DC8C2" w14:textId="77777777" w:rsidTr="056E4B82">
        <w:tc>
          <w:tcPr>
            <w:tcW w:w="4061" w:type="dxa"/>
          </w:tcPr>
          <w:p w14:paraId="60312BA5" w14:textId="5DD66F9C"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Organised and attentive to detail </w:t>
            </w:r>
          </w:p>
        </w:tc>
        <w:tc>
          <w:tcPr>
            <w:tcW w:w="1415" w:type="dxa"/>
          </w:tcPr>
          <w:p w14:paraId="6CBE0F0C" w14:textId="0684A5A4"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19219836" w14:textId="29D3429F"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62EA60AC" w14:textId="28AF908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r w:rsidR="004E67CA" w14:paraId="2082F3E2" w14:textId="77777777" w:rsidTr="056E4B82">
        <w:tc>
          <w:tcPr>
            <w:tcW w:w="4061" w:type="dxa"/>
          </w:tcPr>
          <w:p w14:paraId="025BA595" w14:textId="52CA2A8F"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Examine options to find solutions or seeks suggestions that are effective in addressing the problem in hand </w:t>
            </w:r>
          </w:p>
        </w:tc>
        <w:tc>
          <w:tcPr>
            <w:tcW w:w="1415" w:type="dxa"/>
          </w:tcPr>
          <w:p w14:paraId="296FEF7D" w14:textId="57AA707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70747BE9" w14:textId="40A9533B"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17D25806" w14:textId="3AEADBA5"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r w:rsidR="004E67CA" w14:paraId="43420492" w14:textId="77777777" w:rsidTr="056E4B82">
        <w:tc>
          <w:tcPr>
            <w:tcW w:w="4061" w:type="dxa"/>
            <w:tcBorders>
              <w:right w:val="nil"/>
            </w:tcBorders>
            <w:shd w:val="clear" w:color="auto" w:fill="538135" w:themeFill="accent6" w:themeFillShade="BF"/>
          </w:tcPr>
          <w:p w14:paraId="0B8F15F8" w14:textId="7777777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rPr>
              <w:t>Internal Customer Orientation</w:t>
            </w:r>
          </w:p>
        </w:tc>
        <w:tc>
          <w:tcPr>
            <w:tcW w:w="1415" w:type="dxa"/>
            <w:tcBorders>
              <w:left w:val="nil"/>
              <w:right w:val="nil"/>
            </w:tcBorders>
            <w:shd w:val="clear" w:color="auto" w:fill="538135" w:themeFill="accent6" w:themeFillShade="BF"/>
          </w:tcPr>
          <w:p w14:paraId="7194DBDC" w14:textId="77777777" w:rsidR="004E67CA" w:rsidRDefault="004E67CA"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769D0D3C" w14:textId="77777777" w:rsidR="004E67CA" w:rsidRDefault="004E67CA"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54CD245A" w14:textId="77777777" w:rsidR="004E67CA" w:rsidRDefault="004E67CA" w:rsidP="1D32A23E">
            <w:pPr>
              <w:jc w:val="center"/>
              <w:rPr>
                <w:rFonts w:asciiTheme="minorHAnsi" w:eastAsiaTheme="minorEastAsia" w:hAnsiTheme="minorHAnsi" w:cstheme="minorBidi"/>
              </w:rPr>
            </w:pPr>
          </w:p>
        </w:tc>
      </w:tr>
      <w:tr w:rsidR="004E67CA" w14:paraId="3701A024" w14:textId="77777777" w:rsidTr="056E4B82">
        <w:tc>
          <w:tcPr>
            <w:tcW w:w="4061" w:type="dxa"/>
          </w:tcPr>
          <w:p w14:paraId="398E2629" w14:textId="791D35F5" w:rsidR="004E67CA" w:rsidRDefault="12E8B37F" w:rsidP="004E67CA">
            <w:r w:rsidRPr="1D32A23E">
              <w:rPr>
                <w:rFonts w:asciiTheme="minorHAnsi" w:eastAsiaTheme="minorEastAsia" w:hAnsiTheme="minorHAnsi" w:cstheme="minorBidi"/>
                <w:lang w:eastAsia="en-GB"/>
              </w:rPr>
              <w:t>Commitment to innovation, inclusion and learner‑centred practice.</w:t>
            </w:r>
          </w:p>
        </w:tc>
        <w:tc>
          <w:tcPr>
            <w:tcW w:w="1415" w:type="dxa"/>
          </w:tcPr>
          <w:p w14:paraId="1D5ACE89" w14:textId="3DE8209D"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3FB216DE" w14:textId="0D37FC02"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2E2405DC" w14:textId="37CB8B74"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r w:rsidR="004E67CA" w14:paraId="0BC3EA69" w14:textId="77777777" w:rsidTr="056E4B82">
        <w:tc>
          <w:tcPr>
            <w:tcW w:w="4061" w:type="dxa"/>
          </w:tcPr>
          <w:p w14:paraId="73B41E67" w14:textId="2769BF16"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Develop relationships with internal customers and gains their respect </w:t>
            </w:r>
          </w:p>
        </w:tc>
        <w:tc>
          <w:tcPr>
            <w:tcW w:w="1415" w:type="dxa"/>
          </w:tcPr>
          <w:p w14:paraId="65BEB311" w14:textId="3B33E2CC"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36FEB5B0" w14:textId="5090769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13FABD8D" w14:textId="51224776"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IV </w:t>
            </w:r>
          </w:p>
        </w:tc>
      </w:tr>
      <w:tr w:rsidR="004E67CA" w14:paraId="76E77442" w14:textId="77777777" w:rsidTr="056E4B82">
        <w:tc>
          <w:tcPr>
            <w:tcW w:w="4061" w:type="dxa"/>
          </w:tcPr>
          <w:p w14:paraId="2BB7D4A9" w14:textId="1ED485FC"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lastRenderedPageBreak/>
              <w:t>Treat internal customers fairly and in a non-discriminatory manner </w:t>
            </w:r>
          </w:p>
        </w:tc>
        <w:tc>
          <w:tcPr>
            <w:tcW w:w="1415" w:type="dxa"/>
          </w:tcPr>
          <w:p w14:paraId="4C154B2A" w14:textId="78D277C7"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30D7AA69" w14:textId="3D49F871"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35A9A0F0" w14:textId="59CCD74C"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IV </w:t>
            </w:r>
          </w:p>
        </w:tc>
      </w:tr>
      <w:tr w:rsidR="004E67CA" w14:paraId="6DE19569" w14:textId="77777777" w:rsidTr="056E4B82">
        <w:tc>
          <w:tcPr>
            <w:tcW w:w="4061" w:type="dxa"/>
            <w:tcBorders>
              <w:right w:val="nil"/>
            </w:tcBorders>
            <w:shd w:val="clear" w:color="auto" w:fill="538135" w:themeFill="accent6" w:themeFillShade="BF"/>
          </w:tcPr>
          <w:p w14:paraId="32317AFB" w14:textId="7777777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rPr>
              <w:t>Personal Effectiveness &amp; Initiative Taking</w:t>
            </w:r>
          </w:p>
        </w:tc>
        <w:tc>
          <w:tcPr>
            <w:tcW w:w="1415" w:type="dxa"/>
            <w:tcBorders>
              <w:left w:val="nil"/>
              <w:right w:val="nil"/>
            </w:tcBorders>
            <w:shd w:val="clear" w:color="auto" w:fill="538135" w:themeFill="accent6" w:themeFillShade="BF"/>
          </w:tcPr>
          <w:p w14:paraId="7196D064" w14:textId="77777777" w:rsidR="004E67CA" w:rsidRDefault="004E67CA" w:rsidP="1D32A23E">
            <w:pPr>
              <w:jc w:val="center"/>
              <w:rPr>
                <w:rFonts w:asciiTheme="minorHAnsi" w:eastAsiaTheme="minorEastAsia" w:hAnsiTheme="minorHAnsi" w:cstheme="minorBidi"/>
              </w:rPr>
            </w:pPr>
          </w:p>
        </w:tc>
        <w:tc>
          <w:tcPr>
            <w:tcW w:w="1455" w:type="dxa"/>
            <w:tcBorders>
              <w:left w:val="nil"/>
              <w:right w:val="nil"/>
            </w:tcBorders>
            <w:shd w:val="clear" w:color="auto" w:fill="538135" w:themeFill="accent6" w:themeFillShade="BF"/>
          </w:tcPr>
          <w:p w14:paraId="34FF1C98" w14:textId="77777777" w:rsidR="004E67CA" w:rsidRDefault="004E67CA" w:rsidP="1D32A23E">
            <w:pPr>
              <w:jc w:val="center"/>
              <w:rPr>
                <w:rFonts w:asciiTheme="minorHAnsi" w:eastAsiaTheme="minorEastAsia" w:hAnsiTheme="minorHAnsi" w:cstheme="minorBidi"/>
              </w:rPr>
            </w:pPr>
          </w:p>
        </w:tc>
        <w:tc>
          <w:tcPr>
            <w:tcW w:w="2085" w:type="dxa"/>
            <w:tcBorders>
              <w:left w:val="nil"/>
            </w:tcBorders>
            <w:shd w:val="clear" w:color="auto" w:fill="538135" w:themeFill="accent6" w:themeFillShade="BF"/>
          </w:tcPr>
          <w:p w14:paraId="6D072C0D" w14:textId="77777777" w:rsidR="004E67CA" w:rsidRDefault="004E67CA" w:rsidP="1D32A23E">
            <w:pPr>
              <w:jc w:val="center"/>
              <w:rPr>
                <w:rFonts w:asciiTheme="minorHAnsi" w:eastAsiaTheme="minorEastAsia" w:hAnsiTheme="minorHAnsi" w:cstheme="minorBidi"/>
              </w:rPr>
            </w:pPr>
          </w:p>
        </w:tc>
      </w:tr>
      <w:tr w:rsidR="056E4B82" w14:paraId="69074591" w14:textId="77777777" w:rsidTr="056E4B82">
        <w:trPr>
          <w:trHeight w:val="300"/>
        </w:trPr>
        <w:tc>
          <w:tcPr>
            <w:tcW w:w="4061" w:type="dxa"/>
          </w:tcPr>
          <w:p w14:paraId="3B2B7A46" w14:textId="2247ACBA" w:rsidR="056E4B82" w:rsidRDefault="056E4B82" w:rsidP="056E4B82">
            <w:pPr>
              <w:rPr>
                <w:rFonts w:cs="Calibri"/>
                <w:color w:val="000000" w:themeColor="text1"/>
              </w:rPr>
            </w:pPr>
            <w:r w:rsidRPr="056E4B82">
              <w:rPr>
                <w:rFonts w:cs="Calibri"/>
                <w:color w:val="000000" w:themeColor="text1"/>
              </w:rPr>
              <w:t xml:space="preserve">Ability to reflect, learn and unlearn continuously, developing both your role related technical ability and your leadership practice.  </w:t>
            </w:r>
          </w:p>
        </w:tc>
        <w:tc>
          <w:tcPr>
            <w:tcW w:w="1415" w:type="dxa"/>
          </w:tcPr>
          <w:p w14:paraId="5C4E68B2" w14:textId="24C5D8F5" w:rsidR="056E4B82" w:rsidRDefault="056E4B82" w:rsidP="056E4B82">
            <w:pPr>
              <w:jc w:val="center"/>
              <w:rPr>
                <w:rFonts w:cs="Calibri"/>
                <w:color w:val="000000" w:themeColor="text1"/>
              </w:rPr>
            </w:pPr>
            <w:r w:rsidRPr="056E4B82">
              <w:rPr>
                <w:rFonts w:cs="Calibri"/>
                <w:b/>
                <w:bCs/>
                <w:color w:val="000000" w:themeColor="text1"/>
              </w:rPr>
              <w:t>✓</w:t>
            </w:r>
            <w:r w:rsidRPr="056E4B82">
              <w:rPr>
                <w:rFonts w:cs="Calibri"/>
                <w:color w:val="000000" w:themeColor="text1"/>
              </w:rPr>
              <w:t> </w:t>
            </w:r>
          </w:p>
          <w:p w14:paraId="0D07CF74" w14:textId="424940E4" w:rsidR="056E4B82" w:rsidRDefault="056E4B82" w:rsidP="056E4B82">
            <w:pPr>
              <w:jc w:val="center"/>
              <w:rPr>
                <w:rFonts w:cs="Calibri"/>
                <w:color w:val="000000" w:themeColor="text1"/>
              </w:rPr>
            </w:pPr>
          </w:p>
        </w:tc>
        <w:tc>
          <w:tcPr>
            <w:tcW w:w="1455" w:type="dxa"/>
          </w:tcPr>
          <w:p w14:paraId="1FEBB5B5" w14:textId="6D239F40" w:rsidR="056E4B82" w:rsidRDefault="056E4B82" w:rsidP="056E4B82">
            <w:pPr>
              <w:jc w:val="center"/>
              <w:rPr>
                <w:rFonts w:cs="Calibri"/>
                <w:color w:val="000000" w:themeColor="text1"/>
              </w:rPr>
            </w:pPr>
          </w:p>
        </w:tc>
        <w:tc>
          <w:tcPr>
            <w:tcW w:w="2085" w:type="dxa"/>
          </w:tcPr>
          <w:p w14:paraId="348580A8" w14:textId="0666517C" w:rsidR="056E4B82" w:rsidRDefault="056E4B82" w:rsidP="056E4B82">
            <w:pPr>
              <w:jc w:val="center"/>
              <w:rPr>
                <w:rFonts w:cs="Calibri"/>
                <w:color w:val="000000" w:themeColor="text1"/>
              </w:rPr>
            </w:pPr>
            <w:r w:rsidRPr="056E4B82">
              <w:rPr>
                <w:rFonts w:cs="Calibri"/>
                <w:color w:val="000000" w:themeColor="text1"/>
              </w:rPr>
              <w:t>AT / IV</w:t>
            </w:r>
          </w:p>
        </w:tc>
      </w:tr>
      <w:tr w:rsidR="004E67CA" w14:paraId="6D044875" w14:textId="77777777" w:rsidTr="056E4B82">
        <w:tc>
          <w:tcPr>
            <w:tcW w:w="4061" w:type="dxa"/>
          </w:tcPr>
          <w:p w14:paraId="2823900F" w14:textId="674C9137"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Demonstrate</w:t>
            </w:r>
            <w:r w:rsidR="2F6A3853" w:rsidRPr="1D32A23E">
              <w:rPr>
                <w:rFonts w:asciiTheme="minorHAnsi" w:eastAsiaTheme="minorEastAsia" w:hAnsiTheme="minorHAnsi" w:cstheme="minorBidi"/>
                <w:lang w:eastAsia="en-GB"/>
              </w:rPr>
              <w:t xml:space="preserve"> </w:t>
            </w:r>
            <w:r w:rsidRPr="1D32A23E">
              <w:rPr>
                <w:rFonts w:asciiTheme="minorHAnsi" w:eastAsiaTheme="minorEastAsia" w:hAnsiTheme="minorHAnsi" w:cstheme="minorBidi"/>
                <w:lang w:eastAsia="en-GB"/>
              </w:rPr>
              <w:t>ability to work under pressure, prioritise and commit to strict deadlines whilst maintaining the quality of output </w:t>
            </w:r>
          </w:p>
        </w:tc>
        <w:tc>
          <w:tcPr>
            <w:tcW w:w="1415" w:type="dxa"/>
          </w:tcPr>
          <w:p w14:paraId="775A5CEC" w14:textId="403AB7B2"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60ABC2E4" w14:textId="27A5ED59"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38609A17" w14:textId="238F4653"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r w:rsidR="004E67CA" w14:paraId="5443D589" w14:textId="77777777" w:rsidTr="056E4B82">
        <w:tc>
          <w:tcPr>
            <w:tcW w:w="4061" w:type="dxa"/>
          </w:tcPr>
          <w:p w14:paraId="0B4DF77C" w14:textId="7F6BCA36"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Ability to prioritise own work, multi-task</w:t>
            </w:r>
            <w:r w:rsidR="2F6A3853" w:rsidRPr="1D32A23E">
              <w:rPr>
                <w:rFonts w:asciiTheme="minorHAnsi" w:eastAsiaTheme="minorEastAsia" w:hAnsiTheme="minorHAnsi" w:cstheme="minorBidi"/>
                <w:lang w:eastAsia="en-GB"/>
              </w:rPr>
              <w:t>,</w:t>
            </w:r>
            <w:r w:rsidRPr="1D32A23E">
              <w:rPr>
                <w:rFonts w:asciiTheme="minorHAnsi" w:eastAsiaTheme="minorEastAsia" w:hAnsiTheme="minorHAnsi" w:cstheme="minorBidi"/>
                <w:lang w:eastAsia="en-GB"/>
              </w:rPr>
              <w:t xml:space="preserve"> and shift priorities </w:t>
            </w:r>
          </w:p>
        </w:tc>
        <w:tc>
          <w:tcPr>
            <w:tcW w:w="1415" w:type="dxa"/>
          </w:tcPr>
          <w:p w14:paraId="4BB6910B" w14:textId="1FBAC494"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6BD18F9B" w14:textId="5B1421C1"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1502F84F" w14:textId="2E5FC799"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r w:rsidR="004E67CA" w14:paraId="7DA96100" w14:textId="77777777" w:rsidTr="056E4B82">
        <w:tc>
          <w:tcPr>
            <w:tcW w:w="4061" w:type="dxa"/>
          </w:tcPr>
          <w:p w14:paraId="676D42F6" w14:textId="2B79144C" w:rsidR="004E67CA" w:rsidRDefault="000B0770" w:rsidP="1D32A23E">
            <w:pPr>
              <w:rPr>
                <w:rFonts w:asciiTheme="minorHAnsi" w:eastAsiaTheme="minorEastAsia" w:hAnsiTheme="minorHAnsi" w:cstheme="minorBidi"/>
              </w:rPr>
            </w:pPr>
            <w:r w:rsidRPr="1D32A23E">
              <w:rPr>
                <w:rFonts w:asciiTheme="minorHAnsi" w:eastAsiaTheme="minorEastAsia" w:hAnsiTheme="minorHAnsi" w:cstheme="minorBidi"/>
                <w:lang w:eastAsia="en-GB"/>
              </w:rPr>
              <w:t>Proactive in taking action to achieve goals </w:t>
            </w:r>
          </w:p>
        </w:tc>
        <w:tc>
          <w:tcPr>
            <w:tcW w:w="1415" w:type="dxa"/>
          </w:tcPr>
          <w:p w14:paraId="5E1036AE" w14:textId="5F0C67AC"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b/>
                <w:bCs/>
                <w:lang w:eastAsia="en-GB"/>
              </w:rPr>
              <w:t>✓</w:t>
            </w:r>
            <w:r w:rsidRPr="1D32A23E">
              <w:rPr>
                <w:rFonts w:asciiTheme="minorHAnsi" w:eastAsiaTheme="minorEastAsia" w:hAnsiTheme="minorHAnsi" w:cstheme="minorBidi"/>
                <w:lang w:eastAsia="en-GB"/>
              </w:rPr>
              <w:t> </w:t>
            </w:r>
          </w:p>
        </w:tc>
        <w:tc>
          <w:tcPr>
            <w:tcW w:w="1455" w:type="dxa"/>
          </w:tcPr>
          <w:p w14:paraId="238601FE" w14:textId="79F216EF"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 </w:t>
            </w:r>
          </w:p>
        </w:tc>
        <w:tc>
          <w:tcPr>
            <w:tcW w:w="2085" w:type="dxa"/>
          </w:tcPr>
          <w:p w14:paraId="349CC157" w14:textId="5766CCC7" w:rsidR="004E67CA" w:rsidRDefault="000B0770" w:rsidP="1D32A23E">
            <w:pPr>
              <w:jc w:val="center"/>
              <w:rPr>
                <w:rFonts w:asciiTheme="minorHAnsi" w:eastAsiaTheme="minorEastAsia" w:hAnsiTheme="minorHAnsi" w:cstheme="minorBidi"/>
              </w:rPr>
            </w:pPr>
            <w:r w:rsidRPr="1D32A23E">
              <w:rPr>
                <w:rFonts w:asciiTheme="minorHAnsi" w:eastAsiaTheme="minorEastAsia" w:hAnsiTheme="minorHAnsi" w:cstheme="minorBidi"/>
                <w:lang w:eastAsia="en-GB"/>
              </w:rPr>
              <w:t>AT / IV </w:t>
            </w:r>
          </w:p>
        </w:tc>
      </w:tr>
    </w:tbl>
    <w:p w14:paraId="48C7772B" w14:textId="77777777" w:rsidR="009F452C" w:rsidRPr="00A14EBC" w:rsidRDefault="009F452C" w:rsidP="1D32A23E">
      <w:pPr>
        <w:spacing w:after="0"/>
        <w:rPr>
          <w:rFonts w:asciiTheme="minorHAnsi" w:eastAsiaTheme="minorEastAsia" w:hAnsiTheme="minorHAnsi" w:cstheme="minorBidi"/>
          <w:b/>
          <w:bCs/>
          <w:i/>
          <w:iCs/>
        </w:rPr>
      </w:pPr>
      <w:r w:rsidRPr="1D32A23E">
        <w:rPr>
          <w:rFonts w:asciiTheme="minorHAnsi" w:eastAsiaTheme="minorEastAsia" w:hAnsiTheme="minorHAnsi" w:cstheme="minorBidi"/>
          <w:b/>
          <w:bCs/>
          <w:i/>
          <w:iCs/>
        </w:rPr>
        <w:t>*Assessment method:</w:t>
      </w:r>
    </w:p>
    <w:p w14:paraId="2C0B0048" w14:textId="77777777" w:rsidR="009F452C" w:rsidRDefault="009F452C" w:rsidP="1D32A23E">
      <w:pPr>
        <w:spacing w:after="0"/>
        <w:rPr>
          <w:rFonts w:asciiTheme="minorHAnsi" w:eastAsiaTheme="minorEastAsia" w:hAnsiTheme="minorHAnsi" w:cstheme="minorBidi"/>
        </w:rPr>
      </w:pPr>
      <w:r w:rsidRPr="1D32A23E">
        <w:rPr>
          <w:rFonts w:asciiTheme="minorHAnsi" w:eastAsiaTheme="minorEastAsia" w:hAnsiTheme="minorHAnsi" w:cstheme="minorBidi"/>
        </w:rPr>
        <w:t xml:space="preserve">AF = Assessed via application form </w:t>
      </w:r>
    </w:p>
    <w:p w14:paraId="19CF711A" w14:textId="77777777" w:rsidR="009F452C" w:rsidRPr="007C771C" w:rsidRDefault="009F452C" w:rsidP="1D32A23E">
      <w:pPr>
        <w:spacing w:after="0"/>
        <w:rPr>
          <w:rFonts w:asciiTheme="minorHAnsi" w:eastAsiaTheme="minorEastAsia" w:hAnsiTheme="minorHAnsi" w:cstheme="minorBidi"/>
        </w:rPr>
      </w:pPr>
      <w:r w:rsidRPr="1D32A23E">
        <w:rPr>
          <w:rFonts w:asciiTheme="minorHAnsi" w:eastAsiaTheme="minorEastAsia" w:hAnsiTheme="minorHAnsi" w:cstheme="minorBidi"/>
        </w:rPr>
        <w:t>IV = Assessed via interview</w:t>
      </w:r>
    </w:p>
    <w:p w14:paraId="422D54FD" w14:textId="77777777" w:rsidR="009F452C" w:rsidRDefault="009F452C" w:rsidP="1D32A23E">
      <w:pPr>
        <w:spacing w:after="0"/>
        <w:rPr>
          <w:rFonts w:asciiTheme="minorHAnsi" w:eastAsiaTheme="minorEastAsia" w:hAnsiTheme="minorHAnsi" w:cstheme="minorBidi"/>
        </w:rPr>
      </w:pPr>
      <w:r w:rsidRPr="1D32A23E">
        <w:rPr>
          <w:rFonts w:asciiTheme="minorHAnsi" w:eastAsiaTheme="minorEastAsia" w:hAnsiTheme="minorHAnsi" w:cstheme="minorBidi"/>
        </w:rPr>
        <w:t xml:space="preserve">AT = Assessed via test/work-related task </w:t>
      </w:r>
    </w:p>
    <w:p w14:paraId="2AB8523C" w14:textId="77777777" w:rsidR="009F452C" w:rsidRDefault="009F452C" w:rsidP="1D32A23E">
      <w:pPr>
        <w:spacing w:after="0"/>
        <w:rPr>
          <w:rFonts w:asciiTheme="minorHAnsi" w:eastAsiaTheme="minorEastAsia" w:hAnsiTheme="minorHAnsi" w:cstheme="minorBidi"/>
        </w:rPr>
      </w:pPr>
      <w:r w:rsidRPr="1D32A23E">
        <w:rPr>
          <w:rFonts w:asciiTheme="minorHAnsi" w:eastAsiaTheme="minorEastAsia" w:hAnsiTheme="minorHAnsi" w:cstheme="minorBidi"/>
        </w:rPr>
        <w:t>Cert = Certificate checked at interview</w:t>
      </w:r>
      <w:r w:rsidRPr="007C771C">
        <w:rPr>
          <w:rFonts w:ascii="Arial" w:hAnsi="Arial" w:cs="Arial"/>
          <w:sz w:val="24"/>
          <w:szCs w:val="24"/>
        </w:rPr>
        <w:cr/>
      </w:r>
    </w:p>
    <w:p w14:paraId="5B08B5D1" w14:textId="2649E1CE" w:rsidR="00ED6F5B" w:rsidRDefault="00ED6F5B" w:rsidP="1D32A23E"/>
    <w:sectPr w:rsidR="00ED6F5B" w:rsidSect="003C65A5">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C5337" w14:textId="77777777" w:rsidR="005A63DA" w:rsidRDefault="005A63DA" w:rsidP="00BA7604">
      <w:pPr>
        <w:spacing w:after="0" w:line="240" w:lineRule="auto"/>
      </w:pPr>
      <w:r>
        <w:separator/>
      </w:r>
    </w:p>
  </w:endnote>
  <w:endnote w:type="continuationSeparator" w:id="0">
    <w:p w14:paraId="446EBE42" w14:textId="77777777" w:rsidR="005A63DA" w:rsidRDefault="005A63DA" w:rsidP="00BA7604">
      <w:pPr>
        <w:spacing w:after="0" w:line="240" w:lineRule="auto"/>
      </w:pPr>
      <w:r>
        <w:continuationSeparator/>
      </w:r>
    </w:p>
  </w:endnote>
  <w:endnote w:type="continuationNotice" w:id="1">
    <w:p w14:paraId="14455D1D" w14:textId="77777777" w:rsidR="005A63DA" w:rsidRDefault="005A63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E1B2" w14:textId="235F92E8" w:rsidR="00BA7604" w:rsidRDefault="00916C4A">
    <w:pPr>
      <w:pStyle w:val="Footer"/>
    </w:pPr>
    <w:r>
      <w:fldChar w:fldCharType="begin"/>
    </w:r>
    <w:r>
      <w:instrText xml:space="preserve"> PAGE   \* MERGEFORMAT </w:instrText>
    </w:r>
    <w:r>
      <w:fldChar w:fldCharType="separate"/>
    </w:r>
    <w:r w:rsidR="000111F5" w:rsidRPr="000111F5">
      <w:rPr>
        <w:b/>
        <w:bCs/>
        <w:noProof/>
      </w:rPr>
      <w:t>3</w:t>
    </w:r>
    <w:r>
      <w:rPr>
        <w:b/>
        <w:bCs/>
        <w:noProof/>
      </w:rPr>
      <w:fldChar w:fldCharType="end"/>
    </w:r>
    <w:r>
      <w:rPr>
        <w:b/>
        <w:bCs/>
      </w:rPr>
      <w:t xml:space="preserve"> </w:t>
    </w:r>
    <w:r>
      <w:t>|</w:t>
    </w:r>
    <w:r>
      <w:rPr>
        <w:b/>
        <w:bCs/>
      </w:rPr>
      <w:t xml:space="preserve"> </w:t>
    </w:r>
    <w:r>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82CE8" w14:textId="77777777" w:rsidR="005A63DA" w:rsidRDefault="005A63DA" w:rsidP="00BA7604">
      <w:pPr>
        <w:spacing w:after="0" w:line="240" w:lineRule="auto"/>
      </w:pPr>
      <w:r>
        <w:separator/>
      </w:r>
    </w:p>
  </w:footnote>
  <w:footnote w:type="continuationSeparator" w:id="0">
    <w:p w14:paraId="3D8A0381" w14:textId="77777777" w:rsidR="005A63DA" w:rsidRDefault="005A63DA" w:rsidP="00BA7604">
      <w:pPr>
        <w:spacing w:after="0" w:line="240" w:lineRule="auto"/>
      </w:pPr>
      <w:r>
        <w:continuationSeparator/>
      </w:r>
    </w:p>
  </w:footnote>
  <w:footnote w:type="continuationNotice" w:id="1">
    <w:p w14:paraId="2F59C65D" w14:textId="77777777" w:rsidR="005A63DA" w:rsidRDefault="005A63DA">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6D74"/>
    <w:multiLevelType w:val="hybridMultilevel"/>
    <w:tmpl w:val="79EA840C"/>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6171FF"/>
    <w:multiLevelType w:val="hybridMultilevel"/>
    <w:tmpl w:val="53BA98A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22F37"/>
    <w:multiLevelType w:val="hybridMultilevel"/>
    <w:tmpl w:val="1DF0DF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3D5B55"/>
    <w:multiLevelType w:val="hybridMultilevel"/>
    <w:tmpl w:val="489C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31180E"/>
    <w:multiLevelType w:val="hybridMultilevel"/>
    <w:tmpl w:val="2550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8920D1"/>
    <w:multiLevelType w:val="hybridMultilevel"/>
    <w:tmpl w:val="61A43CA2"/>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13340A"/>
    <w:multiLevelType w:val="hybridMultilevel"/>
    <w:tmpl w:val="FCC22BA6"/>
    <w:lvl w:ilvl="0" w:tplc="DBD64C48">
      <w:start w:val="4"/>
      <w:numFmt w:val="decimal"/>
      <w:lvlText w:val="%1."/>
      <w:lvlJc w:val="left"/>
      <w:pPr>
        <w:ind w:left="720" w:hanging="360"/>
      </w:pPr>
    </w:lvl>
    <w:lvl w:ilvl="1" w:tplc="B3460BC6">
      <w:start w:val="1"/>
      <w:numFmt w:val="lowerLetter"/>
      <w:lvlText w:val="%2."/>
      <w:lvlJc w:val="left"/>
      <w:pPr>
        <w:ind w:left="1440" w:hanging="360"/>
      </w:pPr>
    </w:lvl>
    <w:lvl w:ilvl="2" w:tplc="2DFA498E">
      <w:start w:val="1"/>
      <w:numFmt w:val="lowerRoman"/>
      <w:lvlText w:val="%3."/>
      <w:lvlJc w:val="right"/>
      <w:pPr>
        <w:ind w:left="2160" w:hanging="180"/>
      </w:pPr>
    </w:lvl>
    <w:lvl w:ilvl="3" w:tplc="2A14D05E">
      <w:start w:val="1"/>
      <w:numFmt w:val="decimal"/>
      <w:lvlText w:val="%4."/>
      <w:lvlJc w:val="left"/>
      <w:pPr>
        <w:ind w:left="2880" w:hanging="360"/>
      </w:pPr>
    </w:lvl>
    <w:lvl w:ilvl="4" w:tplc="5A3E4E9E">
      <w:start w:val="1"/>
      <w:numFmt w:val="lowerLetter"/>
      <w:lvlText w:val="%5."/>
      <w:lvlJc w:val="left"/>
      <w:pPr>
        <w:ind w:left="3600" w:hanging="360"/>
      </w:pPr>
    </w:lvl>
    <w:lvl w:ilvl="5" w:tplc="8E642EFE">
      <w:start w:val="1"/>
      <w:numFmt w:val="lowerRoman"/>
      <w:lvlText w:val="%6."/>
      <w:lvlJc w:val="right"/>
      <w:pPr>
        <w:ind w:left="4320" w:hanging="180"/>
      </w:pPr>
    </w:lvl>
    <w:lvl w:ilvl="6" w:tplc="2D846B72">
      <w:start w:val="1"/>
      <w:numFmt w:val="decimal"/>
      <w:lvlText w:val="%7."/>
      <w:lvlJc w:val="left"/>
      <w:pPr>
        <w:ind w:left="5040" w:hanging="360"/>
      </w:pPr>
    </w:lvl>
    <w:lvl w:ilvl="7" w:tplc="956CBEBA">
      <w:start w:val="1"/>
      <w:numFmt w:val="lowerLetter"/>
      <w:lvlText w:val="%8."/>
      <w:lvlJc w:val="left"/>
      <w:pPr>
        <w:ind w:left="5760" w:hanging="360"/>
      </w:pPr>
    </w:lvl>
    <w:lvl w:ilvl="8" w:tplc="8144A142">
      <w:start w:val="1"/>
      <w:numFmt w:val="lowerRoman"/>
      <w:lvlText w:val="%9."/>
      <w:lvlJc w:val="right"/>
      <w:pPr>
        <w:ind w:left="6480" w:hanging="180"/>
      </w:pPr>
    </w:lvl>
  </w:abstractNum>
  <w:abstractNum w:abstractNumId="7" w15:restartNumberingAfterBreak="0">
    <w:nsid w:val="33F74509"/>
    <w:multiLevelType w:val="hybridMultilevel"/>
    <w:tmpl w:val="A10A931C"/>
    <w:lvl w:ilvl="0" w:tplc="78CA4490">
      <w:start w:val="1"/>
      <w:numFmt w:val="decimal"/>
      <w:lvlText w:val="%1."/>
      <w:lvlJc w:val="left"/>
      <w:pPr>
        <w:ind w:left="720" w:hanging="360"/>
      </w:pPr>
      <w:rPr>
        <w:rFonts w:ascii="Arial" w:eastAsia="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A8D048D"/>
    <w:multiLevelType w:val="hybridMultilevel"/>
    <w:tmpl w:val="93F0F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0449DA"/>
    <w:multiLevelType w:val="hybridMultilevel"/>
    <w:tmpl w:val="E53E088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434FD"/>
    <w:multiLevelType w:val="hybridMultilevel"/>
    <w:tmpl w:val="FF3C3B28"/>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EF30BB"/>
    <w:multiLevelType w:val="hybridMultilevel"/>
    <w:tmpl w:val="DA4A040A"/>
    <w:lvl w:ilvl="0" w:tplc="30905026">
      <w:numFmt w:val="bullet"/>
      <w:lvlText w:val=""/>
      <w:lvlJc w:val="left"/>
      <w:pPr>
        <w:ind w:left="720" w:hanging="360"/>
      </w:pPr>
      <w:rPr>
        <w:rFonts w:ascii="Symbol" w:eastAsia="Calibri" w:hAnsi="Symbol" w:cs="Aria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63106"/>
    <w:multiLevelType w:val="hybridMultilevel"/>
    <w:tmpl w:val="865AA1DE"/>
    <w:lvl w:ilvl="0" w:tplc="6EE2698C">
      <w:start w:val="1"/>
      <w:numFmt w:val="bullet"/>
      <w:lvlText w:val=""/>
      <w:lvlJc w:val="left"/>
      <w:pPr>
        <w:ind w:left="1080" w:hanging="360"/>
      </w:pPr>
      <w:rPr>
        <w:rFonts w:ascii="Symbol" w:hAnsi="Symbol" w:hint="default"/>
      </w:rPr>
    </w:lvl>
    <w:lvl w:ilvl="1" w:tplc="A3DC99D8">
      <w:start w:val="1"/>
      <w:numFmt w:val="bullet"/>
      <w:lvlText w:val="o"/>
      <w:lvlJc w:val="left"/>
      <w:pPr>
        <w:ind w:left="1800" w:hanging="360"/>
      </w:pPr>
      <w:rPr>
        <w:rFonts w:ascii="Courier New" w:hAnsi="Courier New" w:hint="default"/>
      </w:rPr>
    </w:lvl>
    <w:lvl w:ilvl="2" w:tplc="9E942232">
      <w:start w:val="1"/>
      <w:numFmt w:val="bullet"/>
      <w:lvlText w:val=""/>
      <w:lvlJc w:val="left"/>
      <w:pPr>
        <w:ind w:left="2520" w:hanging="360"/>
      </w:pPr>
      <w:rPr>
        <w:rFonts w:ascii="Wingdings" w:hAnsi="Wingdings" w:hint="default"/>
      </w:rPr>
    </w:lvl>
    <w:lvl w:ilvl="3" w:tplc="195078F8">
      <w:start w:val="1"/>
      <w:numFmt w:val="bullet"/>
      <w:lvlText w:val=""/>
      <w:lvlJc w:val="left"/>
      <w:pPr>
        <w:ind w:left="3240" w:hanging="360"/>
      </w:pPr>
      <w:rPr>
        <w:rFonts w:ascii="Symbol" w:hAnsi="Symbol" w:hint="default"/>
      </w:rPr>
    </w:lvl>
    <w:lvl w:ilvl="4" w:tplc="68029228">
      <w:start w:val="1"/>
      <w:numFmt w:val="bullet"/>
      <w:lvlText w:val="o"/>
      <w:lvlJc w:val="left"/>
      <w:pPr>
        <w:ind w:left="3960" w:hanging="360"/>
      </w:pPr>
      <w:rPr>
        <w:rFonts w:ascii="Courier New" w:hAnsi="Courier New" w:hint="default"/>
      </w:rPr>
    </w:lvl>
    <w:lvl w:ilvl="5" w:tplc="7D06BE96">
      <w:start w:val="1"/>
      <w:numFmt w:val="bullet"/>
      <w:lvlText w:val=""/>
      <w:lvlJc w:val="left"/>
      <w:pPr>
        <w:ind w:left="4680" w:hanging="360"/>
      </w:pPr>
      <w:rPr>
        <w:rFonts w:ascii="Wingdings" w:hAnsi="Wingdings" w:hint="default"/>
      </w:rPr>
    </w:lvl>
    <w:lvl w:ilvl="6" w:tplc="2B98BD52">
      <w:start w:val="1"/>
      <w:numFmt w:val="bullet"/>
      <w:lvlText w:val=""/>
      <w:lvlJc w:val="left"/>
      <w:pPr>
        <w:ind w:left="5400" w:hanging="360"/>
      </w:pPr>
      <w:rPr>
        <w:rFonts w:ascii="Symbol" w:hAnsi="Symbol" w:hint="default"/>
      </w:rPr>
    </w:lvl>
    <w:lvl w:ilvl="7" w:tplc="7E646872">
      <w:start w:val="1"/>
      <w:numFmt w:val="bullet"/>
      <w:lvlText w:val="o"/>
      <w:lvlJc w:val="left"/>
      <w:pPr>
        <w:ind w:left="6120" w:hanging="360"/>
      </w:pPr>
      <w:rPr>
        <w:rFonts w:ascii="Courier New" w:hAnsi="Courier New" w:hint="default"/>
      </w:rPr>
    </w:lvl>
    <w:lvl w:ilvl="8" w:tplc="7742AF14">
      <w:start w:val="1"/>
      <w:numFmt w:val="bullet"/>
      <w:lvlText w:val=""/>
      <w:lvlJc w:val="left"/>
      <w:pPr>
        <w:ind w:left="6840" w:hanging="360"/>
      </w:pPr>
      <w:rPr>
        <w:rFonts w:ascii="Wingdings" w:hAnsi="Wingdings" w:hint="default"/>
      </w:rPr>
    </w:lvl>
  </w:abstractNum>
  <w:abstractNum w:abstractNumId="13" w15:restartNumberingAfterBreak="0">
    <w:nsid w:val="59717FE0"/>
    <w:multiLevelType w:val="hybridMultilevel"/>
    <w:tmpl w:val="1CB48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94CE1B4"/>
    <w:multiLevelType w:val="hybridMultilevel"/>
    <w:tmpl w:val="E2B2765A"/>
    <w:lvl w:ilvl="0" w:tplc="B8FE9E6A">
      <w:start w:val="1"/>
      <w:numFmt w:val="bullet"/>
      <w:lvlText w:val=""/>
      <w:lvlJc w:val="left"/>
      <w:pPr>
        <w:ind w:left="720" w:hanging="360"/>
      </w:pPr>
      <w:rPr>
        <w:rFonts w:ascii="Symbol" w:hAnsi="Symbol" w:hint="default"/>
      </w:rPr>
    </w:lvl>
    <w:lvl w:ilvl="1" w:tplc="CA4A3142">
      <w:start w:val="1"/>
      <w:numFmt w:val="bullet"/>
      <w:lvlText w:val="o"/>
      <w:lvlJc w:val="left"/>
      <w:pPr>
        <w:ind w:left="1440" w:hanging="360"/>
      </w:pPr>
      <w:rPr>
        <w:rFonts w:ascii="Courier New" w:hAnsi="Courier New" w:hint="default"/>
      </w:rPr>
    </w:lvl>
    <w:lvl w:ilvl="2" w:tplc="F79EF63E">
      <w:start w:val="1"/>
      <w:numFmt w:val="bullet"/>
      <w:lvlText w:val=""/>
      <w:lvlJc w:val="left"/>
      <w:pPr>
        <w:ind w:left="2160" w:hanging="360"/>
      </w:pPr>
      <w:rPr>
        <w:rFonts w:ascii="Wingdings" w:hAnsi="Wingdings" w:hint="default"/>
      </w:rPr>
    </w:lvl>
    <w:lvl w:ilvl="3" w:tplc="61928530">
      <w:start w:val="1"/>
      <w:numFmt w:val="bullet"/>
      <w:lvlText w:val=""/>
      <w:lvlJc w:val="left"/>
      <w:pPr>
        <w:ind w:left="2880" w:hanging="360"/>
      </w:pPr>
      <w:rPr>
        <w:rFonts w:ascii="Symbol" w:hAnsi="Symbol" w:hint="default"/>
      </w:rPr>
    </w:lvl>
    <w:lvl w:ilvl="4" w:tplc="E6BC7890">
      <w:start w:val="1"/>
      <w:numFmt w:val="bullet"/>
      <w:lvlText w:val="o"/>
      <w:lvlJc w:val="left"/>
      <w:pPr>
        <w:ind w:left="3600" w:hanging="360"/>
      </w:pPr>
      <w:rPr>
        <w:rFonts w:ascii="Courier New" w:hAnsi="Courier New" w:hint="default"/>
      </w:rPr>
    </w:lvl>
    <w:lvl w:ilvl="5" w:tplc="CB1471E4">
      <w:start w:val="1"/>
      <w:numFmt w:val="bullet"/>
      <w:lvlText w:val=""/>
      <w:lvlJc w:val="left"/>
      <w:pPr>
        <w:ind w:left="4320" w:hanging="360"/>
      </w:pPr>
      <w:rPr>
        <w:rFonts w:ascii="Wingdings" w:hAnsi="Wingdings" w:hint="default"/>
      </w:rPr>
    </w:lvl>
    <w:lvl w:ilvl="6" w:tplc="B16C1DF4">
      <w:start w:val="1"/>
      <w:numFmt w:val="bullet"/>
      <w:lvlText w:val=""/>
      <w:lvlJc w:val="left"/>
      <w:pPr>
        <w:ind w:left="5040" w:hanging="360"/>
      </w:pPr>
      <w:rPr>
        <w:rFonts w:ascii="Symbol" w:hAnsi="Symbol" w:hint="default"/>
      </w:rPr>
    </w:lvl>
    <w:lvl w:ilvl="7" w:tplc="682A9DF8">
      <w:start w:val="1"/>
      <w:numFmt w:val="bullet"/>
      <w:lvlText w:val="o"/>
      <w:lvlJc w:val="left"/>
      <w:pPr>
        <w:ind w:left="5760" w:hanging="360"/>
      </w:pPr>
      <w:rPr>
        <w:rFonts w:ascii="Courier New" w:hAnsi="Courier New" w:hint="default"/>
      </w:rPr>
    </w:lvl>
    <w:lvl w:ilvl="8" w:tplc="B5C48EC4">
      <w:start w:val="1"/>
      <w:numFmt w:val="bullet"/>
      <w:lvlText w:val=""/>
      <w:lvlJc w:val="left"/>
      <w:pPr>
        <w:ind w:left="6480" w:hanging="360"/>
      </w:pPr>
      <w:rPr>
        <w:rFonts w:ascii="Wingdings" w:hAnsi="Wingdings" w:hint="default"/>
      </w:rPr>
    </w:lvl>
  </w:abstractNum>
  <w:abstractNum w:abstractNumId="15" w15:restartNumberingAfterBreak="0">
    <w:nsid w:val="6CAA8EDF"/>
    <w:multiLevelType w:val="hybridMultilevel"/>
    <w:tmpl w:val="57E2FC7A"/>
    <w:lvl w:ilvl="0" w:tplc="5BBA4848">
      <w:start w:val="1"/>
      <w:numFmt w:val="bullet"/>
      <w:lvlText w:val=""/>
      <w:lvlJc w:val="left"/>
      <w:pPr>
        <w:ind w:left="720" w:hanging="360"/>
      </w:pPr>
      <w:rPr>
        <w:rFonts w:ascii="Symbol" w:hAnsi="Symbol" w:hint="default"/>
      </w:rPr>
    </w:lvl>
    <w:lvl w:ilvl="1" w:tplc="4EEE68E8">
      <w:start w:val="1"/>
      <w:numFmt w:val="bullet"/>
      <w:lvlText w:val="o"/>
      <w:lvlJc w:val="left"/>
      <w:pPr>
        <w:ind w:left="1440" w:hanging="360"/>
      </w:pPr>
      <w:rPr>
        <w:rFonts w:ascii="Courier New" w:hAnsi="Courier New" w:hint="default"/>
      </w:rPr>
    </w:lvl>
    <w:lvl w:ilvl="2" w:tplc="E340A8D0">
      <w:start w:val="1"/>
      <w:numFmt w:val="bullet"/>
      <w:lvlText w:val=""/>
      <w:lvlJc w:val="left"/>
      <w:pPr>
        <w:ind w:left="2160" w:hanging="360"/>
      </w:pPr>
      <w:rPr>
        <w:rFonts w:ascii="Wingdings" w:hAnsi="Wingdings" w:hint="default"/>
      </w:rPr>
    </w:lvl>
    <w:lvl w:ilvl="3" w:tplc="DA184E50">
      <w:start w:val="1"/>
      <w:numFmt w:val="bullet"/>
      <w:lvlText w:val=""/>
      <w:lvlJc w:val="left"/>
      <w:pPr>
        <w:ind w:left="2880" w:hanging="360"/>
      </w:pPr>
      <w:rPr>
        <w:rFonts w:ascii="Symbol" w:hAnsi="Symbol" w:hint="default"/>
      </w:rPr>
    </w:lvl>
    <w:lvl w:ilvl="4" w:tplc="DB526E38">
      <w:start w:val="1"/>
      <w:numFmt w:val="bullet"/>
      <w:lvlText w:val="o"/>
      <w:lvlJc w:val="left"/>
      <w:pPr>
        <w:ind w:left="3600" w:hanging="360"/>
      </w:pPr>
      <w:rPr>
        <w:rFonts w:ascii="Courier New" w:hAnsi="Courier New" w:hint="default"/>
      </w:rPr>
    </w:lvl>
    <w:lvl w:ilvl="5" w:tplc="FBF6C6CA">
      <w:start w:val="1"/>
      <w:numFmt w:val="bullet"/>
      <w:lvlText w:val=""/>
      <w:lvlJc w:val="left"/>
      <w:pPr>
        <w:ind w:left="4320" w:hanging="360"/>
      </w:pPr>
      <w:rPr>
        <w:rFonts w:ascii="Wingdings" w:hAnsi="Wingdings" w:hint="default"/>
      </w:rPr>
    </w:lvl>
    <w:lvl w:ilvl="6" w:tplc="DBAE4A60">
      <w:start w:val="1"/>
      <w:numFmt w:val="bullet"/>
      <w:lvlText w:val=""/>
      <w:lvlJc w:val="left"/>
      <w:pPr>
        <w:ind w:left="5040" w:hanging="360"/>
      </w:pPr>
      <w:rPr>
        <w:rFonts w:ascii="Symbol" w:hAnsi="Symbol" w:hint="default"/>
      </w:rPr>
    </w:lvl>
    <w:lvl w:ilvl="7" w:tplc="AEA2031A">
      <w:start w:val="1"/>
      <w:numFmt w:val="bullet"/>
      <w:lvlText w:val="o"/>
      <w:lvlJc w:val="left"/>
      <w:pPr>
        <w:ind w:left="5760" w:hanging="360"/>
      </w:pPr>
      <w:rPr>
        <w:rFonts w:ascii="Courier New" w:hAnsi="Courier New" w:hint="default"/>
      </w:rPr>
    </w:lvl>
    <w:lvl w:ilvl="8" w:tplc="5B1CDE04">
      <w:start w:val="1"/>
      <w:numFmt w:val="bullet"/>
      <w:lvlText w:val=""/>
      <w:lvlJc w:val="left"/>
      <w:pPr>
        <w:ind w:left="6480" w:hanging="360"/>
      </w:pPr>
      <w:rPr>
        <w:rFonts w:ascii="Wingdings" w:hAnsi="Wingdings" w:hint="default"/>
      </w:rPr>
    </w:lvl>
  </w:abstractNum>
  <w:abstractNum w:abstractNumId="16" w15:restartNumberingAfterBreak="0">
    <w:nsid w:val="7BA530B8"/>
    <w:multiLevelType w:val="hybridMultilevel"/>
    <w:tmpl w:val="9FE82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C27091"/>
    <w:multiLevelType w:val="hybridMultilevel"/>
    <w:tmpl w:val="A11A045E"/>
    <w:lvl w:ilvl="0" w:tplc="BE3C9BA8">
      <w:start w:val="1"/>
      <w:numFmt w:val="bullet"/>
      <w:lvlText w:val=""/>
      <w:lvlJc w:val="left"/>
      <w:pPr>
        <w:ind w:left="720" w:hanging="360"/>
      </w:pPr>
      <w:rPr>
        <w:rFonts w:ascii="Symbol" w:hAnsi="Symbol" w:hint="default"/>
        <w:color w:val="92D05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986857"/>
    <w:multiLevelType w:val="hybridMultilevel"/>
    <w:tmpl w:val="58B81EAE"/>
    <w:lvl w:ilvl="0" w:tplc="BE3C9BA8">
      <w:start w:val="1"/>
      <w:numFmt w:val="bullet"/>
      <w:lvlText w:val=""/>
      <w:lvlJc w:val="left"/>
      <w:pPr>
        <w:ind w:left="720" w:hanging="360"/>
      </w:pPr>
      <w:rPr>
        <w:rFonts w:ascii="Symbol" w:hAnsi="Symbol" w:hint="default"/>
        <w:color w:val="92D050"/>
      </w:rPr>
    </w:lvl>
    <w:lvl w:ilvl="1" w:tplc="BE3C9BA8">
      <w:start w:val="1"/>
      <w:numFmt w:val="bullet"/>
      <w:lvlText w:val=""/>
      <w:lvlJc w:val="left"/>
      <w:pPr>
        <w:ind w:left="1440" w:hanging="360"/>
      </w:pPr>
      <w:rPr>
        <w:rFonts w:ascii="Symbol" w:hAnsi="Symbol" w:hint="default"/>
        <w:color w:val="92D05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3390327">
    <w:abstractNumId w:val="12"/>
  </w:num>
  <w:num w:numId="2" w16cid:durableId="1291091242">
    <w:abstractNumId w:val="14"/>
  </w:num>
  <w:num w:numId="3" w16cid:durableId="1013265301">
    <w:abstractNumId w:val="15"/>
  </w:num>
  <w:num w:numId="4" w16cid:durableId="1303924435">
    <w:abstractNumId w:val="10"/>
  </w:num>
  <w:num w:numId="5" w16cid:durableId="731150913">
    <w:abstractNumId w:val="18"/>
  </w:num>
  <w:num w:numId="6" w16cid:durableId="2001034561">
    <w:abstractNumId w:val="9"/>
  </w:num>
  <w:num w:numId="7" w16cid:durableId="1985117760">
    <w:abstractNumId w:val="11"/>
  </w:num>
  <w:num w:numId="8" w16cid:durableId="773671758">
    <w:abstractNumId w:val="2"/>
  </w:num>
  <w:num w:numId="9" w16cid:durableId="2030375147">
    <w:abstractNumId w:val="13"/>
  </w:num>
  <w:num w:numId="10" w16cid:durableId="748160305">
    <w:abstractNumId w:val="16"/>
  </w:num>
  <w:num w:numId="11" w16cid:durableId="1425497887">
    <w:abstractNumId w:val="1"/>
  </w:num>
  <w:num w:numId="12" w16cid:durableId="525749585">
    <w:abstractNumId w:val="0"/>
  </w:num>
  <w:num w:numId="13" w16cid:durableId="771894932">
    <w:abstractNumId w:val="8"/>
  </w:num>
  <w:num w:numId="14" w16cid:durableId="1521696214">
    <w:abstractNumId w:val="5"/>
  </w:num>
  <w:num w:numId="15" w16cid:durableId="1063062652">
    <w:abstractNumId w:val="17"/>
  </w:num>
  <w:num w:numId="16" w16cid:durableId="926885672">
    <w:abstractNumId w:val="4"/>
  </w:num>
  <w:num w:numId="17" w16cid:durableId="647053893">
    <w:abstractNumId w:val="3"/>
  </w:num>
  <w:num w:numId="18" w16cid:durableId="1219628706">
    <w:abstractNumId w:val="6"/>
  </w:num>
  <w:num w:numId="19" w16cid:durableId="1575030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52C"/>
    <w:rsid w:val="000111F5"/>
    <w:rsid w:val="00037E09"/>
    <w:rsid w:val="00043023"/>
    <w:rsid w:val="00052308"/>
    <w:rsid w:val="00067777"/>
    <w:rsid w:val="000B0770"/>
    <w:rsid w:val="000D3BDA"/>
    <w:rsid w:val="000E153E"/>
    <w:rsid w:val="001323D0"/>
    <w:rsid w:val="001701D1"/>
    <w:rsid w:val="00174AF3"/>
    <w:rsid w:val="0018458A"/>
    <w:rsid w:val="00186D7A"/>
    <w:rsid w:val="0019462F"/>
    <w:rsid w:val="00196236"/>
    <w:rsid w:val="001967A8"/>
    <w:rsid w:val="001D4259"/>
    <w:rsid w:val="002407EC"/>
    <w:rsid w:val="00264324"/>
    <w:rsid w:val="00292FFD"/>
    <w:rsid w:val="00296C7F"/>
    <w:rsid w:val="00345088"/>
    <w:rsid w:val="003761CB"/>
    <w:rsid w:val="003A0E7C"/>
    <w:rsid w:val="003B0821"/>
    <w:rsid w:val="003B35C0"/>
    <w:rsid w:val="003C65A5"/>
    <w:rsid w:val="003D4523"/>
    <w:rsid w:val="00444103"/>
    <w:rsid w:val="004E67CA"/>
    <w:rsid w:val="004F320F"/>
    <w:rsid w:val="00510281"/>
    <w:rsid w:val="00566970"/>
    <w:rsid w:val="00595E3B"/>
    <w:rsid w:val="005A23A3"/>
    <w:rsid w:val="005A63DA"/>
    <w:rsid w:val="005D6FD3"/>
    <w:rsid w:val="005E721E"/>
    <w:rsid w:val="00603E24"/>
    <w:rsid w:val="0065366B"/>
    <w:rsid w:val="006A5860"/>
    <w:rsid w:val="006E519A"/>
    <w:rsid w:val="007058CB"/>
    <w:rsid w:val="00724466"/>
    <w:rsid w:val="0072631F"/>
    <w:rsid w:val="0073564E"/>
    <w:rsid w:val="00772C32"/>
    <w:rsid w:val="00792463"/>
    <w:rsid w:val="007955FD"/>
    <w:rsid w:val="0082061F"/>
    <w:rsid w:val="0083777D"/>
    <w:rsid w:val="00845B1B"/>
    <w:rsid w:val="0086459F"/>
    <w:rsid w:val="00894398"/>
    <w:rsid w:val="00895220"/>
    <w:rsid w:val="008A0D7F"/>
    <w:rsid w:val="008A23CB"/>
    <w:rsid w:val="008B211A"/>
    <w:rsid w:val="008E3BEA"/>
    <w:rsid w:val="008F14E9"/>
    <w:rsid w:val="00900AEA"/>
    <w:rsid w:val="00905CF3"/>
    <w:rsid w:val="00916C4A"/>
    <w:rsid w:val="00933224"/>
    <w:rsid w:val="00937BC4"/>
    <w:rsid w:val="009754A7"/>
    <w:rsid w:val="00996184"/>
    <w:rsid w:val="0099619A"/>
    <w:rsid w:val="009A1B78"/>
    <w:rsid w:val="009C3CA1"/>
    <w:rsid w:val="009D1B3E"/>
    <w:rsid w:val="009D52C1"/>
    <w:rsid w:val="009F452C"/>
    <w:rsid w:val="009F684B"/>
    <w:rsid w:val="00A576D9"/>
    <w:rsid w:val="00A611A0"/>
    <w:rsid w:val="00A72D5B"/>
    <w:rsid w:val="00A73015"/>
    <w:rsid w:val="00AA7E54"/>
    <w:rsid w:val="00AE4372"/>
    <w:rsid w:val="00B00107"/>
    <w:rsid w:val="00B14D99"/>
    <w:rsid w:val="00B35E4A"/>
    <w:rsid w:val="00B4763A"/>
    <w:rsid w:val="00B639ED"/>
    <w:rsid w:val="00B75D47"/>
    <w:rsid w:val="00BA7604"/>
    <w:rsid w:val="00BF1624"/>
    <w:rsid w:val="00C03152"/>
    <w:rsid w:val="00C06D2E"/>
    <w:rsid w:val="00C0787F"/>
    <w:rsid w:val="00C3791B"/>
    <w:rsid w:val="00C571BD"/>
    <w:rsid w:val="00C63594"/>
    <w:rsid w:val="00C916C8"/>
    <w:rsid w:val="00CB0E7F"/>
    <w:rsid w:val="00CD565E"/>
    <w:rsid w:val="00D301E0"/>
    <w:rsid w:val="00D41DE9"/>
    <w:rsid w:val="00D72B5A"/>
    <w:rsid w:val="00D820DC"/>
    <w:rsid w:val="00DA0BD1"/>
    <w:rsid w:val="00DD7677"/>
    <w:rsid w:val="00DF7093"/>
    <w:rsid w:val="00E03BAE"/>
    <w:rsid w:val="00E1031C"/>
    <w:rsid w:val="00E67552"/>
    <w:rsid w:val="00EB2407"/>
    <w:rsid w:val="00EB6DFB"/>
    <w:rsid w:val="00EC2BBA"/>
    <w:rsid w:val="00ED6F5B"/>
    <w:rsid w:val="00EE0278"/>
    <w:rsid w:val="00F06C9A"/>
    <w:rsid w:val="00F711B7"/>
    <w:rsid w:val="00F82150"/>
    <w:rsid w:val="00F96977"/>
    <w:rsid w:val="00F9723D"/>
    <w:rsid w:val="030EA750"/>
    <w:rsid w:val="0371D960"/>
    <w:rsid w:val="0461D8A8"/>
    <w:rsid w:val="04DF1BEF"/>
    <w:rsid w:val="053F0083"/>
    <w:rsid w:val="056E4B82"/>
    <w:rsid w:val="05CA91EB"/>
    <w:rsid w:val="06AE39F2"/>
    <w:rsid w:val="06B54F89"/>
    <w:rsid w:val="06BF82BC"/>
    <w:rsid w:val="085B531D"/>
    <w:rsid w:val="08C2D328"/>
    <w:rsid w:val="09382938"/>
    <w:rsid w:val="0994846E"/>
    <w:rsid w:val="0A59109B"/>
    <w:rsid w:val="0A6CE2C4"/>
    <w:rsid w:val="0B68417A"/>
    <w:rsid w:val="0BB6BFBB"/>
    <w:rsid w:val="0BCD467A"/>
    <w:rsid w:val="0BDDA17C"/>
    <w:rsid w:val="0C7FE30C"/>
    <w:rsid w:val="0C824C18"/>
    <w:rsid w:val="0C836178"/>
    <w:rsid w:val="0CAF3506"/>
    <w:rsid w:val="0DAF066E"/>
    <w:rsid w:val="0F394BB9"/>
    <w:rsid w:val="0FEDF8BF"/>
    <w:rsid w:val="103D1400"/>
    <w:rsid w:val="105F1828"/>
    <w:rsid w:val="10D87A0E"/>
    <w:rsid w:val="111F0510"/>
    <w:rsid w:val="112C5847"/>
    <w:rsid w:val="1141A443"/>
    <w:rsid w:val="128CAB4A"/>
    <w:rsid w:val="12A33C3A"/>
    <w:rsid w:val="12E8B37F"/>
    <w:rsid w:val="12F9C6E5"/>
    <w:rsid w:val="139A5040"/>
    <w:rsid w:val="14033EC9"/>
    <w:rsid w:val="15391726"/>
    <w:rsid w:val="153F6362"/>
    <w:rsid w:val="15803D1C"/>
    <w:rsid w:val="16663786"/>
    <w:rsid w:val="16B9C26B"/>
    <w:rsid w:val="17E70C28"/>
    <w:rsid w:val="18496B6E"/>
    <w:rsid w:val="1A31A7CF"/>
    <w:rsid w:val="1A8ADE92"/>
    <w:rsid w:val="1B0ADB79"/>
    <w:rsid w:val="1B67E725"/>
    <w:rsid w:val="1B89CAE3"/>
    <w:rsid w:val="1B8E5A32"/>
    <w:rsid w:val="1BACE850"/>
    <w:rsid w:val="1D14DB7E"/>
    <w:rsid w:val="1D32A23E"/>
    <w:rsid w:val="1D5C7DCE"/>
    <w:rsid w:val="1D67F2C6"/>
    <w:rsid w:val="1DD8F12E"/>
    <w:rsid w:val="1E7C72FC"/>
    <w:rsid w:val="1EFE2895"/>
    <w:rsid w:val="1F56A237"/>
    <w:rsid w:val="1FC6ABF0"/>
    <w:rsid w:val="1FD50391"/>
    <w:rsid w:val="1FDAC5BB"/>
    <w:rsid w:val="20827707"/>
    <w:rsid w:val="20F71DE6"/>
    <w:rsid w:val="2103FCB4"/>
    <w:rsid w:val="217C9722"/>
    <w:rsid w:val="21AF47AB"/>
    <w:rsid w:val="21C8D30F"/>
    <w:rsid w:val="228695BC"/>
    <w:rsid w:val="233D8CDE"/>
    <w:rsid w:val="23E2760D"/>
    <w:rsid w:val="24A9BB54"/>
    <w:rsid w:val="24EA976D"/>
    <w:rsid w:val="24F550C7"/>
    <w:rsid w:val="2576268B"/>
    <w:rsid w:val="257DD53C"/>
    <w:rsid w:val="25C38154"/>
    <w:rsid w:val="25E463CE"/>
    <w:rsid w:val="261714E0"/>
    <w:rsid w:val="26BCD954"/>
    <w:rsid w:val="26C3621B"/>
    <w:rsid w:val="27584BC1"/>
    <w:rsid w:val="2790B151"/>
    <w:rsid w:val="2813DD35"/>
    <w:rsid w:val="28A20B85"/>
    <w:rsid w:val="28CB92B7"/>
    <w:rsid w:val="28EEE68E"/>
    <w:rsid w:val="294AD15D"/>
    <w:rsid w:val="296B7B6B"/>
    <w:rsid w:val="299DA9E7"/>
    <w:rsid w:val="29E3F15E"/>
    <w:rsid w:val="2AAE89EA"/>
    <w:rsid w:val="2AC01C0B"/>
    <w:rsid w:val="2B3FFE9D"/>
    <w:rsid w:val="2D258F5E"/>
    <w:rsid w:val="2D656465"/>
    <w:rsid w:val="2E632EC9"/>
    <w:rsid w:val="2E9CEE09"/>
    <w:rsid w:val="2EA27407"/>
    <w:rsid w:val="2EB88C94"/>
    <w:rsid w:val="2EDB554E"/>
    <w:rsid w:val="2F1CCC3C"/>
    <w:rsid w:val="2F6A3853"/>
    <w:rsid w:val="2FB44BD9"/>
    <w:rsid w:val="2FE45AC4"/>
    <w:rsid w:val="303438C8"/>
    <w:rsid w:val="30BD64A8"/>
    <w:rsid w:val="30F028D7"/>
    <w:rsid w:val="30F2F217"/>
    <w:rsid w:val="316C5D34"/>
    <w:rsid w:val="3175F28F"/>
    <w:rsid w:val="31D39877"/>
    <w:rsid w:val="321BFE48"/>
    <w:rsid w:val="3282F7A6"/>
    <w:rsid w:val="328BF938"/>
    <w:rsid w:val="33361747"/>
    <w:rsid w:val="342C282C"/>
    <w:rsid w:val="3579A59A"/>
    <w:rsid w:val="3622E4B0"/>
    <w:rsid w:val="365B2FCD"/>
    <w:rsid w:val="365E42F1"/>
    <w:rsid w:val="366971C1"/>
    <w:rsid w:val="36C3F06A"/>
    <w:rsid w:val="36F4489A"/>
    <w:rsid w:val="36F59464"/>
    <w:rsid w:val="395BDBAC"/>
    <w:rsid w:val="39B2564B"/>
    <w:rsid w:val="39BFCFB7"/>
    <w:rsid w:val="3A36F2AF"/>
    <w:rsid w:val="3B1C16F8"/>
    <w:rsid w:val="3B28734D"/>
    <w:rsid w:val="3B3CE2E4"/>
    <w:rsid w:val="3B3FE2D4"/>
    <w:rsid w:val="3B93DF85"/>
    <w:rsid w:val="3C253DDF"/>
    <w:rsid w:val="3CD8B345"/>
    <w:rsid w:val="3CF15B9C"/>
    <w:rsid w:val="3D502BD0"/>
    <w:rsid w:val="3D72A85A"/>
    <w:rsid w:val="3FD3CEAA"/>
    <w:rsid w:val="40882398"/>
    <w:rsid w:val="40D36FAA"/>
    <w:rsid w:val="4183FD06"/>
    <w:rsid w:val="41E18817"/>
    <w:rsid w:val="433B9218"/>
    <w:rsid w:val="43409A4D"/>
    <w:rsid w:val="438B6FD8"/>
    <w:rsid w:val="4395F47A"/>
    <w:rsid w:val="43C8BD6D"/>
    <w:rsid w:val="44054496"/>
    <w:rsid w:val="4477532B"/>
    <w:rsid w:val="449B7E3F"/>
    <w:rsid w:val="44FD321B"/>
    <w:rsid w:val="45952A12"/>
    <w:rsid w:val="45B36DAE"/>
    <w:rsid w:val="466F04BE"/>
    <w:rsid w:val="46C4A247"/>
    <w:rsid w:val="4707E69F"/>
    <w:rsid w:val="4767BA46"/>
    <w:rsid w:val="47B6A390"/>
    <w:rsid w:val="47C8D651"/>
    <w:rsid w:val="483C7860"/>
    <w:rsid w:val="488FAEE0"/>
    <w:rsid w:val="48D07D8F"/>
    <w:rsid w:val="49BF23D3"/>
    <w:rsid w:val="4A866E4D"/>
    <w:rsid w:val="4B615D0C"/>
    <w:rsid w:val="4B92A1F8"/>
    <w:rsid w:val="4BB8858E"/>
    <w:rsid w:val="4C3DBA36"/>
    <w:rsid w:val="4CA671D0"/>
    <w:rsid w:val="4CADA55E"/>
    <w:rsid w:val="4CF6C495"/>
    <w:rsid w:val="4D48A03D"/>
    <w:rsid w:val="4D575F7F"/>
    <w:rsid w:val="4D769C99"/>
    <w:rsid w:val="4D7D5674"/>
    <w:rsid w:val="4D856FF8"/>
    <w:rsid w:val="4D9ED54B"/>
    <w:rsid w:val="4DB77C65"/>
    <w:rsid w:val="4DE94325"/>
    <w:rsid w:val="4EBDDBF2"/>
    <w:rsid w:val="4EF56D37"/>
    <w:rsid w:val="500584EE"/>
    <w:rsid w:val="5031E765"/>
    <w:rsid w:val="5044EB73"/>
    <w:rsid w:val="5148F203"/>
    <w:rsid w:val="5160A751"/>
    <w:rsid w:val="516A25BD"/>
    <w:rsid w:val="520050AF"/>
    <w:rsid w:val="52237FF6"/>
    <w:rsid w:val="526D2B5D"/>
    <w:rsid w:val="5284C604"/>
    <w:rsid w:val="53660619"/>
    <w:rsid w:val="53C62BCD"/>
    <w:rsid w:val="53FCCD62"/>
    <w:rsid w:val="5426090F"/>
    <w:rsid w:val="5436020A"/>
    <w:rsid w:val="543A4B31"/>
    <w:rsid w:val="54545191"/>
    <w:rsid w:val="54AF3E56"/>
    <w:rsid w:val="55D69116"/>
    <w:rsid w:val="563720E3"/>
    <w:rsid w:val="5639CB92"/>
    <w:rsid w:val="57B7FF05"/>
    <w:rsid w:val="580FAFAE"/>
    <w:rsid w:val="597DC108"/>
    <w:rsid w:val="59984B98"/>
    <w:rsid w:val="59ACE7E3"/>
    <w:rsid w:val="5A559FFE"/>
    <w:rsid w:val="5C7197DF"/>
    <w:rsid w:val="5CF6BFF2"/>
    <w:rsid w:val="5D3C250D"/>
    <w:rsid w:val="5D6B46B6"/>
    <w:rsid w:val="5D74932E"/>
    <w:rsid w:val="5D8F1AAA"/>
    <w:rsid w:val="600C4A46"/>
    <w:rsid w:val="60217C53"/>
    <w:rsid w:val="6133D8F7"/>
    <w:rsid w:val="624BFD93"/>
    <w:rsid w:val="62925B93"/>
    <w:rsid w:val="6598FE7D"/>
    <w:rsid w:val="66E63754"/>
    <w:rsid w:val="678312E2"/>
    <w:rsid w:val="67D32DD9"/>
    <w:rsid w:val="67F9CAE2"/>
    <w:rsid w:val="68BF814D"/>
    <w:rsid w:val="699E8D50"/>
    <w:rsid w:val="69CA3801"/>
    <w:rsid w:val="6AB1B414"/>
    <w:rsid w:val="6AF5E9BB"/>
    <w:rsid w:val="6B77E721"/>
    <w:rsid w:val="6BA1C92C"/>
    <w:rsid w:val="6BC6CD96"/>
    <w:rsid w:val="6C72BD1E"/>
    <w:rsid w:val="6D0636C3"/>
    <w:rsid w:val="6D61C3B4"/>
    <w:rsid w:val="6E606146"/>
    <w:rsid w:val="6E8FE83F"/>
    <w:rsid w:val="6EC04DD8"/>
    <w:rsid w:val="6ED9F46C"/>
    <w:rsid w:val="6EFB9CA6"/>
    <w:rsid w:val="6F98F144"/>
    <w:rsid w:val="709E0697"/>
    <w:rsid w:val="7174379F"/>
    <w:rsid w:val="71E5383E"/>
    <w:rsid w:val="7439CB13"/>
    <w:rsid w:val="770E842E"/>
    <w:rsid w:val="7730269D"/>
    <w:rsid w:val="776CCAFD"/>
    <w:rsid w:val="7787AE95"/>
    <w:rsid w:val="778BA185"/>
    <w:rsid w:val="78C57123"/>
    <w:rsid w:val="792A30F9"/>
    <w:rsid w:val="7A3EF949"/>
    <w:rsid w:val="7B61B68E"/>
    <w:rsid w:val="7C315C71"/>
    <w:rsid w:val="7CDF784A"/>
    <w:rsid w:val="7D775114"/>
    <w:rsid w:val="7DFB58EA"/>
    <w:rsid w:val="7DFD80C4"/>
    <w:rsid w:val="7EBAF063"/>
    <w:rsid w:val="7F078B5C"/>
    <w:rsid w:val="7F354BA4"/>
    <w:rsid w:val="7F7E56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CAF0E"/>
  <w15:chartTrackingRefBased/>
  <w15:docId w15:val="{1AF6123D-80C7-462A-BEC4-A315762A2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52C"/>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F452C"/>
    <w:rPr>
      <w:color w:val="0563C1" w:themeColor="hyperlink"/>
      <w:u w:val="single"/>
    </w:rPr>
  </w:style>
  <w:style w:type="paragraph" w:styleId="ListParagraph">
    <w:name w:val="List Paragraph"/>
    <w:basedOn w:val="Normal"/>
    <w:uiPriority w:val="34"/>
    <w:qFormat/>
    <w:rsid w:val="009F452C"/>
    <w:pPr>
      <w:ind w:left="720"/>
      <w:contextualSpacing/>
    </w:pPr>
  </w:style>
  <w:style w:type="paragraph" w:styleId="BodyTextIndent">
    <w:name w:val="Body Text Indent"/>
    <w:basedOn w:val="Normal"/>
    <w:link w:val="BodyTextIndentChar"/>
    <w:rsid w:val="009F452C"/>
    <w:pPr>
      <w:spacing w:after="0" w:line="240" w:lineRule="auto"/>
      <w:ind w:left="1080" w:hanging="1080"/>
    </w:pPr>
    <w:rPr>
      <w:rFonts w:ascii="Times New Roman" w:eastAsia="Times New Roman" w:hAnsi="Times New Roman"/>
      <w:b/>
      <w:bCs/>
      <w:sz w:val="24"/>
      <w:szCs w:val="20"/>
    </w:rPr>
  </w:style>
  <w:style w:type="character" w:customStyle="1" w:styleId="BodyTextIndentChar">
    <w:name w:val="Body Text Indent Char"/>
    <w:basedOn w:val="DefaultParagraphFont"/>
    <w:link w:val="BodyTextIndent"/>
    <w:rsid w:val="009F452C"/>
    <w:rPr>
      <w:rFonts w:ascii="Times New Roman" w:eastAsia="Times New Roman" w:hAnsi="Times New Roman" w:cs="Times New Roman"/>
      <w:b/>
      <w:bCs/>
      <w:sz w:val="24"/>
      <w:szCs w:val="20"/>
    </w:rPr>
  </w:style>
  <w:style w:type="paragraph" w:styleId="BodyTextIndent3">
    <w:name w:val="Body Text Indent 3"/>
    <w:basedOn w:val="Normal"/>
    <w:link w:val="BodyTextIndent3Char"/>
    <w:rsid w:val="009F452C"/>
    <w:pPr>
      <w:spacing w:after="120" w:line="240" w:lineRule="auto"/>
      <w:ind w:left="283"/>
    </w:pPr>
    <w:rPr>
      <w:rFonts w:ascii="Times New Roman" w:eastAsia="Times New Roman" w:hAnsi="Times New Roman"/>
      <w:sz w:val="16"/>
      <w:szCs w:val="16"/>
    </w:rPr>
  </w:style>
  <w:style w:type="character" w:customStyle="1" w:styleId="BodyTextIndent3Char">
    <w:name w:val="Body Text Indent 3 Char"/>
    <w:basedOn w:val="DefaultParagraphFont"/>
    <w:link w:val="BodyTextIndent3"/>
    <w:rsid w:val="009F452C"/>
    <w:rPr>
      <w:rFonts w:ascii="Times New Roman" w:eastAsia="Times New Roman" w:hAnsi="Times New Roman" w:cs="Times New Roman"/>
      <w:sz w:val="16"/>
      <w:szCs w:val="16"/>
    </w:rPr>
  </w:style>
  <w:style w:type="table" w:styleId="TableGrid">
    <w:name w:val="Table Grid"/>
    <w:basedOn w:val="TableNormal"/>
    <w:uiPriority w:val="59"/>
    <w:rsid w:val="009F45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5">
    <w:name w:val="Indent 5"/>
    <w:basedOn w:val="Normal"/>
    <w:rsid w:val="009F452C"/>
    <w:pPr>
      <w:spacing w:after="0" w:line="240" w:lineRule="auto"/>
      <w:ind w:left="1080" w:hanging="360"/>
    </w:pPr>
    <w:rPr>
      <w:rFonts w:ascii="Times New Roman" w:eastAsia="Times New Roman" w:hAnsi="Times New Roman"/>
      <w:sz w:val="24"/>
      <w:szCs w:val="20"/>
    </w:rPr>
  </w:style>
  <w:style w:type="paragraph" w:styleId="Header">
    <w:name w:val="header"/>
    <w:basedOn w:val="Normal"/>
    <w:link w:val="HeaderChar"/>
    <w:uiPriority w:val="99"/>
    <w:unhideWhenUsed/>
    <w:rsid w:val="00BA76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7604"/>
    <w:rPr>
      <w:rFonts w:ascii="Calibri" w:eastAsia="Calibri" w:hAnsi="Calibri" w:cs="Times New Roman"/>
    </w:rPr>
  </w:style>
  <w:style w:type="paragraph" w:styleId="Footer">
    <w:name w:val="footer"/>
    <w:basedOn w:val="Normal"/>
    <w:link w:val="FooterChar"/>
    <w:uiPriority w:val="99"/>
    <w:unhideWhenUsed/>
    <w:rsid w:val="00BA76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7604"/>
    <w:rPr>
      <w:rFonts w:ascii="Calibri" w:eastAsia="Calibri" w:hAnsi="Calibri" w:cs="Times New Roman"/>
    </w:rPr>
  </w:style>
  <w:style w:type="paragraph" w:styleId="NormalWeb">
    <w:name w:val="Normal (Web)"/>
    <w:basedOn w:val="Normal"/>
    <w:uiPriority w:val="99"/>
    <w:unhideWhenUsed/>
    <w:rsid w:val="007955FD"/>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uiPriority w:val="1"/>
    <w:qFormat/>
    <w:rsid w:val="00603E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348841">
      <w:bodyDiv w:val="1"/>
      <w:marLeft w:val="0"/>
      <w:marRight w:val="0"/>
      <w:marTop w:val="0"/>
      <w:marBottom w:val="0"/>
      <w:divBdr>
        <w:top w:val="none" w:sz="0" w:space="0" w:color="auto"/>
        <w:left w:val="none" w:sz="0" w:space="0" w:color="auto"/>
        <w:bottom w:val="none" w:sz="0" w:space="0" w:color="auto"/>
        <w:right w:val="none" w:sz="0" w:space="0" w:color="auto"/>
      </w:divBdr>
    </w:div>
    <w:div w:id="1224292778">
      <w:bodyDiv w:val="1"/>
      <w:marLeft w:val="0"/>
      <w:marRight w:val="0"/>
      <w:marTop w:val="0"/>
      <w:marBottom w:val="0"/>
      <w:divBdr>
        <w:top w:val="none" w:sz="0" w:space="0" w:color="auto"/>
        <w:left w:val="none" w:sz="0" w:space="0" w:color="auto"/>
        <w:bottom w:val="none" w:sz="0" w:space="0" w:color="auto"/>
        <w:right w:val="none" w:sz="0" w:space="0" w:color="auto"/>
      </w:divBdr>
      <w:divsChild>
        <w:div w:id="366758703">
          <w:marLeft w:val="0"/>
          <w:marRight w:val="0"/>
          <w:marTop w:val="0"/>
          <w:marBottom w:val="0"/>
          <w:divBdr>
            <w:top w:val="none" w:sz="0" w:space="0" w:color="auto"/>
            <w:left w:val="none" w:sz="0" w:space="0" w:color="auto"/>
            <w:bottom w:val="none" w:sz="0" w:space="0" w:color="auto"/>
            <w:right w:val="none" w:sz="0" w:space="0" w:color="auto"/>
          </w:divBdr>
        </w:div>
        <w:div w:id="401683983">
          <w:marLeft w:val="0"/>
          <w:marRight w:val="0"/>
          <w:marTop w:val="0"/>
          <w:marBottom w:val="0"/>
          <w:divBdr>
            <w:top w:val="none" w:sz="0" w:space="0" w:color="auto"/>
            <w:left w:val="none" w:sz="0" w:space="0" w:color="auto"/>
            <w:bottom w:val="none" w:sz="0" w:space="0" w:color="auto"/>
            <w:right w:val="none" w:sz="0" w:space="0" w:color="auto"/>
          </w:divBdr>
        </w:div>
        <w:div w:id="684405012">
          <w:marLeft w:val="0"/>
          <w:marRight w:val="0"/>
          <w:marTop w:val="0"/>
          <w:marBottom w:val="0"/>
          <w:divBdr>
            <w:top w:val="none" w:sz="0" w:space="0" w:color="auto"/>
            <w:left w:val="none" w:sz="0" w:space="0" w:color="auto"/>
            <w:bottom w:val="none" w:sz="0" w:space="0" w:color="auto"/>
            <w:right w:val="none" w:sz="0" w:space="0" w:color="auto"/>
          </w:divBdr>
        </w:div>
        <w:div w:id="776561022">
          <w:marLeft w:val="0"/>
          <w:marRight w:val="0"/>
          <w:marTop w:val="0"/>
          <w:marBottom w:val="0"/>
          <w:divBdr>
            <w:top w:val="none" w:sz="0" w:space="0" w:color="auto"/>
            <w:left w:val="none" w:sz="0" w:space="0" w:color="auto"/>
            <w:bottom w:val="none" w:sz="0" w:space="0" w:color="auto"/>
            <w:right w:val="none" w:sz="0" w:space="0" w:color="auto"/>
          </w:divBdr>
        </w:div>
        <w:div w:id="821116509">
          <w:marLeft w:val="0"/>
          <w:marRight w:val="0"/>
          <w:marTop w:val="0"/>
          <w:marBottom w:val="0"/>
          <w:divBdr>
            <w:top w:val="none" w:sz="0" w:space="0" w:color="auto"/>
            <w:left w:val="none" w:sz="0" w:space="0" w:color="auto"/>
            <w:bottom w:val="none" w:sz="0" w:space="0" w:color="auto"/>
            <w:right w:val="none" w:sz="0" w:space="0" w:color="auto"/>
          </w:divBdr>
        </w:div>
        <w:div w:id="942809231">
          <w:marLeft w:val="0"/>
          <w:marRight w:val="0"/>
          <w:marTop w:val="0"/>
          <w:marBottom w:val="0"/>
          <w:divBdr>
            <w:top w:val="none" w:sz="0" w:space="0" w:color="auto"/>
            <w:left w:val="none" w:sz="0" w:space="0" w:color="auto"/>
            <w:bottom w:val="none" w:sz="0" w:space="0" w:color="auto"/>
            <w:right w:val="none" w:sz="0" w:space="0" w:color="auto"/>
          </w:divBdr>
        </w:div>
        <w:div w:id="1006058096">
          <w:marLeft w:val="0"/>
          <w:marRight w:val="0"/>
          <w:marTop w:val="0"/>
          <w:marBottom w:val="0"/>
          <w:divBdr>
            <w:top w:val="none" w:sz="0" w:space="0" w:color="auto"/>
            <w:left w:val="none" w:sz="0" w:space="0" w:color="auto"/>
            <w:bottom w:val="none" w:sz="0" w:space="0" w:color="auto"/>
            <w:right w:val="none" w:sz="0" w:space="0" w:color="auto"/>
          </w:divBdr>
        </w:div>
        <w:div w:id="1089082697">
          <w:marLeft w:val="0"/>
          <w:marRight w:val="0"/>
          <w:marTop w:val="0"/>
          <w:marBottom w:val="0"/>
          <w:divBdr>
            <w:top w:val="none" w:sz="0" w:space="0" w:color="auto"/>
            <w:left w:val="none" w:sz="0" w:space="0" w:color="auto"/>
            <w:bottom w:val="none" w:sz="0" w:space="0" w:color="auto"/>
            <w:right w:val="none" w:sz="0" w:space="0" w:color="auto"/>
          </w:divBdr>
        </w:div>
        <w:div w:id="1121919787">
          <w:marLeft w:val="0"/>
          <w:marRight w:val="0"/>
          <w:marTop w:val="0"/>
          <w:marBottom w:val="0"/>
          <w:divBdr>
            <w:top w:val="none" w:sz="0" w:space="0" w:color="auto"/>
            <w:left w:val="none" w:sz="0" w:space="0" w:color="auto"/>
            <w:bottom w:val="none" w:sz="0" w:space="0" w:color="auto"/>
            <w:right w:val="none" w:sz="0" w:space="0" w:color="auto"/>
          </w:divBdr>
        </w:div>
        <w:div w:id="1123116100">
          <w:marLeft w:val="0"/>
          <w:marRight w:val="0"/>
          <w:marTop w:val="0"/>
          <w:marBottom w:val="0"/>
          <w:divBdr>
            <w:top w:val="none" w:sz="0" w:space="0" w:color="auto"/>
            <w:left w:val="none" w:sz="0" w:space="0" w:color="auto"/>
            <w:bottom w:val="none" w:sz="0" w:space="0" w:color="auto"/>
            <w:right w:val="none" w:sz="0" w:space="0" w:color="auto"/>
          </w:divBdr>
        </w:div>
        <w:div w:id="1153058993">
          <w:marLeft w:val="0"/>
          <w:marRight w:val="0"/>
          <w:marTop w:val="0"/>
          <w:marBottom w:val="0"/>
          <w:divBdr>
            <w:top w:val="none" w:sz="0" w:space="0" w:color="auto"/>
            <w:left w:val="none" w:sz="0" w:space="0" w:color="auto"/>
            <w:bottom w:val="none" w:sz="0" w:space="0" w:color="auto"/>
            <w:right w:val="none" w:sz="0" w:space="0" w:color="auto"/>
          </w:divBdr>
        </w:div>
        <w:div w:id="1376157103">
          <w:marLeft w:val="0"/>
          <w:marRight w:val="0"/>
          <w:marTop w:val="0"/>
          <w:marBottom w:val="0"/>
          <w:divBdr>
            <w:top w:val="none" w:sz="0" w:space="0" w:color="auto"/>
            <w:left w:val="none" w:sz="0" w:space="0" w:color="auto"/>
            <w:bottom w:val="none" w:sz="0" w:space="0" w:color="auto"/>
            <w:right w:val="none" w:sz="0" w:space="0" w:color="auto"/>
          </w:divBdr>
        </w:div>
        <w:div w:id="1389066809">
          <w:marLeft w:val="0"/>
          <w:marRight w:val="0"/>
          <w:marTop w:val="0"/>
          <w:marBottom w:val="0"/>
          <w:divBdr>
            <w:top w:val="none" w:sz="0" w:space="0" w:color="auto"/>
            <w:left w:val="none" w:sz="0" w:space="0" w:color="auto"/>
            <w:bottom w:val="none" w:sz="0" w:space="0" w:color="auto"/>
            <w:right w:val="none" w:sz="0" w:space="0" w:color="auto"/>
          </w:divBdr>
        </w:div>
        <w:div w:id="1539122390">
          <w:marLeft w:val="0"/>
          <w:marRight w:val="0"/>
          <w:marTop w:val="0"/>
          <w:marBottom w:val="0"/>
          <w:divBdr>
            <w:top w:val="none" w:sz="0" w:space="0" w:color="auto"/>
            <w:left w:val="none" w:sz="0" w:space="0" w:color="auto"/>
            <w:bottom w:val="none" w:sz="0" w:space="0" w:color="auto"/>
            <w:right w:val="none" w:sz="0" w:space="0" w:color="auto"/>
          </w:divBdr>
        </w:div>
        <w:div w:id="1676685564">
          <w:marLeft w:val="0"/>
          <w:marRight w:val="0"/>
          <w:marTop w:val="0"/>
          <w:marBottom w:val="0"/>
          <w:divBdr>
            <w:top w:val="none" w:sz="0" w:space="0" w:color="auto"/>
            <w:left w:val="none" w:sz="0" w:space="0" w:color="auto"/>
            <w:bottom w:val="none" w:sz="0" w:space="0" w:color="auto"/>
            <w:right w:val="none" w:sz="0" w:space="0" w:color="auto"/>
          </w:divBdr>
        </w:div>
        <w:div w:id="1792242027">
          <w:marLeft w:val="0"/>
          <w:marRight w:val="0"/>
          <w:marTop w:val="0"/>
          <w:marBottom w:val="0"/>
          <w:divBdr>
            <w:top w:val="none" w:sz="0" w:space="0" w:color="auto"/>
            <w:left w:val="none" w:sz="0" w:space="0" w:color="auto"/>
            <w:bottom w:val="none" w:sz="0" w:space="0" w:color="auto"/>
            <w:right w:val="none" w:sz="0" w:space="0" w:color="auto"/>
          </w:divBdr>
        </w:div>
        <w:div w:id="1846044814">
          <w:marLeft w:val="0"/>
          <w:marRight w:val="0"/>
          <w:marTop w:val="0"/>
          <w:marBottom w:val="0"/>
          <w:divBdr>
            <w:top w:val="none" w:sz="0" w:space="0" w:color="auto"/>
            <w:left w:val="none" w:sz="0" w:space="0" w:color="auto"/>
            <w:bottom w:val="none" w:sz="0" w:space="0" w:color="auto"/>
            <w:right w:val="none" w:sz="0" w:space="0" w:color="auto"/>
          </w:divBdr>
        </w:div>
        <w:div w:id="1862625620">
          <w:marLeft w:val="0"/>
          <w:marRight w:val="0"/>
          <w:marTop w:val="0"/>
          <w:marBottom w:val="0"/>
          <w:divBdr>
            <w:top w:val="none" w:sz="0" w:space="0" w:color="auto"/>
            <w:left w:val="none" w:sz="0" w:space="0" w:color="auto"/>
            <w:bottom w:val="none" w:sz="0" w:space="0" w:color="auto"/>
            <w:right w:val="none" w:sz="0" w:space="0" w:color="auto"/>
          </w:divBdr>
        </w:div>
        <w:div w:id="1917737343">
          <w:marLeft w:val="0"/>
          <w:marRight w:val="0"/>
          <w:marTop w:val="0"/>
          <w:marBottom w:val="0"/>
          <w:divBdr>
            <w:top w:val="none" w:sz="0" w:space="0" w:color="auto"/>
            <w:left w:val="none" w:sz="0" w:space="0" w:color="auto"/>
            <w:bottom w:val="none" w:sz="0" w:space="0" w:color="auto"/>
            <w:right w:val="none" w:sz="0" w:space="0" w:color="auto"/>
          </w:divBdr>
        </w:div>
        <w:div w:id="1949384713">
          <w:marLeft w:val="0"/>
          <w:marRight w:val="0"/>
          <w:marTop w:val="0"/>
          <w:marBottom w:val="0"/>
          <w:divBdr>
            <w:top w:val="none" w:sz="0" w:space="0" w:color="auto"/>
            <w:left w:val="none" w:sz="0" w:space="0" w:color="auto"/>
            <w:bottom w:val="none" w:sz="0" w:space="0" w:color="auto"/>
            <w:right w:val="none" w:sz="0" w:space="0" w:color="auto"/>
          </w:divBdr>
        </w:div>
        <w:div w:id="2061126107">
          <w:marLeft w:val="0"/>
          <w:marRight w:val="0"/>
          <w:marTop w:val="0"/>
          <w:marBottom w:val="0"/>
          <w:divBdr>
            <w:top w:val="none" w:sz="0" w:space="0" w:color="auto"/>
            <w:left w:val="none" w:sz="0" w:space="0" w:color="auto"/>
            <w:bottom w:val="none" w:sz="0" w:space="0" w:color="auto"/>
            <w:right w:val="none" w:sz="0" w:space="0" w:color="auto"/>
          </w:divBdr>
        </w:div>
      </w:divsChild>
    </w:div>
    <w:div w:id="1319454203">
      <w:bodyDiv w:val="1"/>
      <w:marLeft w:val="0"/>
      <w:marRight w:val="0"/>
      <w:marTop w:val="0"/>
      <w:marBottom w:val="0"/>
      <w:divBdr>
        <w:top w:val="none" w:sz="0" w:space="0" w:color="auto"/>
        <w:left w:val="none" w:sz="0" w:space="0" w:color="auto"/>
        <w:bottom w:val="none" w:sz="0" w:space="0" w:color="auto"/>
        <w:right w:val="none" w:sz="0" w:space="0" w:color="auto"/>
      </w:divBdr>
    </w:div>
    <w:div w:id="1587761551">
      <w:bodyDiv w:val="1"/>
      <w:marLeft w:val="0"/>
      <w:marRight w:val="0"/>
      <w:marTop w:val="0"/>
      <w:marBottom w:val="0"/>
      <w:divBdr>
        <w:top w:val="none" w:sz="0" w:space="0" w:color="auto"/>
        <w:left w:val="none" w:sz="0" w:space="0" w:color="auto"/>
        <w:bottom w:val="none" w:sz="0" w:space="0" w:color="auto"/>
        <w:right w:val="none" w:sz="0" w:space="0" w:color="auto"/>
      </w:divBdr>
    </w:div>
    <w:div w:id="1731804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lcwc.ac.uk/job"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tm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4456a44-13f8-498a-9bbb-2543c0c5fa18">
      <UserInfo>
        <DisplayName>Jane Murray</DisplayName>
        <AccountId>205</AccountId>
        <AccountType/>
      </UserInfo>
    </SharedWithUsers>
    <TaxCatchAll xmlns="14456a44-13f8-498a-9bbb-2543c0c5fa18"/>
    <lcf76f155ced4ddcb4097134ff3c332f xmlns="b89c1a65-57fa-4f27-8154-365f6de4f70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10FE413FFD40BD2C15071D052A8A" ma:contentTypeVersion="18" ma:contentTypeDescription="Create a new document." ma:contentTypeScope="" ma:versionID="54554f63dace6f125f16777521d00c04">
  <xsd:schema xmlns:xsd="http://www.w3.org/2001/XMLSchema" xmlns:xs="http://www.w3.org/2001/XMLSchema" xmlns:p="http://schemas.microsoft.com/office/2006/metadata/properties" xmlns:ns2="b89c1a65-57fa-4f27-8154-365f6de4f70e" xmlns:ns3="14456a44-13f8-498a-9bbb-2543c0c5fa18" targetNamespace="http://schemas.microsoft.com/office/2006/metadata/properties" ma:root="true" ma:fieldsID="2a2b94d44493b02acbdd9e85ed60ce12" ns2:_="" ns3:_="">
    <xsd:import namespace="b89c1a65-57fa-4f27-8154-365f6de4f70e"/>
    <xsd:import namespace="14456a44-13f8-498a-9bbb-2543c0c5fa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c1a65-57fa-4f27-8154-365f6de4f7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a69f760-e50b-4d66-847d-7f8cd1f8000b"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456a44-13f8-498a-9bbb-2543c0c5fa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13fd3be-6b57-478d-ab6f-00402e522db9}" ma:internalName="TaxCatchAll" ma:showField="CatchAllData" ma:web="14456a44-13f8-498a-9bbb-2543c0c5f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0BEC32-3A8C-438F-A06B-B9D02867934F}">
  <ds:schemaRefs>
    <ds:schemaRef ds:uri="http://schemas.microsoft.com/office/2006/metadata/properties"/>
    <ds:schemaRef ds:uri="http://schemas.microsoft.com/office/infopath/2007/PartnerControls"/>
    <ds:schemaRef ds:uri="14456a44-13f8-498a-9bbb-2543c0c5fa18"/>
    <ds:schemaRef ds:uri="b89c1a65-57fa-4f27-8154-365f6de4f70e"/>
  </ds:schemaRefs>
</ds:datastoreItem>
</file>

<file path=customXml/itemProps2.xml><?xml version="1.0" encoding="utf-8"?>
<ds:datastoreItem xmlns:ds="http://schemas.openxmlformats.org/officeDocument/2006/customXml" ds:itemID="{0FE836B4-F378-416A-8DC1-8B007087E728}">
  <ds:schemaRefs>
    <ds:schemaRef ds:uri="http://schemas.microsoft.com/sharepoint/v3/contenttype/forms"/>
  </ds:schemaRefs>
</ds:datastoreItem>
</file>

<file path=customXml/itemProps3.xml><?xml version="1.0" encoding="utf-8"?>
<ds:datastoreItem xmlns:ds="http://schemas.openxmlformats.org/officeDocument/2006/customXml" ds:itemID="{C20DDF60-1C35-4FC7-ABE4-A0420BA12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c1a65-57fa-4f27-8154-365f6de4f70e"/>
    <ds:schemaRef ds:uri="14456a44-13f8-498a-9bbb-2543c0c5f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1713</Words>
  <Characters>9766</Characters>
  <Application>Microsoft Office Word</Application>
  <DocSecurity>0</DocSecurity>
  <Lines>81</Lines>
  <Paragraphs>22</Paragraphs>
  <ScaleCrop>false</ScaleCrop>
  <Company>Lakes College - West Cumbria</Company>
  <LinksUpToDate>false</LinksUpToDate>
  <CharactersWithSpaces>11457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Alpha Kirkbride</dc:creator>
  <cp:keywords/>
  <dc:description/>
  <cp:lastModifiedBy>Neil Anderson (Staff)</cp:lastModifiedBy>
  <cp:revision>2</cp:revision>
  <dcterms:created xsi:type="dcterms:W3CDTF">2026-02-13T09:04:00Z</dcterms:created>
  <dcterms:modified xsi:type="dcterms:W3CDTF">2026-02-13T09:04:00Z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0x01010082D910FE413FFD40BD2C15071D052A8A</vt:lpwstr>
  </property>
  <property fmtid="{D5CDD505-2E9C-101B-9397-08002B2CF9AE}" pid="3" name="MediaServiceImageTags">
    <vt:lpwstr/>
  </property>
</Properties>
</file>