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E5D" w:rsidRDefault="00B5447D" w:rsidP="008B6AC1">
      <w:pPr>
        <w:spacing w:after="0"/>
        <w:rPr>
          <w:rFonts w:ascii="Montserrat" w:hAnsi="Montserrat" w:cs="Calibri"/>
          <w:b/>
          <w:noProof/>
          <w:lang w:eastAsia="en-GB"/>
        </w:rPr>
      </w:pPr>
      <w:bookmarkStart w:id="0" w:name="_Hlk513272018"/>
      <w:r>
        <w:rPr>
          <w:noProof/>
          <w:lang w:eastAsia="en-GB"/>
        </w:rPr>
        <w:drawing>
          <wp:anchor distT="0" distB="0" distL="114300" distR="114300" simplePos="0" relativeHeight="251658240" behindDoc="1" locked="0" layoutInCell="1" allowOverlap="1" wp14:anchorId="19DB49F9">
            <wp:simplePos x="0" y="0"/>
            <wp:positionH relativeFrom="column">
              <wp:posOffset>3895725</wp:posOffset>
            </wp:positionH>
            <wp:positionV relativeFrom="paragraph">
              <wp:posOffset>-31115</wp:posOffset>
            </wp:positionV>
            <wp:extent cx="2714625" cy="646669"/>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erborough Colleg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646669"/>
                    </a:xfrm>
                    <a:prstGeom prst="rect">
                      <a:avLst/>
                    </a:prstGeom>
                  </pic:spPr>
                </pic:pic>
              </a:graphicData>
            </a:graphic>
            <wp14:sizeRelH relativeFrom="margin">
              <wp14:pctWidth>0</wp14:pctWidth>
            </wp14:sizeRelH>
            <wp14:sizeRelV relativeFrom="margin">
              <wp14:pctHeight>0</wp14:pctHeight>
            </wp14:sizeRelV>
          </wp:anchor>
        </w:drawing>
      </w:r>
    </w:p>
    <w:p w:rsidR="00D9409C" w:rsidRDefault="00D9409C" w:rsidP="008B6AC1">
      <w:pPr>
        <w:spacing w:after="0"/>
        <w:rPr>
          <w:rFonts w:ascii="Montserrat" w:hAnsi="Montserrat" w:cs="Calibri"/>
          <w:b/>
          <w:noProof/>
          <w:lang w:eastAsia="en-GB"/>
        </w:rPr>
      </w:pPr>
    </w:p>
    <w:p w:rsidR="00D9409C" w:rsidRDefault="00D9409C" w:rsidP="008B6AC1">
      <w:pPr>
        <w:spacing w:after="0"/>
        <w:rPr>
          <w:rFonts w:ascii="Montserrat" w:hAnsi="Montserrat" w:cs="Calibri"/>
          <w:b/>
        </w:rPr>
      </w:pPr>
    </w:p>
    <w:p w:rsidR="00FF35B1" w:rsidRPr="008B6AC1" w:rsidRDefault="00FF35B1" w:rsidP="008B6AC1">
      <w:pPr>
        <w:spacing w:after="0"/>
        <w:rPr>
          <w:rFonts w:ascii="Montserrat" w:hAnsi="Montserrat" w:cs="Calibri"/>
          <w:b/>
        </w:rPr>
      </w:pPr>
    </w:p>
    <w:tbl>
      <w:tblPr>
        <w:tblStyle w:val="TableGrid"/>
        <w:tblW w:w="0" w:type="auto"/>
        <w:tblLook w:val="04A0" w:firstRow="1" w:lastRow="0" w:firstColumn="1" w:lastColumn="0" w:noHBand="0" w:noVBand="1"/>
      </w:tblPr>
      <w:tblGrid>
        <w:gridCol w:w="10456"/>
      </w:tblGrid>
      <w:tr w:rsidR="00104406" w:rsidRPr="00104406" w:rsidTr="00104406">
        <w:tc>
          <w:tcPr>
            <w:tcW w:w="10456" w:type="dxa"/>
            <w:shd w:val="clear" w:color="auto" w:fill="7D7C7B"/>
          </w:tcPr>
          <w:p w:rsidR="00D94D2C" w:rsidRPr="00104406" w:rsidRDefault="00A865E7" w:rsidP="008B6AC1">
            <w:pPr>
              <w:spacing w:after="0"/>
              <w:jc w:val="center"/>
              <w:rPr>
                <w:rFonts w:ascii="Montserrat" w:hAnsi="Montserrat" w:cs="Calibri"/>
                <w:b/>
                <w:color w:val="FFFFFF" w:themeColor="background1"/>
              </w:rPr>
            </w:pPr>
            <w:r w:rsidRPr="00104406">
              <w:rPr>
                <w:rFonts w:ascii="Montserrat" w:hAnsi="Montserrat" w:cs="Calibri"/>
                <w:b/>
                <w:color w:val="FFFFFF" w:themeColor="background1"/>
              </w:rPr>
              <w:t>JOB DESCRIPTION</w:t>
            </w:r>
          </w:p>
        </w:tc>
      </w:tr>
      <w:tr w:rsidR="00D13E5D" w:rsidRPr="008B6AC1" w:rsidTr="00D13E5D">
        <w:tc>
          <w:tcPr>
            <w:tcW w:w="10456" w:type="dxa"/>
          </w:tcPr>
          <w:p w:rsidR="00D13E5D" w:rsidRPr="00A865E7" w:rsidRDefault="00D13E5D" w:rsidP="008B6AC1">
            <w:pPr>
              <w:spacing w:after="0"/>
              <w:rPr>
                <w:rFonts w:ascii="Montserrat" w:hAnsi="Montserrat" w:cs="Calibri"/>
              </w:rPr>
            </w:pPr>
            <w:r w:rsidRPr="008B6AC1">
              <w:rPr>
                <w:rFonts w:ascii="Montserrat" w:hAnsi="Montserrat" w:cs="Calibri"/>
                <w:b/>
              </w:rPr>
              <w:t>Job Title:</w:t>
            </w:r>
            <w:r w:rsidR="007C74DC">
              <w:rPr>
                <w:rFonts w:ascii="Montserrat" w:hAnsi="Montserrat" w:cs="Calibri"/>
                <w:b/>
              </w:rPr>
              <w:t xml:space="preserve"> </w:t>
            </w:r>
            <w:r w:rsidR="007C74DC" w:rsidRPr="00755AD9">
              <w:rPr>
                <w:rFonts w:ascii="Montserrat" w:hAnsi="Montserrat" w:cs="Calibri"/>
              </w:rPr>
              <w:t>Skills Trainer Assessor</w:t>
            </w:r>
            <w:r w:rsidR="00A865E7" w:rsidRPr="00755AD9">
              <w:rPr>
                <w:rFonts w:ascii="Montserrat" w:hAnsi="Montserrat" w:cs="Calibri"/>
              </w:rPr>
              <w:tab/>
            </w:r>
            <w:r w:rsidR="00A865E7">
              <w:rPr>
                <w:rFonts w:ascii="Montserrat" w:hAnsi="Montserrat" w:cs="Calibri"/>
              </w:rPr>
              <w:tab/>
            </w:r>
          </w:p>
          <w:p w:rsidR="008B6AC1" w:rsidRPr="008B6AC1" w:rsidRDefault="008B6AC1" w:rsidP="008B6AC1">
            <w:pPr>
              <w:spacing w:after="0"/>
              <w:rPr>
                <w:rFonts w:ascii="Montserrat" w:hAnsi="Montserrat" w:cs="Calibri"/>
                <w:b/>
              </w:rPr>
            </w:pPr>
          </w:p>
          <w:p w:rsidR="00D13E5D" w:rsidRPr="00A865E7" w:rsidRDefault="00D13E5D" w:rsidP="008B6AC1">
            <w:pPr>
              <w:spacing w:after="0"/>
              <w:rPr>
                <w:rFonts w:ascii="Montserrat" w:hAnsi="Montserrat" w:cs="Calibri"/>
              </w:rPr>
            </w:pPr>
            <w:r w:rsidRPr="008B6AC1">
              <w:rPr>
                <w:rFonts w:ascii="Montserrat" w:hAnsi="Montserrat" w:cs="Calibri"/>
                <w:b/>
              </w:rPr>
              <w:t>Pay [</w:t>
            </w:r>
            <w:r w:rsidR="00D9409C">
              <w:rPr>
                <w:rFonts w:ascii="Montserrat" w:hAnsi="Montserrat" w:cs="Calibri"/>
                <w:b/>
              </w:rPr>
              <w:t>S</w:t>
            </w:r>
            <w:r w:rsidRPr="008B6AC1">
              <w:rPr>
                <w:rFonts w:ascii="Montserrat" w:hAnsi="Montserrat" w:cs="Calibri"/>
                <w:b/>
              </w:rPr>
              <w:t>cale</w:t>
            </w:r>
            <w:r w:rsidR="00E85846" w:rsidRPr="008B6AC1">
              <w:rPr>
                <w:rFonts w:ascii="Montserrat" w:hAnsi="Montserrat" w:cs="Calibri"/>
                <w:b/>
              </w:rPr>
              <w:t>/ spot</w:t>
            </w:r>
            <w:r w:rsidR="00D9409C">
              <w:rPr>
                <w:rFonts w:ascii="Montserrat" w:hAnsi="Montserrat" w:cs="Calibri"/>
                <w:b/>
              </w:rPr>
              <w:t xml:space="preserve"> point</w:t>
            </w:r>
            <w:r w:rsidRPr="008B6AC1">
              <w:rPr>
                <w:rFonts w:ascii="Montserrat" w:hAnsi="Montserrat" w:cs="Calibri"/>
                <w:b/>
              </w:rPr>
              <w:t>]:</w:t>
            </w:r>
            <w:r w:rsidR="006C363E">
              <w:rPr>
                <w:rFonts w:ascii="Montserrat" w:hAnsi="Montserrat" w:cs="Calibri"/>
                <w:b/>
              </w:rPr>
              <w:t xml:space="preserve"> </w:t>
            </w:r>
            <w:r w:rsidR="006C363E" w:rsidRPr="00755AD9">
              <w:rPr>
                <w:rFonts w:ascii="Montserrat" w:hAnsi="Montserrat" w:cs="Calibri"/>
              </w:rPr>
              <w:t>Point 21</w:t>
            </w:r>
            <w:r w:rsidR="0019128E" w:rsidRPr="00755AD9">
              <w:rPr>
                <w:rFonts w:ascii="Montserrat" w:hAnsi="Montserrat" w:cs="Calibri"/>
              </w:rPr>
              <w:t xml:space="preserve"> £23,5</w:t>
            </w:r>
            <w:r w:rsidR="0012344F" w:rsidRPr="00755AD9">
              <w:rPr>
                <w:rFonts w:ascii="Montserrat" w:hAnsi="Montserrat" w:cs="Calibri"/>
              </w:rPr>
              <w:t>15</w:t>
            </w:r>
            <w:r w:rsidR="00BC2C70">
              <w:rPr>
                <w:rFonts w:ascii="Montserrat" w:hAnsi="Montserrat" w:cs="Calibri"/>
              </w:rPr>
              <w:t xml:space="preserve"> (plus MRA</w:t>
            </w:r>
            <w:r w:rsidR="000E7FBF">
              <w:rPr>
                <w:rFonts w:ascii="Montserrat" w:hAnsi="Montserrat" w:cs="Calibri"/>
              </w:rPr>
              <w:t xml:space="preserve"> dependant on experience</w:t>
            </w:r>
            <w:bookmarkStart w:id="1" w:name="_GoBack"/>
            <w:bookmarkEnd w:id="1"/>
            <w:r w:rsidR="00BC2C70">
              <w:rPr>
                <w:rFonts w:ascii="Montserrat" w:hAnsi="Montserrat" w:cs="Calibri"/>
              </w:rPr>
              <w:t>)</w:t>
            </w:r>
          </w:p>
          <w:p w:rsidR="008B6AC1" w:rsidRPr="008B6AC1" w:rsidRDefault="008B6AC1" w:rsidP="008B6AC1">
            <w:pPr>
              <w:spacing w:after="0"/>
              <w:rPr>
                <w:rFonts w:ascii="Montserrat" w:hAnsi="Montserrat" w:cs="Calibri"/>
              </w:rPr>
            </w:pPr>
          </w:p>
          <w:p w:rsidR="00D13E5D" w:rsidRPr="00A865E7" w:rsidRDefault="00D13E5D" w:rsidP="008B6AC1">
            <w:pPr>
              <w:spacing w:after="0"/>
              <w:rPr>
                <w:rFonts w:ascii="Montserrat" w:hAnsi="Montserrat" w:cs="Calibri"/>
              </w:rPr>
            </w:pPr>
            <w:r w:rsidRPr="008B6AC1">
              <w:rPr>
                <w:rFonts w:ascii="Montserrat" w:hAnsi="Montserrat" w:cs="Calibri"/>
                <w:b/>
              </w:rPr>
              <w:t>Reports to:</w:t>
            </w:r>
            <w:r w:rsidR="006C363E">
              <w:rPr>
                <w:rFonts w:ascii="Montserrat" w:hAnsi="Montserrat" w:cs="Calibri"/>
                <w:b/>
              </w:rPr>
              <w:t xml:space="preserve"> </w:t>
            </w:r>
            <w:r w:rsidR="006C363E" w:rsidRPr="00755AD9">
              <w:rPr>
                <w:rFonts w:ascii="Montserrat" w:hAnsi="Montserrat" w:cs="Calibri"/>
              </w:rPr>
              <w:t>Apprenticeship Delivery Manager</w:t>
            </w:r>
            <w:r w:rsidR="00A865E7">
              <w:rPr>
                <w:rFonts w:ascii="Montserrat" w:hAnsi="Montserrat" w:cs="Calibri"/>
              </w:rPr>
              <w:tab/>
            </w:r>
          </w:p>
          <w:p w:rsidR="008B6AC1" w:rsidRPr="008B6AC1" w:rsidRDefault="008B6AC1" w:rsidP="008B6AC1">
            <w:pPr>
              <w:spacing w:after="0"/>
              <w:rPr>
                <w:rFonts w:ascii="Montserrat" w:hAnsi="Montserrat" w:cs="Calibri"/>
                <w:b/>
              </w:rPr>
            </w:pPr>
          </w:p>
          <w:p w:rsidR="00D13E5D" w:rsidRPr="008B6AC1" w:rsidRDefault="00E85846" w:rsidP="008B6AC1">
            <w:pPr>
              <w:spacing w:after="0"/>
              <w:rPr>
                <w:rFonts w:ascii="Montserrat" w:hAnsi="Montserrat" w:cs="Calibri"/>
                <w:b/>
                <w:bCs/>
              </w:rPr>
            </w:pPr>
            <w:r w:rsidRPr="008B6AC1">
              <w:rPr>
                <w:rFonts w:ascii="Montserrat" w:hAnsi="Montserrat" w:cs="Calibri"/>
                <w:b/>
              </w:rPr>
              <w:t>B</w:t>
            </w:r>
            <w:r w:rsidR="00D13E5D" w:rsidRPr="008B6AC1">
              <w:rPr>
                <w:rFonts w:ascii="Montserrat" w:hAnsi="Montserrat" w:cs="Calibri"/>
                <w:b/>
              </w:rPr>
              <w:t>ase</w:t>
            </w:r>
            <w:r w:rsidRPr="008B6AC1">
              <w:rPr>
                <w:rFonts w:ascii="Montserrat" w:hAnsi="Montserrat" w:cs="Calibri"/>
                <w:b/>
              </w:rPr>
              <w:t>d at</w:t>
            </w:r>
            <w:r w:rsidR="00A865E7">
              <w:rPr>
                <w:rFonts w:ascii="Montserrat" w:hAnsi="Montserrat" w:cs="Calibri"/>
                <w:b/>
              </w:rPr>
              <w:t>:</w:t>
            </w:r>
            <w:r w:rsidR="006C363E">
              <w:rPr>
                <w:rFonts w:ascii="Montserrat" w:hAnsi="Montserrat" w:cs="Calibri"/>
                <w:b/>
              </w:rPr>
              <w:t xml:space="preserve"> </w:t>
            </w:r>
            <w:r w:rsidR="00D13E5D" w:rsidRPr="008B6AC1">
              <w:rPr>
                <w:rFonts w:ascii="Montserrat" w:hAnsi="Montserrat" w:cs="Calibri"/>
              </w:rPr>
              <w:t>Peterborough</w:t>
            </w:r>
            <w:r w:rsidR="00D9409C">
              <w:rPr>
                <w:rFonts w:ascii="Montserrat" w:hAnsi="Montserrat" w:cs="Calibri"/>
              </w:rPr>
              <w:t xml:space="preserve"> College</w:t>
            </w:r>
            <w:r w:rsidR="00D13E5D" w:rsidRPr="008B6AC1">
              <w:rPr>
                <w:rFonts w:ascii="Montserrat" w:hAnsi="Montserrat" w:cs="Calibri"/>
              </w:rPr>
              <w:t xml:space="preserve"> </w:t>
            </w:r>
          </w:p>
          <w:p w:rsidR="00D13E5D" w:rsidRPr="008B6AC1" w:rsidRDefault="00D13E5D" w:rsidP="00FF35B1">
            <w:pPr>
              <w:spacing w:after="0"/>
              <w:rPr>
                <w:rFonts w:ascii="Montserrat" w:hAnsi="Montserrat" w:cs="Calibri"/>
                <w:b/>
              </w:rPr>
            </w:pPr>
          </w:p>
        </w:tc>
      </w:tr>
      <w:tr w:rsidR="00D13E5D" w:rsidRPr="008B6AC1" w:rsidTr="007C4C44">
        <w:tc>
          <w:tcPr>
            <w:tcW w:w="10456" w:type="dxa"/>
            <w:shd w:val="clear" w:color="auto" w:fill="A9C822"/>
          </w:tcPr>
          <w:p w:rsidR="00D13E5D" w:rsidRPr="008B6AC1" w:rsidRDefault="00D13E5D" w:rsidP="008B6AC1">
            <w:pPr>
              <w:spacing w:after="0"/>
              <w:jc w:val="both"/>
              <w:rPr>
                <w:rFonts w:ascii="Montserrat" w:hAnsi="Montserrat" w:cs="Calibri"/>
                <w:b/>
              </w:rPr>
            </w:pPr>
            <w:r w:rsidRPr="008B6AC1">
              <w:rPr>
                <w:rFonts w:ascii="Montserrat" w:hAnsi="Montserrat" w:cs="Arial"/>
                <w:b/>
              </w:rPr>
              <w:t xml:space="preserve">Job Purpose </w:t>
            </w:r>
          </w:p>
        </w:tc>
      </w:tr>
      <w:tr w:rsidR="006A6BEA" w:rsidRPr="008B6AC1" w:rsidTr="00D13E5D">
        <w:tc>
          <w:tcPr>
            <w:tcW w:w="10456" w:type="dxa"/>
          </w:tcPr>
          <w:p w:rsidR="00313AA0" w:rsidRDefault="00313AA0" w:rsidP="00A6493C">
            <w:pPr>
              <w:spacing w:before="120" w:after="120" w:line="240" w:lineRule="auto"/>
              <w:rPr>
                <w:rFonts w:ascii="Montserrat" w:eastAsia="MS Gothic" w:hAnsi="Montserrat" w:cs="Arial"/>
              </w:rPr>
            </w:pPr>
            <w:r>
              <w:rPr>
                <w:rFonts w:ascii="Montserrat" w:eastAsia="MS Gothic" w:hAnsi="Montserrat" w:cs="Arial"/>
              </w:rPr>
              <w:t xml:space="preserve">To provide assessment, coaching and mentoring support to apprentices and work-based learners in the relevant apprenticeship framework or apprenticeship standard to achieve timely success. Working as part of the wider Academy team to provide a professional and quality service to apprentices, work-based learners and their employers in </w:t>
            </w:r>
            <w:r w:rsidR="0012344F">
              <w:rPr>
                <w:rFonts w:ascii="Montserrat" w:eastAsia="MS Gothic" w:hAnsi="Montserrat" w:cs="Arial"/>
              </w:rPr>
              <w:t>assessment of</w:t>
            </w:r>
            <w:r>
              <w:rPr>
                <w:rFonts w:ascii="Montserrat" w:eastAsia="MS Gothic" w:hAnsi="Montserrat" w:cs="Arial"/>
              </w:rPr>
              <w:t xml:space="preserve"> any relevant qualifications appropriate to the apprenticeship or work-based programme. </w:t>
            </w:r>
          </w:p>
          <w:p w:rsidR="00313AA0" w:rsidRDefault="00313AA0" w:rsidP="00A6493C">
            <w:pPr>
              <w:spacing w:before="120" w:after="120" w:line="240" w:lineRule="auto"/>
              <w:rPr>
                <w:rFonts w:ascii="Montserrat" w:eastAsia="MS Gothic" w:hAnsi="Montserrat" w:cs="Arial"/>
              </w:rPr>
            </w:pPr>
            <w:r>
              <w:rPr>
                <w:rFonts w:ascii="Montserrat" w:eastAsia="MS Gothic" w:hAnsi="Montserrat" w:cs="Arial"/>
              </w:rPr>
              <w:t>Facilitating regular performance development reviews with the apprentice and their employers providing the required coaching and support to ensure the apprentice achieves their full apprenticeship / work-based learning successfully.</w:t>
            </w:r>
          </w:p>
          <w:p w:rsidR="00313AA0" w:rsidRDefault="00313AA0" w:rsidP="00A6493C">
            <w:pPr>
              <w:spacing w:before="120" w:after="120" w:line="240" w:lineRule="auto"/>
              <w:rPr>
                <w:rFonts w:ascii="Montserrat" w:eastAsia="MS Gothic" w:hAnsi="Montserrat" w:cs="Arial"/>
              </w:rPr>
            </w:pPr>
            <w:r>
              <w:rPr>
                <w:rFonts w:ascii="Montserrat" w:eastAsia="MS Gothic" w:hAnsi="Montserrat" w:cs="Arial"/>
              </w:rPr>
              <w:t>Working flexibly to meet the assessment</w:t>
            </w:r>
            <w:r w:rsidR="00447B0C">
              <w:rPr>
                <w:rFonts w:ascii="Montserrat" w:eastAsia="MS Gothic" w:hAnsi="Montserrat" w:cs="Arial"/>
              </w:rPr>
              <w:t xml:space="preserve">, </w:t>
            </w:r>
            <w:r>
              <w:rPr>
                <w:rFonts w:ascii="Montserrat" w:eastAsia="MS Gothic" w:hAnsi="Montserrat" w:cs="Arial"/>
              </w:rPr>
              <w:t>skills and behavioural development needs of the apprentice / work-based learner both in College and at employer sites at varying times throughout the learning programme as required.</w:t>
            </w:r>
          </w:p>
          <w:p w:rsidR="006A6BEA" w:rsidRPr="0099728B" w:rsidRDefault="00313AA0" w:rsidP="00A6493C">
            <w:pPr>
              <w:spacing w:before="120" w:after="120" w:line="240" w:lineRule="auto"/>
              <w:rPr>
                <w:rFonts w:ascii="Montserrat" w:hAnsi="Montserrat"/>
              </w:rPr>
            </w:pPr>
            <w:r>
              <w:rPr>
                <w:rFonts w:ascii="Montserrat" w:eastAsia="MS Gothic" w:hAnsi="Montserrat" w:cs="Arial"/>
              </w:rPr>
              <w:t>Preparing the apprentice and/or work-based learner for successful achievement in their required assessments.</w:t>
            </w:r>
          </w:p>
        </w:tc>
      </w:tr>
      <w:tr w:rsidR="006A6BEA" w:rsidRPr="008B6AC1" w:rsidTr="007C4C44">
        <w:tc>
          <w:tcPr>
            <w:tcW w:w="10456" w:type="dxa"/>
            <w:shd w:val="clear" w:color="auto" w:fill="A9C822"/>
          </w:tcPr>
          <w:p w:rsidR="006A6BEA" w:rsidRPr="008B6AC1" w:rsidRDefault="006A6BEA" w:rsidP="008B6AC1">
            <w:pPr>
              <w:spacing w:after="0"/>
              <w:rPr>
                <w:rFonts w:ascii="Montserrat" w:hAnsi="Montserrat"/>
              </w:rPr>
            </w:pPr>
            <w:r w:rsidRPr="008B6AC1">
              <w:rPr>
                <w:rFonts w:ascii="Montserrat" w:hAnsi="Montserrat"/>
                <w:b/>
              </w:rPr>
              <w:t>Main Duties and Responsibilities</w:t>
            </w:r>
          </w:p>
        </w:tc>
      </w:tr>
      <w:tr w:rsidR="006E5D99" w:rsidRPr="008B6AC1" w:rsidTr="00D13E5D">
        <w:tc>
          <w:tcPr>
            <w:tcW w:w="10456" w:type="dxa"/>
          </w:tcPr>
          <w:p w:rsidR="006E5D99" w:rsidRPr="00313AA0" w:rsidRDefault="006E5D99" w:rsidP="00313AA0">
            <w:pPr>
              <w:spacing w:before="120" w:after="120"/>
              <w:rPr>
                <w:rFonts w:ascii="Montserrat" w:hAnsi="Montserrat"/>
              </w:rPr>
            </w:pPr>
            <w:r w:rsidRPr="00313AA0">
              <w:rPr>
                <w:rFonts w:ascii="Montserrat" w:hAnsi="Montserrat"/>
              </w:rPr>
              <w:t>Your main duties and responsibilities will include, but will not be limited to the following areas:</w:t>
            </w:r>
          </w:p>
          <w:p w:rsidR="0012344F" w:rsidRPr="005C1ABE" w:rsidRDefault="0012344F" w:rsidP="0012344F">
            <w:pPr>
              <w:numPr>
                <w:ilvl w:val="0"/>
                <w:numId w:val="47"/>
              </w:numPr>
              <w:spacing w:after="60" w:line="240" w:lineRule="auto"/>
              <w:ind w:left="360"/>
              <w:rPr>
                <w:rFonts w:ascii="Montserrat" w:hAnsi="Montserrat" w:cs="Arial"/>
                <w:color w:val="000000"/>
                <w:lang w:val="x-none" w:eastAsia="x-none"/>
              </w:rPr>
            </w:pPr>
            <w:r w:rsidRPr="005C1ABE">
              <w:rPr>
                <w:rFonts w:ascii="Montserrat" w:hAnsi="Montserrat" w:cs="Arial"/>
                <w:color w:val="000000"/>
                <w:lang w:eastAsia="x-none"/>
              </w:rPr>
              <w:t xml:space="preserve">To be responsible for an agreed case-load of apprentices/work based-learners and to develop, plan and deliver quality </w:t>
            </w:r>
            <w:r>
              <w:rPr>
                <w:rFonts w:ascii="Montserrat" w:hAnsi="Montserrat" w:cs="Arial"/>
                <w:color w:val="000000"/>
                <w:lang w:eastAsia="x-none"/>
              </w:rPr>
              <w:t>assessment to meet the requirements of the qualification or apprenticeship framework/standard.</w:t>
            </w:r>
          </w:p>
          <w:p w:rsidR="00313AA0" w:rsidRPr="0012344F" w:rsidRDefault="0012344F" w:rsidP="0012344F">
            <w:pPr>
              <w:numPr>
                <w:ilvl w:val="0"/>
                <w:numId w:val="47"/>
              </w:numPr>
              <w:spacing w:after="60" w:line="240" w:lineRule="auto"/>
              <w:ind w:left="360"/>
              <w:rPr>
                <w:rFonts w:ascii="Montserrat" w:hAnsi="Montserrat" w:cs="Arial"/>
                <w:color w:val="000000"/>
                <w:lang w:val="x-none" w:eastAsia="x-none"/>
              </w:rPr>
            </w:pPr>
            <w:r w:rsidRPr="005C1ABE">
              <w:rPr>
                <w:rFonts w:ascii="Montserrat" w:hAnsi="Montserrat" w:cs="Arial"/>
                <w:color w:val="000000"/>
                <w:lang w:eastAsia="x-none"/>
              </w:rPr>
              <w:t>To confirm that the scope of the apprentice / work-based learner job role meets the range of the work</w:t>
            </w:r>
            <w:r>
              <w:rPr>
                <w:rFonts w:ascii="Montserrat" w:hAnsi="Montserrat" w:cs="Arial"/>
                <w:color w:val="000000"/>
                <w:lang w:eastAsia="x-none"/>
              </w:rPr>
              <w:t>-</w:t>
            </w:r>
            <w:r w:rsidRPr="005C1ABE">
              <w:rPr>
                <w:rFonts w:ascii="Montserrat" w:hAnsi="Montserrat" w:cs="Arial"/>
                <w:color w:val="000000"/>
                <w:lang w:eastAsia="x-none"/>
              </w:rPr>
              <w:t>based qualification to support the successful achievement of the programme</w:t>
            </w:r>
            <w:r>
              <w:rPr>
                <w:rFonts w:ascii="Montserrat" w:hAnsi="Montserrat" w:cs="Arial"/>
                <w:color w:val="000000"/>
                <w:lang w:eastAsia="x-none"/>
              </w:rPr>
              <w:t>.</w:t>
            </w:r>
          </w:p>
          <w:p w:rsidR="0012344F" w:rsidRPr="005C1ABE" w:rsidRDefault="0012344F" w:rsidP="0012344F">
            <w:pPr>
              <w:numPr>
                <w:ilvl w:val="0"/>
                <w:numId w:val="47"/>
              </w:numPr>
              <w:spacing w:after="60" w:line="240" w:lineRule="auto"/>
              <w:ind w:left="360"/>
              <w:rPr>
                <w:rFonts w:ascii="Montserrat" w:eastAsia="Montserrat" w:hAnsi="Montserrat" w:cs="Montserrat"/>
              </w:rPr>
            </w:pPr>
            <w:r w:rsidRPr="005C1ABE">
              <w:rPr>
                <w:rFonts w:ascii="Montserrat" w:hAnsi="Montserrat" w:cs="Arial"/>
                <w:color w:val="000000"/>
                <w:lang w:eastAsia="x-none"/>
              </w:rPr>
              <w:t>To accurately undertake necessary documentation and processes as associated with apprenticeship/work-based learning programmes to ensure that the PRC provision remains compliant with funding agency rules</w:t>
            </w:r>
            <w:r>
              <w:rPr>
                <w:rFonts w:ascii="Montserrat" w:hAnsi="Montserrat" w:cs="Arial"/>
                <w:color w:val="000000"/>
                <w:lang w:eastAsia="x-none"/>
              </w:rPr>
              <w:t>.</w:t>
            </w:r>
          </w:p>
          <w:p w:rsidR="0012344F" w:rsidRPr="005C1ABE" w:rsidRDefault="0012344F" w:rsidP="0012344F">
            <w:pPr>
              <w:numPr>
                <w:ilvl w:val="0"/>
                <w:numId w:val="47"/>
              </w:numPr>
              <w:spacing w:after="60" w:line="240" w:lineRule="auto"/>
              <w:ind w:left="360"/>
              <w:rPr>
                <w:rFonts w:ascii="Montserrat" w:hAnsi="Montserrat" w:cs="Arial"/>
                <w:color w:val="000000"/>
                <w:lang w:val="x-none" w:eastAsia="x-none"/>
              </w:rPr>
            </w:pPr>
            <w:r w:rsidRPr="005C1ABE">
              <w:rPr>
                <w:rFonts w:ascii="Montserrat" w:hAnsi="Montserrat" w:cs="Arial"/>
                <w:color w:val="000000"/>
                <w:lang w:eastAsia="x-none"/>
              </w:rPr>
              <w:t>To assess apprentices/work-based learners in a timely manner using a wide range of methods that challenge and motivate learners to achieve, providing timely and constructive verbal and written feedback acknowledging strengths and giving a clear understanding on how to improve.</w:t>
            </w:r>
          </w:p>
          <w:p w:rsidR="0012344F" w:rsidRPr="005C1ABE" w:rsidRDefault="0012344F" w:rsidP="0012344F">
            <w:pPr>
              <w:numPr>
                <w:ilvl w:val="0"/>
                <w:numId w:val="47"/>
              </w:numPr>
              <w:spacing w:after="60" w:line="240" w:lineRule="auto"/>
              <w:ind w:left="360"/>
              <w:rPr>
                <w:rFonts w:ascii="Montserrat" w:hAnsi="Montserrat" w:cs="Arial"/>
                <w:color w:val="000000"/>
                <w:lang w:val="x-none" w:eastAsia="x-none"/>
              </w:rPr>
            </w:pPr>
            <w:r w:rsidRPr="005C1ABE">
              <w:rPr>
                <w:rFonts w:ascii="Montserrat" w:hAnsi="Montserrat" w:cs="Arial"/>
                <w:color w:val="000000"/>
                <w:lang w:eastAsia="x-none"/>
              </w:rPr>
              <w:t xml:space="preserve">To champion success by overseeing all contributors to the individual’s learning plan, gathering feedback on performance and using this to inform a detailed progress review with clear targets and actions to support learner achievement of their </w:t>
            </w:r>
            <w:proofErr w:type="gramStart"/>
            <w:r w:rsidRPr="005C1ABE">
              <w:rPr>
                <w:rFonts w:ascii="Montserrat" w:hAnsi="Montserrat" w:cs="Arial"/>
                <w:color w:val="000000"/>
                <w:lang w:eastAsia="x-none"/>
              </w:rPr>
              <w:t>short and longer term</w:t>
            </w:r>
            <w:proofErr w:type="gramEnd"/>
            <w:r w:rsidRPr="005C1ABE">
              <w:rPr>
                <w:rFonts w:ascii="Montserrat" w:hAnsi="Montserrat" w:cs="Arial"/>
                <w:color w:val="000000"/>
                <w:lang w:eastAsia="x-none"/>
              </w:rPr>
              <w:t xml:space="preserve"> goals.</w:t>
            </w:r>
          </w:p>
          <w:p w:rsidR="0012344F" w:rsidRPr="005C1ABE" w:rsidRDefault="0012344F" w:rsidP="0012344F">
            <w:pPr>
              <w:numPr>
                <w:ilvl w:val="0"/>
                <w:numId w:val="47"/>
              </w:numPr>
              <w:spacing w:after="60" w:line="240" w:lineRule="auto"/>
              <w:ind w:left="360"/>
              <w:rPr>
                <w:rFonts w:ascii="Montserrat" w:hAnsi="Montserrat" w:cs="Arial"/>
                <w:color w:val="000000"/>
                <w:lang w:val="x-none" w:eastAsia="x-none"/>
              </w:rPr>
            </w:pPr>
            <w:r w:rsidRPr="005C1ABE">
              <w:rPr>
                <w:rFonts w:ascii="Montserrat" w:hAnsi="Montserrat" w:cs="Arial"/>
                <w:color w:val="000000"/>
                <w:lang w:eastAsia="x-none"/>
              </w:rPr>
              <w:lastRenderedPageBreak/>
              <w:t xml:space="preserve">To take accountability for apprentices to achieve their learning and development objectives in a timely manner to contribute to increases in achievement and timeliness rates for the College’s provision. </w:t>
            </w:r>
          </w:p>
          <w:p w:rsidR="0012344F" w:rsidRPr="005C1ABE" w:rsidRDefault="0012344F" w:rsidP="0012344F">
            <w:pPr>
              <w:numPr>
                <w:ilvl w:val="0"/>
                <w:numId w:val="47"/>
              </w:numPr>
              <w:spacing w:after="60" w:line="240" w:lineRule="auto"/>
              <w:ind w:left="360"/>
              <w:rPr>
                <w:rFonts w:ascii="Montserrat" w:hAnsi="Montserrat" w:cs="Arial"/>
                <w:color w:val="000000"/>
                <w:lang w:val="x-none" w:eastAsia="x-none"/>
              </w:rPr>
            </w:pPr>
            <w:r w:rsidRPr="005C1ABE">
              <w:rPr>
                <w:rFonts w:ascii="Montserrat" w:hAnsi="Montserrat" w:cs="Arial"/>
                <w:color w:val="000000"/>
                <w:lang w:eastAsia="x-none"/>
              </w:rPr>
              <w:t xml:space="preserve">To regularly collaborate with relevant Colleagues, reporting progress to highlight potential risks of non-achievement and applying interventions as appropriate to mitigate risks.  </w:t>
            </w:r>
          </w:p>
          <w:p w:rsidR="0012344F" w:rsidRPr="005C1ABE" w:rsidRDefault="0012344F" w:rsidP="0012344F">
            <w:pPr>
              <w:numPr>
                <w:ilvl w:val="0"/>
                <w:numId w:val="47"/>
              </w:numPr>
              <w:spacing w:after="60" w:line="240" w:lineRule="auto"/>
              <w:ind w:left="360"/>
              <w:rPr>
                <w:rFonts w:ascii="Montserrat" w:hAnsi="Montserrat" w:cs="Arial"/>
                <w:color w:val="000000"/>
                <w:lang w:val="x-none" w:eastAsia="x-none"/>
              </w:rPr>
            </w:pPr>
            <w:r w:rsidRPr="005C1ABE">
              <w:rPr>
                <w:rFonts w:ascii="Montserrat" w:hAnsi="Montserrat" w:cs="Arial"/>
                <w:color w:val="000000"/>
                <w:lang w:eastAsia="x-none"/>
              </w:rPr>
              <w:t xml:space="preserve">To plan and regularly monitor learning and development progress by working collaboratively with relevant parties involved in the apprenticeship/work-based learning programmes. </w:t>
            </w:r>
          </w:p>
          <w:p w:rsidR="0012344F" w:rsidRPr="005C1ABE" w:rsidRDefault="0012344F" w:rsidP="0012344F">
            <w:pPr>
              <w:numPr>
                <w:ilvl w:val="0"/>
                <w:numId w:val="47"/>
              </w:numPr>
              <w:spacing w:after="60" w:line="240" w:lineRule="auto"/>
              <w:ind w:left="360"/>
              <w:rPr>
                <w:rFonts w:ascii="Montserrat" w:hAnsi="Montserrat" w:cs="Arial"/>
                <w:color w:val="000000"/>
                <w:lang w:eastAsia="x-none"/>
              </w:rPr>
            </w:pPr>
            <w:r w:rsidRPr="005C1ABE">
              <w:rPr>
                <w:rFonts w:ascii="Montserrat" w:hAnsi="Montserrat" w:cs="Arial"/>
                <w:color w:val="000000"/>
                <w:lang w:eastAsia="x-none"/>
              </w:rPr>
              <w:t>To maintain accurate records (paper or electronic) of; assessment; employer and learner activity; and learner achievement</w:t>
            </w:r>
            <w:r>
              <w:rPr>
                <w:rFonts w:ascii="Montserrat" w:hAnsi="Montserrat" w:cs="Arial"/>
                <w:color w:val="000000"/>
                <w:lang w:eastAsia="x-none"/>
              </w:rPr>
              <w:t>,</w:t>
            </w:r>
            <w:r w:rsidRPr="005C1ABE">
              <w:rPr>
                <w:rFonts w:ascii="Montserrat" w:hAnsi="Montserrat" w:cs="Arial"/>
                <w:color w:val="000000"/>
                <w:lang w:eastAsia="x-none"/>
              </w:rPr>
              <w:t xml:space="preserve"> compliant with funding rules, awarding organisation and College guidelines</w:t>
            </w:r>
            <w:r>
              <w:rPr>
                <w:rFonts w:ascii="Montserrat" w:hAnsi="Montserrat" w:cs="Arial"/>
                <w:color w:val="000000"/>
                <w:lang w:eastAsia="x-none"/>
              </w:rPr>
              <w:t>.</w:t>
            </w:r>
            <w:r w:rsidRPr="005C1ABE">
              <w:rPr>
                <w:rFonts w:ascii="Montserrat" w:hAnsi="Montserrat" w:cs="Arial"/>
                <w:color w:val="000000"/>
                <w:lang w:eastAsia="x-none"/>
              </w:rPr>
              <w:t xml:space="preserve"> </w:t>
            </w:r>
          </w:p>
          <w:p w:rsidR="0012344F" w:rsidRPr="005C1ABE" w:rsidRDefault="0012344F" w:rsidP="0012344F">
            <w:pPr>
              <w:numPr>
                <w:ilvl w:val="0"/>
                <w:numId w:val="47"/>
              </w:numPr>
              <w:spacing w:after="60" w:line="240" w:lineRule="auto"/>
              <w:ind w:left="360"/>
              <w:rPr>
                <w:rFonts w:ascii="Montserrat" w:hAnsi="Montserrat" w:cs="Arial"/>
                <w:color w:val="000000"/>
                <w:lang w:eastAsia="x-none"/>
              </w:rPr>
            </w:pPr>
            <w:r w:rsidRPr="005C1ABE">
              <w:rPr>
                <w:rFonts w:ascii="Montserrat" w:hAnsi="Montserrat" w:cs="Arial"/>
                <w:color w:val="000000"/>
                <w:lang w:eastAsia="x-none"/>
              </w:rPr>
              <w:t>To visit apprentices and work-based learners at agreed regular intervals to ensure time</w:t>
            </w:r>
            <w:r>
              <w:rPr>
                <w:rFonts w:ascii="Montserrat" w:hAnsi="Montserrat" w:cs="Arial"/>
                <w:color w:val="000000"/>
                <w:lang w:eastAsia="x-none"/>
              </w:rPr>
              <w:t>l</w:t>
            </w:r>
            <w:r w:rsidRPr="005C1ABE">
              <w:rPr>
                <w:rFonts w:ascii="Montserrat" w:hAnsi="Montserrat" w:cs="Arial"/>
                <w:color w:val="000000"/>
                <w:lang w:eastAsia="x-none"/>
              </w:rPr>
              <w:t xml:space="preserve">y progression towards learning aims and agree and review appropriate actions related to development of knowledge, skills and behaviours. </w:t>
            </w:r>
          </w:p>
          <w:p w:rsidR="0012344F" w:rsidRPr="005C1ABE" w:rsidRDefault="0012344F" w:rsidP="0012344F">
            <w:pPr>
              <w:numPr>
                <w:ilvl w:val="0"/>
                <w:numId w:val="47"/>
              </w:numPr>
              <w:spacing w:after="60" w:line="240" w:lineRule="auto"/>
              <w:ind w:left="360"/>
              <w:rPr>
                <w:rFonts w:ascii="Montserrat" w:hAnsi="Montserrat" w:cs="Arial"/>
                <w:color w:val="000000"/>
                <w:lang w:eastAsia="x-none"/>
              </w:rPr>
            </w:pPr>
            <w:r w:rsidRPr="005C1ABE">
              <w:rPr>
                <w:rFonts w:ascii="Montserrat" w:hAnsi="Montserrat" w:cs="Arial"/>
                <w:color w:val="000000"/>
                <w:lang w:eastAsia="x-none"/>
              </w:rPr>
              <w:t>To participate in quality assurance procedures according to established guidelines ensuring compliance with awarding body/EPAO requirements and the College IQA processes.</w:t>
            </w:r>
          </w:p>
          <w:p w:rsidR="0012344F" w:rsidRPr="005C1ABE" w:rsidRDefault="0012344F" w:rsidP="00755AD9">
            <w:pPr>
              <w:numPr>
                <w:ilvl w:val="0"/>
                <w:numId w:val="47"/>
              </w:numPr>
              <w:spacing w:after="60" w:line="240" w:lineRule="auto"/>
              <w:ind w:left="360"/>
              <w:rPr>
                <w:rFonts w:ascii="Montserrat" w:hAnsi="Montserrat" w:cs="Arial"/>
                <w:color w:val="000000"/>
                <w:lang w:val="x-none" w:eastAsia="x-none"/>
              </w:rPr>
            </w:pPr>
            <w:r w:rsidRPr="005C1ABE">
              <w:rPr>
                <w:rFonts w:ascii="Montserrat" w:hAnsi="Montserrat" w:cs="Arial"/>
                <w:color w:val="000000"/>
                <w:lang w:eastAsia="x-none"/>
              </w:rPr>
              <w:t>To participate in educating employers in changes or developments in the skills sector relevant to their industrial area.</w:t>
            </w:r>
          </w:p>
          <w:p w:rsidR="0012344F" w:rsidRPr="005C1ABE" w:rsidRDefault="0012344F" w:rsidP="00755AD9">
            <w:pPr>
              <w:numPr>
                <w:ilvl w:val="0"/>
                <w:numId w:val="47"/>
              </w:numPr>
              <w:spacing w:after="60" w:line="240" w:lineRule="auto"/>
              <w:ind w:left="360"/>
              <w:rPr>
                <w:rFonts w:ascii="Montserrat" w:hAnsi="Montserrat" w:cs="Arial"/>
                <w:color w:val="000000"/>
                <w:lang w:eastAsia="x-none"/>
              </w:rPr>
            </w:pPr>
            <w:r w:rsidRPr="005C1ABE">
              <w:rPr>
                <w:rFonts w:ascii="Montserrat" w:hAnsi="Montserrat" w:cs="Arial"/>
                <w:color w:val="000000"/>
                <w:lang w:eastAsia="x-none"/>
              </w:rPr>
              <w:t>To represent the College professionally ensuring that manner, conduct and any work undertaken at employer sites maintains the College’s reputation and adheres to the local Health and Safety regulations</w:t>
            </w:r>
            <w:r>
              <w:rPr>
                <w:rFonts w:ascii="Montserrat" w:hAnsi="Montserrat" w:cs="Arial"/>
                <w:color w:val="000000"/>
                <w:lang w:eastAsia="x-none"/>
              </w:rPr>
              <w:t>.</w:t>
            </w:r>
          </w:p>
          <w:p w:rsidR="0012344F" w:rsidRPr="005C1ABE" w:rsidRDefault="0012344F" w:rsidP="00755AD9">
            <w:pPr>
              <w:numPr>
                <w:ilvl w:val="0"/>
                <w:numId w:val="47"/>
              </w:numPr>
              <w:spacing w:after="60" w:line="240" w:lineRule="auto"/>
              <w:ind w:left="360"/>
              <w:rPr>
                <w:rFonts w:ascii="Montserrat" w:hAnsi="Montserrat" w:cs="Arial"/>
                <w:color w:val="000000"/>
                <w:lang w:eastAsia="x-none"/>
              </w:rPr>
            </w:pPr>
            <w:r w:rsidRPr="005C1ABE">
              <w:rPr>
                <w:rFonts w:ascii="Montserrat" w:hAnsi="Montserrat" w:cs="Arial"/>
                <w:color w:val="000000"/>
                <w:lang w:eastAsia="x-none"/>
              </w:rPr>
              <w:t>To participate in the activities related to employer and learner voice to actively inform development in the provision to enhance the employer and learner journey</w:t>
            </w:r>
            <w:r>
              <w:rPr>
                <w:rFonts w:ascii="Montserrat" w:hAnsi="Montserrat" w:cs="Arial"/>
                <w:color w:val="000000"/>
                <w:lang w:eastAsia="x-none"/>
              </w:rPr>
              <w:t>.</w:t>
            </w:r>
            <w:r w:rsidRPr="005C1ABE">
              <w:rPr>
                <w:rFonts w:ascii="Montserrat" w:hAnsi="Montserrat" w:cs="Arial"/>
                <w:color w:val="000000"/>
                <w:lang w:eastAsia="x-none"/>
              </w:rPr>
              <w:t xml:space="preserve"> </w:t>
            </w:r>
          </w:p>
          <w:p w:rsidR="0012344F" w:rsidRPr="005C1ABE" w:rsidRDefault="0012344F" w:rsidP="00755AD9">
            <w:pPr>
              <w:numPr>
                <w:ilvl w:val="0"/>
                <w:numId w:val="47"/>
              </w:numPr>
              <w:spacing w:after="60" w:line="240" w:lineRule="auto"/>
              <w:ind w:left="360"/>
              <w:rPr>
                <w:rFonts w:ascii="Montserrat" w:hAnsi="Montserrat" w:cs="Arial"/>
                <w:color w:val="000000"/>
                <w:lang w:eastAsia="x-none"/>
              </w:rPr>
            </w:pPr>
            <w:r w:rsidRPr="005C1ABE">
              <w:rPr>
                <w:rFonts w:ascii="Montserrat" w:hAnsi="Montserrat" w:cs="Arial"/>
                <w:color w:val="000000"/>
                <w:lang w:eastAsia="x-none"/>
              </w:rPr>
              <w:t>To maintain appropriate standards of positive learner behaviour and challenge inappropriate behaviours both in College and in the workplace.</w:t>
            </w:r>
          </w:p>
          <w:p w:rsidR="0012344F" w:rsidRPr="005C1ABE" w:rsidRDefault="0012344F" w:rsidP="00755AD9">
            <w:pPr>
              <w:numPr>
                <w:ilvl w:val="0"/>
                <w:numId w:val="47"/>
              </w:numPr>
              <w:spacing w:after="60" w:line="240" w:lineRule="auto"/>
              <w:ind w:left="360"/>
              <w:rPr>
                <w:rFonts w:ascii="Montserrat" w:hAnsi="Montserrat" w:cs="Arial"/>
                <w:color w:val="000000"/>
                <w:lang w:eastAsia="x-none"/>
              </w:rPr>
            </w:pPr>
            <w:r w:rsidRPr="005C1ABE">
              <w:rPr>
                <w:rFonts w:ascii="Montserrat" w:hAnsi="Montserrat" w:cs="Arial"/>
                <w:color w:val="000000"/>
                <w:lang w:eastAsia="x-none"/>
              </w:rPr>
              <w:t>To keep up-to-date with developments relevant to the area of apprenticeships/work-based learning and area of own vocational expertise, including general developmental and professional updates relating to the delivery of teaching, learning and assessment.</w:t>
            </w:r>
          </w:p>
          <w:p w:rsidR="0012344F" w:rsidRPr="005C1ABE" w:rsidRDefault="0012344F" w:rsidP="00755AD9">
            <w:pPr>
              <w:numPr>
                <w:ilvl w:val="0"/>
                <w:numId w:val="47"/>
              </w:numPr>
              <w:spacing w:after="60" w:line="240" w:lineRule="auto"/>
              <w:ind w:left="360"/>
              <w:rPr>
                <w:rFonts w:ascii="Montserrat" w:hAnsi="Montserrat" w:cs="Arial"/>
                <w:color w:val="000000"/>
                <w:lang w:eastAsia="x-none"/>
              </w:rPr>
            </w:pPr>
            <w:r w:rsidRPr="005C1ABE">
              <w:rPr>
                <w:rFonts w:ascii="Montserrat" w:hAnsi="Montserrat" w:cs="Arial"/>
                <w:color w:val="000000"/>
                <w:lang w:eastAsia="x-none"/>
              </w:rPr>
              <w:t xml:space="preserve">To be prepared to </w:t>
            </w:r>
            <w:r w:rsidR="00755AD9">
              <w:rPr>
                <w:rFonts w:ascii="Montserrat" w:hAnsi="Montserrat" w:cs="Arial"/>
                <w:color w:val="000000"/>
                <w:lang w:eastAsia="x-none"/>
              </w:rPr>
              <w:t>assess</w:t>
            </w:r>
            <w:r w:rsidRPr="005C1ABE">
              <w:rPr>
                <w:rFonts w:ascii="Montserrat" w:hAnsi="Montserrat" w:cs="Arial"/>
                <w:color w:val="000000"/>
                <w:lang w:eastAsia="x-none"/>
              </w:rPr>
              <w:t xml:space="preserve"> under any discipline you are experienced and competent in.</w:t>
            </w:r>
          </w:p>
          <w:p w:rsidR="006E5D99" w:rsidRPr="00755AD9" w:rsidRDefault="0012344F" w:rsidP="00755AD9">
            <w:pPr>
              <w:numPr>
                <w:ilvl w:val="0"/>
                <w:numId w:val="47"/>
              </w:numPr>
              <w:spacing w:after="60" w:line="240" w:lineRule="auto"/>
              <w:ind w:left="360"/>
              <w:rPr>
                <w:rFonts w:ascii="Montserrat" w:hAnsi="Montserrat" w:cs="Arial"/>
                <w:color w:val="000000"/>
                <w:lang w:val="x-none" w:eastAsia="x-none"/>
              </w:rPr>
            </w:pPr>
            <w:r w:rsidRPr="005C1ABE">
              <w:rPr>
                <w:rFonts w:ascii="Montserrat" w:hAnsi="Montserrat" w:cs="Arial"/>
                <w:color w:val="000000"/>
                <w:lang w:eastAsia="x-none"/>
              </w:rPr>
              <w:t>To offer pastoral support where relevant for apprentices/work-based learners and to mentor and support staff as required and appropriate</w:t>
            </w:r>
            <w:r>
              <w:rPr>
                <w:rFonts w:ascii="Montserrat" w:hAnsi="Montserrat" w:cs="Arial"/>
                <w:color w:val="000000"/>
                <w:lang w:eastAsia="x-none"/>
              </w:rPr>
              <w:t>.</w:t>
            </w:r>
          </w:p>
        </w:tc>
      </w:tr>
      <w:tr w:rsidR="006A6BEA" w:rsidRPr="008B6AC1" w:rsidTr="007C4C44">
        <w:tc>
          <w:tcPr>
            <w:tcW w:w="10456" w:type="dxa"/>
            <w:shd w:val="clear" w:color="auto" w:fill="A9C822"/>
          </w:tcPr>
          <w:p w:rsidR="006A6BEA" w:rsidRPr="008B6AC1" w:rsidRDefault="006A6BEA" w:rsidP="008B6AC1">
            <w:pPr>
              <w:spacing w:after="0"/>
              <w:ind w:left="720" w:hanging="720"/>
              <w:rPr>
                <w:rFonts w:ascii="Montserrat" w:hAnsi="Montserrat"/>
                <w:b/>
              </w:rPr>
            </w:pPr>
            <w:r w:rsidRPr="008B6AC1">
              <w:rPr>
                <w:rFonts w:ascii="Montserrat" w:hAnsi="Montserrat" w:cs="Arial"/>
                <w:b/>
                <w:lang w:val="en-US"/>
              </w:rPr>
              <w:lastRenderedPageBreak/>
              <w:t xml:space="preserve">Other </w:t>
            </w:r>
            <w:r w:rsidRPr="008B6AC1">
              <w:rPr>
                <w:rFonts w:ascii="Montserrat" w:hAnsi="Montserrat" w:cs="Arial"/>
                <w:i/>
                <w:lang w:val="en-US"/>
              </w:rPr>
              <w:t>[standard section]</w:t>
            </w:r>
          </w:p>
        </w:tc>
      </w:tr>
      <w:tr w:rsidR="00D13E5D" w:rsidRPr="008B6AC1" w:rsidTr="00D13E5D">
        <w:tc>
          <w:tcPr>
            <w:tcW w:w="10456" w:type="dxa"/>
          </w:tcPr>
          <w:p w:rsidR="00D13E5D" w:rsidRPr="008B6AC1" w:rsidRDefault="00D13E5D" w:rsidP="00755AD9">
            <w:pPr>
              <w:pStyle w:val="ListParagraph"/>
              <w:numPr>
                <w:ilvl w:val="0"/>
                <w:numId w:val="45"/>
              </w:numPr>
              <w:spacing w:before="120" w:after="120" w:line="240" w:lineRule="auto"/>
              <w:ind w:left="284" w:hanging="284"/>
              <w:rPr>
                <w:rFonts w:ascii="Montserrat" w:eastAsia="Times New Roman" w:hAnsi="Montserrat" w:cs="Arial"/>
                <w:bCs/>
              </w:rPr>
            </w:pPr>
            <w:r w:rsidRPr="008B6AC1">
              <w:rPr>
                <w:rFonts w:ascii="Montserrat" w:eastAsia="Times New Roman" w:hAnsi="Montserrat" w:cs="Arial"/>
                <w:bCs/>
              </w:rPr>
              <w:t>Deliver, promote and support good practice in relation to equality, diversity and inclusion, and compliance with the IEG policies and procedures</w:t>
            </w:r>
            <w:r w:rsidR="00755AD9">
              <w:rPr>
                <w:rFonts w:ascii="Montserrat" w:eastAsia="Times New Roman" w:hAnsi="Montserrat" w:cs="Arial"/>
                <w:bCs/>
              </w:rPr>
              <w:t>.</w:t>
            </w:r>
          </w:p>
          <w:p w:rsidR="00D13E5D" w:rsidRPr="008B6AC1" w:rsidRDefault="00D13E5D" w:rsidP="00755AD9">
            <w:pPr>
              <w:pStyle w:val="ListParagraph"/>
              <w:numPr>
                <w:ilvl w:val="0"/>
                <w:numId w:val="45"/>
              </w:numPr>
              <w:spacing w:before="120" w:after="120" w:line="240" w:lineRule="auto"/>
              <w:ind w:left="284" w:hanging="284"/>
              <w:jc w:val="both"/>
              <w:rPr>
                <w:rFonts w:ascii="Montserrat" w:hAnsi="Montserrat" w:cs="Arial"/>
              </w:rPr>
            </w:pPr>
            <w:r w:rsidRPr="008B6AC1">
              <w:rPr>
                <w:rFonts w:ascii="Montserrat" w:hAnsi="Montserrat" w:cs="Arial"/>
              </w:rPr>
              <w:t>Commitment to safeguarding and taking a shared responsibility to promote the welfare and a safe environment for children, young people and vulnerable adults learning within the group</w:t>
            </w:r>
            <w:r w:rsidR="00755AD9">
              <w:rPr>
                <w:rFonts w:ascii="Montserrat" w:hAnsi="Montserrat" w:cs="Arial"/>
              </w:rPr>
              <w:t>.</w:t>
            </w:r>
          </w:p>
          <w:p w:rsidR="00D13E5D" w:rsidRPr="008B6AC1" w:rsidRDefault="00D13E5D" w:rsidP="00755AD9">
            <w:pPr>
              <w:numPr>
                <w:ilvl w:val="0"/>
                <w:numId w:val="45"/>
              </w:numPr>
              <w:spacing w:before="120" w:after="120" w:line="240" w:lineRule="auto"/>
              <w:ind w:left="284" w:hanging="284"/>
              <w:rPr>
                <w:rFonts w:ascii="Montserrat" w:hAnsi="Montserrat" w:cs="Arial"/>
                <w:bCs/>
              </w:rPr>
            </w:pPr>
            <w:r w:rsidRPr="008B6AC1">
              <w:rPr>
                <w:rFonts w:ascii="Montserrat" w:hAnsi="Montserrat" w:cs="Arial"/>
                <w:bCs/>
              </w:rPr>
              <w:t xml:space="preserve">Promote and consistently exemplify behaviours in line with IEG Core Values  </w:t>
            </w:r>
          </w:p>
          <w:p w:rsidR="00D13E5D" w:rsidRPr="008B6AC1" w:rsidRDefault="00D13E5D" w:rsidP="00755AD9">
            <w:pPr>
              <w:numPr>
                <w:ilvl w:val="0"/>
                <w:numId w:val="45"/>
              </w:numPr>
              <w:spacing w:before="120" w:after="120" w:line="240" w:lineRule="auto"/>
              <w:ind w:left="284" w:hanging="284"/>
              <w:rPr>
                <w:rFonts w:ascii="Montserrat" w:hAnsi="Montserrat" w:cs="Arial"/>
                <w:bCs/>
              </w:rPr>
            </w:pPr>
            <w:r w:rsidRPr="008B6AC1">
              <w:rPr>
                <w:rFonts w:ascii="Montserrat" w:hAnsi="Montserrat" w:cs="Arial"/>
                <w:bCs/>
              </w:rPr>
              <w:t>Co-operate with, promote and maintain a safe and healthy working environment and responsibility for own health and safety</w:t>
            </w:r>
            <w:r w:rsidR="00447B0C">
              <w:rPr>
                <w:rFonts w:ascii="Montserrat" w:hAnsi="Montserrat" w:cs="Arial"/>
                <w:bCs/>
              </w:rPr>
              <w:t>.</w:t>
            </w:r>
          </w:p>
          <w:p w:rsidR="00D13E5D" w:rsidRPr="008B6AC1" w:rsidRDefault="00D13E5D" w:rsidP="00755AD9">
            <w:pPr>
              <w:pStyle w:val="ListParagraph"/>
              <w:numPr>
                <w:ilvl w:val="0"/>
                <w:numId w:val="45"/>
              </w:numPr>
              <w:shd w:val="clear" w:color="auto" w:fill="FFFFFF" w:themeFill="background1"/>
              <w:spacing w:before="120" w:after="120" w:line="240" w:lineRule="auto"/>
              <w:ind w:left="284" w:hanging="284"/>
              <w:rPr>
                <w:rFonts w:ascii="Montserrat" w:hAnsi="Montserrat" w:cs="Arial"/>
                <w:b/>
                <w:lang w:val="en-US"/>
              </w:rPr>
            </w:pPr>
            <w:r w:rsidRPr="008B6AC1">
              <w:rPr>
                <w:rFonts w:ascii="Montserrat" w:hAnsi="Montserrat" w:cs="Arial"/>
              </w:rPr>
              <w:t>The post holder will normally be expected to use their knowledge, skills and experience to deal with work problems, prioritise their workload and take decisions commensurate with their post and its level of responsibility</w:t>
            </w:r>
            <w:r w:rsidR="00755AD9">
              <w:rPr>
                <w:rFonts w:ascii="Montserrat" w:hAnsi="Montserrat" w:cs="Arial"/>
              </w:rPr>
              <w:t>.</w:t>
            </w:r>
          </w:p>
          <w:p w:rsidR="00D13E5D" w:rsidRPr="008B6AC1" w:rsidRDefault="00D13E5D" w:rsidP="00755AD9">
            <w:pPr>
              <w:pStyle w:val="ListParagraph"/>
              <w:numPr>
                <w:ilvl w:val="0"/>
                <w:numId w:val="45"/>
              </w:numPr>
              <w:shd w:val="clear" w:color="auto" w:fill="FFFFFF" w:themeFill="background1"/>
              <w:spacing w:before="120" w:after="120" w:line="240" w:lineRule="auto"/>
              <w:ind w:left="284" w:hanging="284"/>
              <w:jc w:val="both"/>
              <w:rPr>
                <w:rFonts w:ascii="Montserrat" w:hAnsi="Montserrat" w:cs="Calibri"/>
                <w:b/>
              </w:rPr>
            </w:pPr>
            <w:r w:rsidRPr="008B6AC1">
              <w:rPr>
                <w:rFonts w:ascii="Montserrat" w:hAnsi="Montserrat" w:cs="Arial"/>
              </w:rPr>
              <w:t>Any other duties that are reasonable and commensurate with the level of the post as required and following consultation with the postholder</w:t>
            </w:r>
            <w:r w:rsidR="00755AD9">
              <w:rPr>
                <w:rFonts w:ascii="Montserrat" w:hAnsi="Montserrat" w:cs="Arial"/>
              </w:rPr>
              <w:t>.</w:t>
            </w:r>
          </w:p>
        </w:tc>
      </w:tr>
    </w:tbl>
    <w:p w:rsidR="008B6AC1" w:rsidRDefault="008B6AC1" w:rsidP="008B6AC1">
      <w:pPr>
        <w:spacing w:after="0"/>
        <w:jc w:val="center"/>
        <w:rPr>
          <w:rFonts w:ascii="Montserrat" w:hAnsi="Montserrat" w:cs="Calibri"/>
          <w:b/>
        </w:rPr>
      </w:pPr>
    </w:p>
    <w:p w:rsidR="008B6AC1" w:rsidRDefault="008B6AC1">
      <w:pPr>
        <w:spacing w:after="160" w:line="259" w:lineRule="auto"/>
        <w:rPr>
          <w:rFonts w:ascii="Montserrat" w:hAnsi="Montserrat" w:cs="Calibri"/>
          <w:b/>
        </w:rPr>
      </w:pPr>
      <w:r>
        <w:rPr>
          <w:rFonts w:ascii="Montserrat" w:hAnsi="Montserrat" w:cs="Calibri"/>
          <w:b/>
        </w:rPr>
        <w:br w:type="page"/>
      </w:r>
    </w:p>
    <w:bookmarkEnd w:id="0"/>
    <w:p w:rsidR="006A6BEA" w:rsidRPr="00104406" w:rsidRDefault="004049DE" w:rsidP="00104406">
      <w:pPr>
        <w:pBdr>
          <w:top w:val="single" w:sz="4" w:space="1" w:color="auto"/>
          <w:left w:val="single" w:sz="4" w:space="0" w:color="auto"/>
          <w:bottom w:val="single" w:sz="4" w:space="1" w:color="auto"/>
          <w:right w:val="single" w:sz="4" w:space="0" w:color="auto"/>
        </w:pBdr>
        <w:shd w:val="clear" w:color="auto" w:fill="7D7C7B"/>
        <w:spacing w:after="0" w:line="240" w:lineRule="auto"/>
        <w:jc w:val="center"/>
        <w:rPr>
          <w:rFonts w:ascii="Montserrat" w:hAnsi="Montserrat" w:cs="Arial"/>
          <w:b/>
          <w:color w:val="FFFFFF" w:themeColor="background1"/>
          <w:lang w:val="en-US"/>
        </w:rPr>
      </w:pPr>
      <w:r w:rsidRPr="00104406">
        <w:rPr>
          <w:rFonts w:ascii="Montserrat" w:hAnsi="Montserrat" w:cs="Arial"/>
          <w:b/>
          <w:color w:val="FFFFFF" w:themeColor="background1"/>
          <w:lang w:val="en-US"/>
        </w:rPr>
        <w:lastRenderedPageBreak/>
        <w:t>PERSON SPECIFICATION</w:t>
      </w:r>
    </w:p>
    <w:p w:rsidR="004049DE" w:rsidRPr="00104406" w:rsidRDefault="004049DE" w:rsidP="00104406">
      <w:pPr>
        <w:pBdr>
          <w:top w:val="single" w:sz="4" w:space="1" w:color="auto"/>
          <w:left w:val="single" w:sz="4" w:space="0" w:color="auto"/>
          <w:bottom w:val="single" w:sz="4" w:space="1" w:color="auto"/>
          <w:right w:val="single" w:sz="4" w:space="0" w:color="auto"/>
        </w:pBdr>
        <w:shd w:val="clear" w:color="auto" w:fill="7D7C7B"/>
        <w:spacing w:after="0" w:line="240" w:lineRule="auto"/>
        <w:rPr>
          <w:rFonts w:ascii="Montserrat" w:hAnsi="Montserrat" w:cs="Arial"/>
          <w:b/>
          <w:color w:val="FFFFFF" w:themeColor="background1"/>
          <w:lang w:val="en-US"/>
        </w:rPr>
      </w:pPr>
      <w:r w:rsidRPr="00104406">
        <w:rPr>
          <w:rFonts w:ascii="Montserrat" w:hAnsi="Montserrat" w:cs="Arial"/>
          <w:b/>
          <w:color w:val="FFFFFF" w:themeColor="background1"/>
          <w:lang w:val="en-US"/>
        </w:rPr>
        <w:t>ROLE:</w:t>
      </w:r>
    </w:p>
    <w:tbl>
      <w:tblPr>
        <w:tblW w:w="10524"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1"/>
        <w:gridCol w:w="637"/>
        <w:gridCol w:w="670"/>
        <w:gridCol w:w="550"/>
        <w:gridCol w:w="563"/>
        <w:gridCol w:w="561"/>
        <w:gridCol w:w="562"/>
      </w:tblGrid>
      <w:tr w:rsidR="00755CE9" w:rsidRPr="008B6AC1" w:rsidTr="00755AD9">
        <w:trPr>
          <w:cantSplit/>
        </w:trPr>
        <w:tc>
          <w:tcPr>
            <w:tcW w:w="6981" w:type="dxa"/>
            <w:vMerge w:val="restart"/>
            <w:tcBorders>
              <w:top w:val="single" w:sz="4" w:space="0" w:color="auto"/>
              <w:left w:val="single" w:sz="4" w:space="0" w:color="auto"/>
              <w:bottom w:val="single" w:sz="4" w:space="0" w:color="auto"/>
              <w:right w:val="single" w:sz="4" w:space="0" w:color="auto"/>
            </w:tcBorders>
          </w:tcPr>
          <w:p w:rsidR="00755CE9" w:rsidRPr="008B6AC1" w:rsidRDefault="00755CE9" w:rsidP="008B6AC1">
            <w:pPr>
              <w:spacing w:after="0" w:line="240" w:lineRule="auto"/>
              <w:rPr>
                <w:rFonts w:ascii="Montserrat" w:hAnsi="Montserrat" w:cs="Arial"/>
                <w:b/>
              </w:rPr>
            </w:pPr>
            <w:r w:rsidRPr="008B6AC1">
              <w:rPr>
                <w:rFonts w:ascii="Montserrat" w:hAnsi="Montserrat" w:cs="Arial"/>
                <w:b/>
              </w:rPr>
              <w:t>Criteria</w:t>
            </w:r>
          </w:p>
        </w:tc>
        <w:tc>
          <w:tcPr>
            <w:tcW w:w="1307" w:type="dxa"/>
            <w:gridSpan w:val="2"/>
            <w:vMerge w:val="restart"/>
            <w:tcBorders>
              <w:left w:val="single" w:sz="4" w:space="0" w:color="auto"/>
              <w:right w:val="single" w:sz="18" w:space="0" w:color="auto"/>
            </w:tcBorders>
          </w:tcPr>
          <w:p w:rsidR="00755CE9" w:rsidRPr="00104406" w:rsidRDefault="00755CE9" w:rsidP="008B6AC1">
            <w:pPr>
              <w:pStyle w:val="BodyText3"/>
              <w:spacing w:after="0"/>
              <w:jc w:val="center"/>
              <w:rPr>
                <w:rFonts w:ascii="Montserrat" w:hAnsi="Montserrat" w:cs="Arial"/>
                <w:b/>
                <w:bCs/>
                <w:sz w:val="22"/>
                <w:szCs w:val="22"/>
              </w:rPr>
            </w:pPr>
            <w:r w:rsidRPr="00104406">
              <w:rPr>
                <w:rFonts w:ascii="Montserrat" w:hAnsi="Montserrat" w:cs="Arial"/>
                <w:b/>
                <w:bCs/>
                <w:sz w:val="22"/>
                <w:szCs w:val="22"/>
              </w:rPr>
              <w:t>Essential or</w:t>
            </w:r>
          </w:p>
          <w:p w:rsidR="00755CE9" w:rsidRPr="00104406" w:rsidRDefault="00755CE9" w:rsidP="008B6AC1">
            <w:pPr>
              <w:spacing w:after="0" w:line="240" w:lineRule="auto"/>
              <w:jc w:val="center"/>
              <w:rPr>
                <w:rFonts w:ascii="Montserrat" w:hAnsi="Montserrat" w:cs="Arial"/>
                <w:b/>
              </w:rPr>
            </w:pPr>
            <w:r w:rsidRPr="00104406">
              <w:rPr>
                <w:rFonts w:ascii="Montserrat" w:hAnsi="Montserrat" w:cs="Arial"/>
                <w:b/>
              </w:rPr>
              <w:t>Desirable</w:t>
            </w:r>
          </w:p>
        </w:tc>
        <w:tc>
          <w:tcPr>
            <w:tcW w:w="2236" w:type="dxa"/>
            <w:gridSpan w:val="4"/>
            <w:tcBorders>
              <w:left w:val="single" w:sz="18" w:space="0" w:color="auto"/>
            </w:tcBorders>
          </w:tcPr>
          <w:p w:rsidR="00755CE9" w:rsidRPr="00104406" w:rsidRDefault="00755CE9" w:rsidP="008B6AC1">
            <w:pPr>
              <w:spacing w:after="0" w:line="240" w:lineRule="auto"/>
              <w:jc w:val="center"/>
              <w:rPr>
                <w:rFonts w:ascii="Montserrat" w:hAnsi="Montserrat" w:cs="Arial"/>
                <w:b/>
              </w:rPr>
            </w:pPr>
            <w:r w:rsidRPr="00104406">
              <w:rPr>
                <w:rFonts w:ascii="Montserrat" w:hAnsi="Montserrat" w:cs="Arial"/>
                <w:b/>
              </w:rPr>
              <w:t>Assessment</w:t>
            </w:r>
            <w:r w:rsidR="006A6BEA" w:rsidRPr="00104406">
              <w:rPr>
                <w:rFonts w:ascii="Montserrat" w:hAnsi="Montserrat" w:cs="Arial"/>
                <w:b/>
              </w:rPr>
              <w:t xml:space="preserve"> </w:t>
            </w:r>
            <w:r w:rsidRPr="00104406">
              <w:rPr>
                <w:rFonts w:ascii="Montserrat" w:hAnsi="Montserrat" w:cs="Arial"/>
                <w:b/>
              </w:rPr>
              <w:t>Method</w:t>
            </w:r>
          </w:p>
        </w:tc>
      </w:tr>
      <w:tr w:rsidR="00755CE9" w:rsidRPr="008B6AC1" w:rsidTr="00755AD9">
        <w:trPr>
          <w:cantSplit/>
        </w:trPr>
        <w:tc>
          <w:tcPr>
            <w:tcW w:w="6981" w:type="dxa"/>
            <w:vMerge/>
            <w:tcBorders>
              <w:top w:val="nil"/>
              <w:left w:val="single" w:sz="4" w:space="0" w:color="auto"/>
              <w:bottom w:val="single" w:sz="4" w:space="0" w:color="auto"/>
              <w:right w:val="single" w:sz="4" w:space="0" w:color="auto"/>
            </w:tcBorders>
          </w:tcPr>
          <w:p w:rsidR="00755CE9" w:rsidRPr="008B6AC1" w:rsidRDefault="00755CE9" w:rsidP="008B6AC1">
            <w:pPr>
              <w:numPr>
                <w:ilvl w:val="0"/>
                <w:numId w:val="36"/>
              </w:numPr>
              <w:spacing w:after="0" w:line="240" w:lineRule="auto"/>
              <w:rPr>
                <w:rFonts w:ascii="Montserrat" w:hAnsi="Montserrat" w:cs="Arial"/>
              </w:rPr>
            </w:pPr>
          </w:p>
        </w:tc>
        <w:tc>
          <w:tcPr>
            <w:tcW w:w="1307" w:type="dxa"/>
            <w:gridSpan w:val="2"/>
            <w:vMerge/>
            <w:tcBorders>
              <w:left w:val="single" w:sz="4" w:space="0" w:color="auto"/>
              <w:bottom w:val="single" w:sz="4" w:space="0" w:color="auto"/>
              <w:right w:val="single" w:sz="18" w:space="0" w:color="auto"/>
            </w:tcBorders>
          </w:tcPr>
          <w:p w:rsidR="00755CE9" w:rsidRPr="00104406" w:rsidRDefault="00755CE9" w:rsidP="008B6AC1">
            <w:pPr>
              <w:spacing w:after="0" w:line="240" w:lineRule="auto"/>
              <w:rPr>
                <w:rFonts w:ascii="Montserrat" w:hAnsi="Montserrat" w:cs="Arial"/>
                <w:b/>
              </w:rPr>
            </w:pPr>
          </w:p>
        </w:tc>
        <w:tc>
          <w:tcPr>
            <w:tcW w:w="550" w:type="dxa"/>
            <w:tcBorders>
              <w:left w:val="single" w:sz="18" w:space="0" w:color="auto"/>
              <w:bottom w:val="single" w:sz="4" w:space="0" w:color="auto"/>
            </w:tcBorders>
            <w:vAlign w:val="center"/>
          </w:tcPr>
          <w:p w:rsidR="00755CE9" w:rsidRPr="00104406" w:rsidRDefault="00755CE9" w:rsidP="00FC601A">
            <w:pPr>
              <w:spacing w:after="0" w:line="240" w:lineRule="auto"/>
              <w:jc w:val="center"/>
              <w:rPr>
                <w:rFonts w:ascii="Montserrat" w:hAnsi="Montserrat" w:cs="Arial"/>
                <w:b/>
              </w:rPr>
            </w:pPr>
            <w:r w:rsidRPr="00104406">
              <w:rPr>
                <w:rFonts w:ascii="Montserrat" w:hAnsi="Montserrat" w:cs="Arial"/>
                <w:b/>
              </w:rPr>
              <w:t>A</w:t>
            </w:r>
          </w:p>
        </w:tc>
        <w:tc>
          <w:tcPr>
            <w:tcW w:w="563" w:type="dxa"/>
            <w:tcBorders>
              <w:bottom w:val="single" w:sz="4" w:space="0" w:color="auto"/>
            </w:tcBorders>
            <w:vAlign w:val="center"/>
          </w:tcPr>
          <w:p w:rsidR="00755CE9" w:rsidRPr="00104406" w:rsidRDefault="00755CE9" w:rsidP="00FC601A">
            <w:pPr>
              <w:spacing w:after="0" w:line="240" w:lineRule="auto"/>
              <w:jc w:val="center"/>
              <w:rPr>
                <w:rFonts w:ascii="Montserrat" w:hAnsi="Montserrat" w:cs="Arial"/>
                <w:b/>
              </w:rPr>
            </w:pPr>
            <w:r w:rsidRPr="00104406">
              <w:rPr>
                <w:rFonts w:ascii="Montserrat" w:hAnsi="Montserrat" w:cs="Arial"/>
                <w:b/>
              </w:rPr>
              <w:t>I</w:t>
            </w:r>
          </w:p>
        </w:tc>
        <w:tc>
          <w:tcPr>
            <w:tcW w:w="561" w:type="dxa"/>
            <w:tcBorders>
              <w:bottom w:val="single" w:sz="4" w:space="0" w:color="auto"/>
            </w:tcBorders>
            <w:vAlign w:val="center"/>
          </w:tcPr>
          <w:p w:rsidR="00755CE9" w:rsidRPr="00104406" w:rsidRDefault="00755CE9" w:rsidP="00FC601A">
            <w:pPr>
              <w:spacing w:after="0" w:line="240" w:lineRule="auto"/>
              <w:jc w:val="center"/>
              <w:rPr>
                <w:rFonts w:ascii="Montserrat" w:hAnsi="Montserrat" w:cs="Arial"/>
                <w:b/>
              </w:rPr>
            </w:pPr>
            <w:r w:rsidRPr="00104406">
              <w:rPr>
                <w:rFonts w:ascii="Montserrat" w:hAnsi="Montserrat" w:cs="Arial"/>
                <w:b/>
              </w:rPr>
              <w:t>T</w:t>
            </w:r>
          </w:p>
        </w:tc>
        <w:tc>
          <w:tcPr>
            <w:tcW w:w="562" w:type="dxa"/>
            <w:tcBorders>
              <w:bottom w:val="single" w:sz="4" w:space="0" w:color="auto"/>
            </w:tcBorders>
            <w:vAlign w:val="center"/>
          </w:tcPr>
          <w:p w:rsidR="00755CE9" w:rsidRPr="00104406" w:rsidRDefault="00755CE9" w:rsidP="00FC601A">
            <w:pPr>
              <w:spacing w:after="0" w:line="240" w:lineRule="auto"/>
              <w:jc w:val="center"/>
              <w:rPr>
                <w:rFonts w:ascii="Montserrat" w:hAnsi="Montserrat" w:cs="Arial"/>
                <w:b/>
              </w:rPr>
            </w:pPr>
            <w:r w:rsidRPr="00104406">
              <w:rPr>
                <w:rFonts w:ascii="Montserrat" w:hAnsi="Montserrat" w:cs="Arial"/>
                <w:b/>
              </w:rPr>
              <w:t>R</w:t>
            </w:r>
          </w:p>
        </w:tc>
      </w:tr>
      <w:tr w:rsidR="00755CE9" w:rsidRPr="008B6AC1" w:rsidTr="00755AD9">
        <w:tc>
          <w:tcPr>
            <w:tcW w:w="6981" w:type="dxa"/>
            <w:shd w:val="clear" w:color="auto" w:fill="A9C822"/>
          </w:tcPr>
          <w:p w:rsidR="00F953D2" w:rsidRPr="008B6AC1" w:rsidRDefault="00755CE9" w:rsidP="008B6AC1">
            <w:pPr>
              <w:pStyle w:val="Heading1"/>
              <w:rPr>
                <w:rFonts w:ascii="Montserrat" w:hAnsi="Montserrat"/>
                <w:szCs w:val="22"/>
              </w:rPr>
            </w:pPr>
            <w:r w:rsidRPr="008B6AC1">
              <w:rPr>
                <w:rFonts w:ascii="Montserrat" w:hAnsi="Montserrat" w:cs="Arial"/>
                <w:bCs/>
                <w:szCs w:val="22"/>
              </w:rPr>
              <w:t xml:space="preserve">Qualifications </w:t>
            </w:r>
            <w:r w:rsidR="001622F6" w:rsidRPr="00FC601A">
              <w:rPr>
                <w:rFonts w:ascii="Montserrat" w:hAnsi="Montserrat" w:cs="Arial"/>
                <w:b w:val="0"/>
                <w:bCs/>
                <w:i/>
                <w:szCs w:val="22"/>
              </w:rPr>
              <w:t>(</w:t>
            </w:r>
            <w:r w:rsidR="001622F6" w:rsidRPr="008B6AC1">
              <w:rPr>
                <w:rFonts w:ascii="Montserrat" w:hAnsi="Montserrat" w:cs="Arial"/>
                <w:b w:val="0"/>
                <w:bCs/>
                <w:i/>
                <w:szCs w:val="22"/>
              </w:rPr>
              <w:t>examples)</w:t>
            </w:r>
            <w:r w:rsidR="0054442E" w:rsidRPr="008B6AC1">
              <w:rPr>
                <w:rFonts w:ascii="Montserrat" w:hAnsi="Montserrat" w:cs="Arial"/>
                <w:b w:val="0"/>
                <w:bCs/>
                <w:i/>
                <w:szCs w:val="22"/>
              </w:rPr>
              <w:t xml:space="preserve"> </w:t>
            </w:r>
            <w:r w:rsidR="0054442E" w:rsidRPr="008B6AC1">
              <w:rPr>
                <w:rFonts w:ascii="Montserrat" w:hAnsi="Montserrat" w:cs="Arial"/>
                <w:b w:val="0"/>
                <w:bCs/>
                <w:szCs w:val="22"/>
              </w:rPr>
              <w:t>[standard]</w:t>
            </w:r>
            <w:r w:rsidR="0054442E" w:rsidRPr="008B6AC1">
              <w:rPr>
                <w:rFonts w:ascii="Montserrat" w:hAnsi="Montserrat" w:cs="Arial"/>
                <w:bCs/>
                <w:i/>
                <w:szCs w:val="22"/>
              </w:rPr>
              <w:t xml:space="preserve"> </w:t>
            </w:r>
          </w:p>
        </w:tc>
        <w:tc>
          <w:tcPr>
            <w:tcW w:w="637" w:type="dxa"/>
            <w:shd w:val="clear" w:color="auto" w:fill="A9C822"/>
            <w:vAlign w:val="center"/>
          </w:tcPr>
          <w:p w:rsidR="00755CE9" w:rsidRPr="008B6AC1" w:rsidRDefault="00755CE9" w:rsidP="00755AD9">
            <w:pPr>
              <w:pStyle w:val="Heading1"/>
              <w:jc w:val="center"/>
              <w:rPr>
                <w:rFonts w:ascii="Montserrat" w:hAnsi="Montserrat" w:cs="Arial"/>
                <w:bCs/>
                <w:szCs w:val="22"/>
              </w:rPr>
            </w:pPr>
            <w:r w:rsidRPr="008B6AC1">
              <w:rPr>
                <w:rFonts w:ascii="Montserrat" w:hAnsi="Montserrat" w:cs="Arial"/>
                <w:bCs/>
                <w:szCs w:val="22"/>
              </w:rPr>
              <w:t>E</w:t>
            </w:r>
          </w:p>
        </w:tc>
        <w:tc>
          <w:tcPr>
            <w:tcW w:w="670" w:type="dxa"/>
            <w:tcBorders>
              <w:bottom w:val="single" w:sz="2" w:space="0" w:color="auto"/>
              <w:right w:val="single" w:sz="18" w:space="0" w:color="auto"/>
            </w:tcBorders>
            <w:shd w:val="clear" w:color="auto" w:fill="A9C822"/>
            <w:vAlign w:val="center"/>
          </w:tcPr>
          <w:p w:rsidR="00755CE9" w:rsidRPr="008B6AC1" w:rsidRDefault="00755CE9" w:rsidP="00755AD9">
            <w:pPr>
              <w:pStyle w:val="Heading1"/>
              <w:jc w:val="center"/>
              <w:rPr>
                <w:rFonts w:ascii="Montserrat" w:hAnsi="Montserrat" w:cs="Arial"/>
                <w:bCs/>
                <w:szCs w:val="22"/>
              </w:rPr>
            </w:pPr>
            <w:r w:rsidRPr="008B6AC1">
              <w:rPr>
                <w:rFonts w:ascii="Montserrat" w:hAnsi="Montserrat" w:cs="Arial"/>
                <w:bCs/>
                <w:szCs w:val="22"/>
              </w:rPr>
              <w:t>D</w:t>
            </w:r>
          </w:p>
        </w:tc>
        <w:tc>
          <w:tcPr>
            <w:tcW w:w="2236" w:type="dxa"/>
            <w:gridSpan w:val="4"/>
            <w:tcBorders>
              <w:left w:val="single" w:sz="18" w:space="0" w:color="auto"/>
            </w:tcBorders>
            <w:shd w:val="clear" w:color="auto" w:fill="A9C822"/>
          </w:tcPr>
          <w:p w:rsidR="00755CE9" w:rsidRPr="008B6AC1" w:rsidRDefault="00755CE9" w:rsidP="008B6AC1">
            <w:pPr>
              <w:pStyle w:val="Heading1"/>
              <w:rPr>
                <w:rFonts w:ascii="Montserrat" w:hAnsi="Montserrat" w:cs="Arial"/>
                <w:bCs/>
                <w:szCs w:val="22"/>
              </w:rPr>
            </w:pPr>
          </w:p>
        </w:tc>
      </w:tr>
      <w:tr w:rsidR="001622F6" w:rsidRPr="008B6AC1" w:rsidTr="00755AD9">
        <w:trPr>
          <w:trHeight w:val="300"/>
        </w:trPr>
        <w:tc>
          <w:tcPr>
            <w:tcW w:w="6981" w:type="dxa"/>
            <w:tcBorders>
              <w:top w:val="single" w:sz="4" w:space="0" w:color="auto"/>
              <w:left w:val="single" w:sz="4" w:space="0" w:color="auto"/>
              <w:bottom w:val="single" w:sz="4" w:space="0" w:color="auto"/>
              <w:right w:val="single" w:sz="4" w:space="0" w:color="auto"/>
            </w:tcBorders>
            <w:vAlign w:val="center"/>
          </w:tcPr>
          <w:p w:rsidR="001622F6" w:rsidRPr="00D9409C" w:rsidRDefault="00755AD9" w:rsidP="00FC601A">
            <w:pPr>
              <w:pStyle w:val="ListParagraph"/>
              <w:numPr>
                <w:ilvl w:val="0"/>
                <w:numId w:val="36"/>
              </w:numPr>
              <w:spacing w:after="0" w:line="240" w:lineRule="auto"/>
              <w:rPr>
                <w:rFonts w:ascii="Montserrat" w:hAnsi="Montserrat" w:cs="Arial"/>
              </w:rPr>
            </w:pPr>
            <w:r w:rsidRPr="00DD6735">
              <w:rPr>
                <w:rFonts w:ascii="Montserrat" w:hAnsi="Montserrat" w:cs="Arial"/>
              </w:rPr>
              <w:t>Level 3 qualified (as a minimum) within at least one relevant vocational industry.</w:t>
            </w:r>
          </w:p>
        </w:tc>
        <w:tc>
          <w:tcPr>
            <w:tcW w:w="637" w:type="dxa"/>
            <w:tcBorders>
              <w:right w:val="single" w:sz="2" w:space="0" w:color="auto"/>
            </w:tcBorders>
            <w:vAlign w:val="center"/>
          </w:tcPr>
          <w:p w:rsidR="001622F6" w:rsidRPr="008B6AC1" w:rsidRDefault="00755AD9" w:rsidP="00755AD9">
            <w:pPr>
              <w:spacing w:after="0" w:line="240" w:lineRule="auto"/>
              <w:jc w:val="center"/>
              <w:rPr>
                <w:rFonts w:ascii="Montserrat" w:hAnsi="Montserrat" w:cs="Arial"/>
              </w:rPr>
            </w:pPr>
            <w:r>
              <w:rPr>
                <w:rFonts w:ascii="Montserrat" w:hAnsi="Montserrat" w:cs="Arial"/>
              </w:rPr>
              <w:t>E</w:t>
            </w:r>
          </w:p>
        </w:tc>
        <w:tc>
          <w:tcPr>
            <w:tcW w:w="670" w:type="dxa"/>
            <w:tcBorders>
              <w:top w:val="single" w:sz="2" w:space="0" w:color="auto"/>
              <w:left w:val="single" w:sz="2" w:space="0" w:color="auto"/>
              <w:bottom w:val="single" w:sz="2" w:space="0" w:color="auto"/>
              <w:right w:val="single" w:sz="18" w:space="0" w:color="auto"/>
            </w:tcBorders>
            <w:vAlign w:val="center"/>
          </w:tcPr>
          <w:p w:rsidR="001622F6" w:rsidRPr="008B6AC1" w:rsidRDefault="001622F6" w:rsidP="00755AD9">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vAlign w:val="center"/>
          </w:tcPr>
          <w:p w:rsidR="001622F6" w:rsidRPr="008B6AC1" w:rsidRDefault="001622F6" w:rsidP="00755AD9">
            <w:pPr>
              <w:spacing w:after="0" w:line="240" w:lineRule="auto"/>
              <w:jc w:val="center"/>
              <w:rPr>
                <w:rFonts w:ascii="Montserrat" w:hAnsi="Montserrat" w:cs="Arial"/>
              </w:rPr>
            </w:pPr>
          </w:p>
        </w:tc>
        <w:tc>
          <w:tcPr>
            <w:tcW w:w="561" w:type="dxa"/>
            <w:vAlign w:val="center"/>
          </w:tcPr>
          <w:p w:rsidR="001622F6"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2" w:type="dxa"/>
            <w:vAlign w:val="center"/>
          </w:tcPr>
          <w:p w:rsidR="001622F6" w:rsidRPr="008B6AC1" w:rsidRDefault="001622F6" w:rsidP="00755AD9">
            <w:pPr>
              <w:spacing w:after="0" w:line="240" w:lineRule="auto"/>
              <w:jc w:val="center"/>
              <w:rPr>
                <w:rFonts w:ascii="Montserrat" w:hAnsi="Montserrat" w:cs="Arial"/>
              </w:rPr>
            </w:pPr>
          </w:p>
        </w:tc>
      </w:tr>
      <w:tr w:rsidR="00755AD9" w:rsidRPr="008B6AC1" w:rsidTr="00755AD9">
        <w:tc>
          <w:tcPr>
            <w:tcW w:w="6981" w:type="dxa"/>
            <w:tcBorders>
              <w:top w:val="single" w:sz="4" w:space="0" w:color="auto"/>
              <w:left w:val="single" w:sz="4" w:space="0" w:color="auto"/>
              <w:bottom w:val="single" w:sz="4" w:space="0" w:color="auto"/>
              <w:right w:val="single" w:sz="4" w:space="0" w:color="auto"/>
            </w:tcBorders>
            <w:vAlign w:val="center"/>
          </w:tcPr>
          <w:p w:rsidR="00755AD9" w:rsidRPr="00DD6735" w:rsidRDefault="00755AD9" w:rsidP="00755AD9">
            <w:pPr>
              <w:numPr>
                <w:ilvl w:val="0"/>
                <w:numId w:val="49"/>
              </w:numPr>
              <w:pBdr>
                <w:top w:val="nil"/>
                <w:left w:val="nil"/>
                <w:bottom w:val="nil"/>
                <w:right w:val="nil"/>
                <w:between w:val="nil"/>
              </w:pBdr>
              <w:spacing w:after="0" w:line="240" w:lineRule="auto"/>
              <w:rPr>
                <w:rFonts w:ascii="Montserrat" w:eastAsia="Montserrat" w:hAnsi="Montserrat" w:cs="Montserrat"/>
                <w:color w:val="000000"/>
              </w:rPr>
            </w:pPr>
            <w:r w:rsidRPr="00DD6735">
              <w:rPr>
                <w:rFonts w:ascii="Montserrat" w:hAnsi="Montserrat" w:cs="Arial"/>
                <w:color w:val="000000"/>
              </w:rPr>
              <w:t>Level 3 Assessment &amp; Quality Assurance or equivalent (D qualifications must be updated to the current specification) or willing to work towards within 6 months.</w:t>
            </w:r>
          </w:p>
        </w:tc>
        <w:tc>
          <w:tcPr>
            <w:tcW w:w="637"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E</w:t>
            </w:r>
          </w:p>
        </w:tc>
        <w:tc>
          <w:tcPr>
            <w:tcW w:w="670" w:type="dxa"/>
            <w:tcBorders>
              <w:top w:val="single" w:sz="2" w:space="0" w:color="auto"/>
              <w:righ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tcBorders>
              <w:bottom w:val="single" w:sz="4" w:space="0" w:color="auto"/>
            </w:tcBorders>
            <w:vAlign w:val="center"/>
          </w:tcPr>
          <w:p w:rsidR="00755AD9" w:rsidRPr="00D9409C" w:rsidRDefault="00755AD9" w:rsidP="00755AD9">
            <w:pPr>
              <w:pStyle w:val="ListParagraph"/>
              <w:numPr>
                <w:ilvl w:val="0"/>
                <w:numId w:val="36"/>
              </w:numPr>
              <w:tabs>
                <w:tab w:val="right" w:leader="dot" w:pos="7200"/>
              </w:tabs>
              <w:spacing w:after="0" w:line="240" w:lineRule="auto"/>
              <w:rPr>
                <w:rFonts w:ascii="Montserrat" w:eastAsia="Times New Roman" w:hAnsi="Montserrat" w:cs="Arial"/>
              </w:rPr>
            </w:pPr>
            <w:r w:rsidRPr="00DD6735">
              <w:rPr>
                <w:rFonts w:ascii="Montserrat" w:hAnsi="Montserrat" w:cs="Arial"/>
                <w:color w:val="000000"/>
              </w:rPr>
              <w:t>Level 4 Assessment &amp; Quality Assurance or equivalent (D qualifications must be updated to the current specification) or willing to work towards.</w:t>
            </w:r>
          </w:p>
        </w:tc>
        <w:tc>
          <w:tcPr>
            <w:tcW w:w="637" w:type="dxa"/>
            <w:tcBorders>
              <w:bottom w:val="single" w:sz="4" w:space="0" w:color="auto"/>
            </w:tcBorders>
            <w:vAlign w:val="center"/>
          </w:tcPr>
          <w:p w:rsidR="00755AD9" w:rsidRPr="008B6AC1" w:rsidRDefault="00755AD9" w:rsidP="00755AD9">
            <w:pPr>
              <w:spacing w:after="0" w:line="240" w:lineRule="auto"/>
              <w:jc w:val="center"/>
              <w:rPr>
                <w:rFonts w:ascii="Montserrat" w:hAnsi="Montserrat" w:cs="Arial"/>
              </w:rPr>
            </w:pPr>
          </w:p>
        </w:tc>
        <w:tc>
          <w:tcPr>
            <w:tcW w:w="670" w:type="dxa"/>
            <w:tcBorders>
              <w:bottom w:val="single" w:sz="4" w:space="0" w:color="auto"/>
              <w:righ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D</w:t>
            </w:r>
          </w:p>
        </w:tc>
        <w:tc>
          <w:tcPr>
            <w:tcW w:w="550" w:type="dxa"/>
            <w:tcBorders>
              <w:left w:val="single" w:sz="18" w:space="0" w:color="auto"/>
              <w:bottom w:val="single" w:sz="4"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tcBorders>
              <w:bottom w:val="single" w:sz="4"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1" w:type="dxa"/>
            <w:tcBorders>
              <w:bottom w:val="single" w:sz="4" w:space="0" w:color="auto"/>
            </w:tcBorders>
            <w:vAlign w:val="center"/>
          </w:tcPr>
          <w:p w:rsidR="00755AD9" w:rsidRPr="008B6AC1" w:rsidRDefault="00755AD9" w:rsidP="00755AD9">
            <w:pPr>
              <w:spacing w:after="0" w:line="240" w:lineRule="auto"/>
              <w:jc w:val="center"/>
              <w:rPr>
                <w:rFonts w:ascii="Montserrat" w:hAnsi="Montserrat" w:cs="Arial"/>
              </w:rPr>
            </w:pPr>
          </w:p>
        </w:tc>
        <w:tc>
          <w:tcPr>
            <w:tcW w:w="562" w:type="dxa"/>
            <w:tcBorders>
              <w:bottom w:val="single" w:sz="4" w:space="0" w:color="auto"/>
            </w:tcBorders>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tcBorders>
              <w:bottom w:val="single" w:sz="4" w:space="0" w:color="auto"/>
            </w:tcBorders>
            <w:shd w:val="clear" w:color="auto" w:fill="auto"/>
            <w:vAlign w:val="center"/>
          </w:tcPr>
          <w:p w:rsidR="00755AD9" w:rsidRPr="008B6AC1" w:rsidRDefault="00755AD9" w:rsidP="00755AD9">
            <w:pPr>
              <w:numPr>
                <w:ilvl w:val="0"/>
                <w:numId w:val="36"/>
              </w:numPr>
              <w:spacing w:after="0" w:line="240" w:lineRule="auto"/>
              <w:rPr>
                <w:rFonts w:ascii="Montserrat" w:hAnsi="Montserrat" w:cs="Arial"/>
              </w:rPr>
            </w:pPr>
            <w:r w:rsidRPr="00DD6735">
              <w:rPr>
                <w:rFonts w:ascii="Montserrat" w:hAnsi="Montserrat" w:cs="Arial"/>
              </w:rPr>
              <w:t>English and maths to at least Level 2.</w:t>
            </w:r>
          </w:p>
        </w:tc>
        <w:tc>
          <w:tcPr>
            <w:tcW w:w="637" w:type="dxa"/>
            <w:tcBorders>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E</w:t>
            </w:r>
          </w:p>
        </w:tc>
        <w:tc>
          <w:tcPr>
            <w:tcW w:w="670" w:type="dxa"/>
            <w:tcBorders>
              <w:bottom w:val="single" w:sz="4" w:space="0" w:color="auto"/>
              <w:right w:val="single" w:sz="18"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tcBorders>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p>
        </w:tc>
        <w:tc>
          <w:tcPr>
            <w:tcW w:w="561" w:type="dxa"/>
            <w:tcBorders>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p>
        </w:tc>
        <w:tc>
          <w:tcPr>
            <w:tcW w:w="562" w:type="dxa"/>
            <w:tcBorders>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tcBorders>
              <w:bottom w:val="single" w:sz="4" w:space="0" w:color="auto"/>
            </w:tcBorders>
            <w:shd w:val="clear" w:color="auto" w:fill="auto"/>
            <w:vAlign w:val="center"/>
          </w:tcPr>
          <w:p w:rsidR="00755AD9" w:rsidRPr="00DD6735" w:rsidRDefault="00755AD9" w:rsidP="00755AD9">
            <w:pPr>
              <w:numPr>
                <w:ilvl w:val="0"/>
                <w:numId w:val="36"/>
              </w:numPr>
              <w:spacing w:after="0" w:line="240" w:lineRule="auto"/>
              <w:rPr>
                <w:rFonts w:ascii="Montserrat" w:hAnsi="Montserrat" w:cs="Arial"/>
              </w:rPr>
            </w:pPr>
            <w:r w:rsidRPr="00DD6735">
              <w:rPr>
                <w:rFonts w:ascii="Montserrat" w:hAnsi="Montserrat" w:cs="Arial"/>
              </w:rPr>
              <w:t>IT qualification to at least Level 2.</w:t>
            </w:r>
          </w:p>
        </w:tc>
        <w:tc>
          <w:tcPr>
            <w:tcW w:w="637" w:type="dxa"/>
            <w:tcBorders>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p>
        </w:tc>
        <w:tc>
          <w:tcPr>
            <w:tcW w:w="670" w:type="dxa"/>
            <w:tcBorders>
              <w:bottom w:val="single" w:sz="4" w:space="0" w:color="auto"/>
              <w:right w:val="single" w:sz="18"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D</w:t>
            </w:r>
          </w:p>
        </w:tc>
        <w:tc>
          <w:tcPr>
            <w:tcW w:w="550" w:type="dxa"/>
            <w:tcBorders>
              <w:left w:val="single" w:sz="18" w:space="0" w:color="auto"/>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tcBorders>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p>
        </w:tc>
        <w:tc>
          <w:tcPr>
            <w:tcW w:w="561" w:type="dxa"/>
            <w:tcBorders>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p>
        </w:tc>
        <w:tc>
          <w:tcPr>
            <w:tcW w:w="562" w:type="dxa"/>
            <w:tcBorders>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tcBorders>
              <w:bottom w:val="single" w:sz="4" w:space="0" w:color="auto"/>
            </w:tcBorders>
            <w:shd w:val="clear" w:color="auto" w:fill="auto"/>
            <w:vAlign w:val="center"/>
          </w:tcPr>
          <w:p w:rsidR="00755AD9" w:rsidRPr="00DD6735" w:rsidRDefault="00755AD9" w:rsidP="00755AD9">
            <w:pPr>
              <w:numPr>
                <w:ilvl w:val="0"/>
                <w:numId w:val="36"/>
              </w:numPr>
              <w:spacing w:after="0" w:line="240" w:lineRule="auto"/>
              <w:rPr>
                <w:rFonts w:ascii="Montserrat" w:hAnsi="Montserrat" w:cs="Arial"/>
              </w:rPr>
            </w:pPr>
            <w:r w:rsidRPr="00DD6735">
              <w:rPr>
                <w:rFonts w:ascii="Montserrat" w:hAnsi="Montserrat" w:cs="Arial"/>
                <w:color w:val="000000"/>
              </w:rPr>
              <w:t>IOSH Managing Safely qualification (or be willing to work towards).</w:t>
            </w:r>
          </w:p>
        </w:tc>
        <w:tc>
          <w:tcPr>
            <w:tcW w:w="637" w:type="dxa"/>
            <w:tcBorders>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p>
        </w:tc>
        <w:tc>
          <w:tcPr>
            <w:tcW w:w="670" w:type="dxa"/>
            <w:tcBorders>
              <w:bottom w:val="single" w:sz="4" w:space="0" w:color="auto"/>
              <w:right w:val="single" w:sz="18"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D</w:t>
            </w:r>
          </w:p>
        </w:tc>
        <w:tc>
          <w:tcPr>
            <w:tcW w:w="550" w:type="dxa"/>
            <w:tcBorders>
              <w:left w:val="single" w:sz="18" w:space="0" w:color="auto"/>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tcBorders>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1" w:type="dxa"/>
            <w:tcBorders>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p>
        </w:tc>
        <w:tc>
          <w:tcPr>
            <w:tcW w:w="562" w:type="dxa"/>
            <w:tcBorders>
              <w:bottom w:val="single" w:sz="4" w:space="0" w:color="auto"/>
            </w:tcBorders>
            <w:shd w:val="clear" w:color="auto" w:fill="auto"/>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C4C44">
        <w:trPr>
          <w:trHeight w:val="258"/>
        </w:trPr>
        <w:tc>
          <w:tcPr>
            <w:tcW w:w="10524" w:type="dxa"/>
            <w:gridSpan w:val="7"/>
            <w:shd w:val="clear" w:color="auto" w:fill="A9C822"/>
          </w:tcPr>
          <w:p w:rsidR="00755AD9" w:rsidRPr="008B6AC1" w:rsidRDefault="00755AD9" w:rsidP="00755AD9">
            <w:pPr>
              <w:spacing w:after="0" w:line="240" w:lineRule="auto"/>
              <w:rPr>
                <w:rFonts w:ascii="Montserrat" w:hAnsi="Montserrat" w:cs="Arial"/>
                <w:b/>
                <w:bCs/>
              </w:rPr>
            </w:pPr>
            <w:r w:rsidRPr="008B6AC1">
              <w:rPr>
                <w:rFonts w:ascii="Montserrat" w:hAnsi="Montserrat" w:cs="Arial"/>
                <w:b/>
                <w:bCs/>
              </w:rPr>
              <w:t>Experience</w:t>
            </w:r>
          </w:p>
        </w:tc>
      </w:tr>
      <w:tr w:rsidR="00755AD9" w:rsidRPr="008B6AC1" w:rsidTr="00755AD9">
        <w:tc>
          <w:tcPr>
            <w:tcW w:w="6981" w:type="dxa"/>
            <w:tcBorders>
              <w:top w:val="single" w:sz="4" w:space="0" w:color="auto"/>
            </w:tcBorders>
          </w:tcPr>
          <w:p w:rsidR="00755AD9" w:rsidRPr="008B6AC1" w:rsidRDefault="00755AD9" w:rsidP="00755AD9">
            <w:pPr>
              <w:numPr>
                <w:ilvl w:val="0"/>
                <w:numId w:val="36"/>
              </w:numPr>
              <w:spacing w:after="0" w:line="240" w:lineRule="auto"/>
              <w:rPr>
                <w:rFonts w:ascii="Montserrat" w:hAnsi="Montserrat" w:cs="Arial"/>
              </w:rPr>
            </w:pPr>
            <w:r w:rsidRPr="00DD6735">
              <w:rPr>
                <w:rFonts w:ascii="Montserrat" w:hAnsi="Montserrat" w:cs="Arial"/>
              </w:rPr>
              <w:t>Recent relevant experience of working within the relevant industry with high level practical skills where relevant.</w:t>
            </w:r>
          </w:p>
        </w:tc>
        <w:tc>
          <w:tcPr>
            <w:tcW w:w="637"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E</w:t>
            </w: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tcPr>
          <w:p w:rsidR="00755AD9" w:rsidRPr="008B6AC1" w:rsidRDefault="00755AD9" w:rsidP="00755AD9">
            <w:pPr>
              <w:numPr>
                <w:ilvl w:val="0"/>
                <w:numId w:val="36"/>
              </w:numPr>
              <w:spacing w:after="0" w:line="240" w:lineRule="auto"/>
              <w:rPr>
                <w:rFonts w:ascii="Montserrat" w:hAnsi="Montserrat" w:cs="Arial"/>
              </w:rPr>
            </w:pPr>
            <w:r w:rsidRPr="00DD6735">
              <w:rPr>
                <w:rFonts w:ascii="Montserrat" w:hAnsi="Montserrat" w:cs="Arial"/>
              </w:rPr>
              <w:t>Recent experience of assessment in both educational and work-based environments.</w:t>
            </w:r>
          </w:p>
        </w:tc>
        <w:tc>
          <w:tcPr>
            <w:tcW w:w="637" w:type="dxa"/>
            <w:vAlign w:val="center"/>
          </w:tcPr>
          <w:p w:rsidR="00755AD9" w:rsidRPr="008B6AC1" w:rsidRDefault="00755AD9" w:rsidP="00755AD9">
            <w:pPr>
              <w:spacing w:after="0" w:line="240" w:lineRule="auto"/>
              <w:jc w:val="center"/>
              <w:rPr>
                <w:rFonts w:ascii="Montserrat" w:hAnsi="Montserrat" w:cs="Arial"/>
              </w:rPr>
            </w:pP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D</w:t>
            </w: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r>
      <w:tr w:rsidR="00755AD9" w:rsidRPr="008B6AC1" w:rsidTr="00755AD9">
        <w:tc>
          <w:tcPr>
            <w:tcW w:w="6981" w:type="dxa"/>
          </w:tcPr>
          <w:p w:rsidR="00755AD9" w:rsidRPr="008B6AC1" w:rsidRDefault="00755AD9" w:rsidP="00755AD9">
            <w:pPr>
              <w:numPr>
                <w:ilvl w:val="0"/>
                <w:numId w:val="36"/>
              </w:numPr>
              <w:spacing w:after="0" w:line="240" w:lineRule="auto"/>
              <w:rPr>
                <w:rFonts w:ascii="Montserrat" w:hAnsi="Montserrat" w:cs="Arial"/>
              </w:rPr>
            </w:pPr>
            <w:r w:rsidRPr="00DD6735">
              <w:rPr>
                <w:rFonts w:ascii="Montserrat" w:hAnsi="Montserrat" w:cs="Arial"/>
              </w:rPr>
              <w:t>Producing and presenting information and reports using a variety of methods.</w:t>
            </w:r>
          </w:p>
        </w:tc>
        <w:tc>
          <w:tcPr>
            <w:tcW w:w="637" w:type="dxa"/>
            <w:vAlign w:val="center"/>
          </w:tcPr>
          <w:p w:rsidR="00755AD9" w:rsidRPr="008B6AC1" w:rsidRDefault="00755AD9" w:rsidP="00755AD9">
            <w:pPr>
              <w:spacing w:after="0" w:line="240" w:lineRule="auto"/>
              <w:jc w:val="center"/>
              <w:rPr>
                <w:rFonts w:ascii="Montserrat" w:hAnsi="Montserrat" w:cs="Arial"/>
              </w:rPr>
            </w:pP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D</w:t>
            </w: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tcPr>
          <w:p w:rsidR="00755AD9" w:rsidRPr="008B6AC1" w:rsidRDefault="00755AD9" w:rsidP="00755AD9">
            <w:pPr>
              <w:numPr>
                <w:ilvl w:val="0"/>
                <w:numId w:val="36"/>
              </w:numPr>
              <w:spacing w:after="0" w:line="240" w:lineRule="auto"/>
              <w:rPr>
                <w:rFonts w:ascii="Montserrat" w:hAnsi="Montserrat" w:cs="Arial"/>
              </w:rPr>
            </w:pPr>
            <w:r w:rsidRPr="00DD6735">
              <w:rPr>
                <w:rFonts w:ascii="Montserrat" w:hAnsi="Montserrat" w:cs="Arial"/>
              </w:rPr>
              <w:t>Evidence of offering inclusivity to all learners.</w:t>
            </w:r>
          </w:p>
        </w:tc>
        <w:tc>
          <w:tcPr>
            <w:tcW w:w="637" w:type="dxa"/>
            <w:vAlign w:val="center"/>
          </w:tcPr>
          <w:p w:rsidR="00755AD9" w:rsidRPr="008B6AC1" w:rsidRDefault="00755AD9" w:rsidP="00755AD9">
            <w:pPr>
              <w:spacing w:after="0" w:line="240" w:lineRule="auto"/>
              <w:jc w:val="center"/>
              <w:rPr>
                <w:rFonts w:ascii="Montserrat" w:hAnsi="Montserrat" w:cs="Arial"/>
              </w:rPr>
            </w:pP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D</w:t>
            </w: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C4C44">
        <w:tc>
          <w:tcPr>
            <w:tcW w:w="10524" w:type="dxa"/>
            <w:gridSpan w:val="7"/>
            <w:shd w:val="clear" w:color="auto" w:fill="A9C822"/>
            <w:vAlign w:val="center"/>
          </w:tcPr>
          <w:p w:rsidR="00755AD9" w:rsidRPr="008B6AC1" w:rsidRDefault="00755AD9" w:rsidP="00755AD9">
            <w:pPr>
              <w:spacing w:after="0" w:line="240" w:lineRule="auto"/>
              <w:rPr>
                <w:rFonts w:ascii="Montserrat" w:hAnsi="Montserrat" w:cs="Arial"/>
                <w:b/>
                <w:bCs/>
              </w:rPr>
            </w:pPr>
            <w:r w:rsidRPr="008B6AC1">
              <w:rPr>
                <w:rFonts w:ascii="Montserrat" w:hAnsi="Montserrat" w:cs="Arial"/>
                <w:b/>
                <w:bCs/>
              </w:rPr>
              <w:t>Knowledge</w:t>
            </w:r>
          </w:p>
        </w:tc>
      </w:tr>
      <w:tr w:rsidR="00755AD9" w:rsidRPr="008B6AC1" w:rsidTr="00755AD9">
        <w:tc>
          <w:tcPr>
            <w:tcW w:w="6981" w:type="dxa"/>
            <w:tcBorders>
              <w:top w:val="single" w:sz="4" w:space="0" w:color="auto"/>
            </w:tcBorders>
            <w:vAlign w:val="center"/>
          </w:tcPr>
          <w:p w:rsidR="00755AD9" w:rsidRPr="008B6AC1" w:rsidRDefault="00755AD9" w:rsidP="00755AD9">
            <w:pPr>
              <w:pStyle w:val="Title"/>
              <w:numPr>
                <w:ilvl w:val="0"/>
                <w:numId w:val="37"/>
              </w:numPr>
              <w:tabs>
                <w:tab w:val="num" w:pos="330"/>
              </w:tabs>
              <w:ind w:hanging="216"/>
              <w:jc w:val="left"/>
              <w:rPr>
                <w:rFonts w:ascii="Montserrat" w:hAnsi="Montserrat"/>
                <w:b w:val="0"/>
                <w:szCs w:val="22"/>
              </w:rPr>
            </w:pPr>
            <w:r w:rsidRPr="00DD6735">
              <w:rPr>
                <w:rFonts w:ascii="Montserrat" w:hAnsi="Montserrat" w:cs="Arial"/>
                <w:b w:val="0"/>
                <w:szCs w:val="22"/>
              </w:rPr>
              <w:t>Demonstrable knowledge, understanding and application of apprenticeship or work-based learning programmes. Knowledge and understanding of innovative programme delivery and a thorough knowledge of QA processes and procedures appropriate to apprenticeship delivery.</w:t>
            </w:r>
          </w:p>
        </w:tc>
        <w:tc>
          <w:tcPr>
            <w:tcW w:w="637" w:type="dxa"/>
            <w:vAlign w:val="center"/>
          </w:tcPr>
          <w:p w:rsidR="00755AD9" w:rsidRPr="008B6AC1" w:rsidRDefault="00755AD9" w:rsidP="00755AD9">
            <w:pPr>
              <w:spacing w:after="0" w:line="240" w:lineRule="auto"/>
              <w:jc w:val="center"/>
              <w:rPr>
                <w:rFonts w:ascii="Montserrat" w:hAnsi="Montserrat" w:cs="Arial"/>
              </w:rPr>
            </w:pP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D</w:t>
            </w: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r>
      <w:tr w:rsidR="00755AD9" w:rsidRPr="008B6AC1" w:rsidTr="00755AD9">
        <w:tc>
          <w:tcPr>
            <w:tcW w:w="6981" w:type="dxa"/>
            <w:vAlign w:val="center"/>
          </w:tcPr>
          <w:p w:rsidR="00755AD9" w:rsidRPr="008B6AC1" w:rsidRDefault="00755AD9" w:rsidP="00755AD9">
            <w:pPr>
              <w:pStyle w:val="Title"/>
              <w:numPr>
                <w:ilvl w:val="0"/>
                <w:numId w:val="36"/>
              </w:numPr>
              <w:tabs>
                <w:tab w:val="num" w:pos="330"/>
              </w:tabs>
              <w:jc w:val="left"/>
              <w:rPr>
                <w:rFonts w:ascii="Montserrat" w:hAnsi="Montserrat"/>
                <w:b w:val="0"/>
                <w:szCs w:val="22"/>
              </w:rPr>
            </w:pPr>
            <w:r w:rsidRPr="00DD6735">
              <w:rPr>
                <w:rFonts w:ascii="Montserrat" w:hAnsi="Montserrat" w:cs="Arial"/>
                <w:b w:val="0"/>
                <w:szCs w:val="22"/>
              </w:rPr>
              <w:t>Knowledge of current relevant initiatives within apprenticeships and the further education landscape.</w:t>
            </w:r>
          </w:p>
        </w:tc>
        <w:tc>
          <w:tcPr>
            <w:tcW w:w="637" w:type="dxa"/>
            <w:vAlign w:val="center"/>
          </w:tcPr>
          <w:p w:rsidR="00755AD9" w:rsidRPr="008B6AC1" w:rsidRDefault="00755AD9" w:rsidP="00755AD9">
            <w:pPr>
              <w:spacing w:after="0" w:line="240" w:lineRule="auto"/>
              <w:jc w:val="center"/>
              <w:rPr>
                <w:rFonts w:ascii="Montserrat" w:hAnsi="Montserrat" w:cs="Arial"/>
              </w:rPr>
            </w:pP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D</w:t>
            </w: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vAlign w:val="center"/>
          </w:tcPr>
          <w:p w:rsidR="00755AD9" w:rsidRPr="008B6AC1" w:rsidRDefault="00755AD9" w:rsidP="00755AD9">
            <w:pPr>
              <w:pStyle w:val="Title"/>
              <w:numPr>
                <w:ilvl w:val="0"/>
                <w:numId w:val="36"/>
              </w:numPr>
              <w:tabs>
                <w:tab w:val="num" w:pos="330"/>
              </w:tabs>
              <w:jc w:val="left"/>
              <w:rPr>
                <w:rFonts w:ascii="Montserrat" w:hAnsi="Montserrat"/>
                <w:b w:val="0"/>
                <w:szCs w:val="22"/>
              </w:rPr>
            </w:pPr>
            <w:r w:rsidRPr="00DD6735">
              <w:rPr>
                <w:rFonts w:ascii="Montserrat" w:hAnsi="Montserrat" w:cs="Arial"/>
                <w:b w:val="0"/>
                <w:szCs w:val="22"/>
              </w:rPr>
              <w:t>An understanding of safeguarding and its importance within the College for work-based learners; suitable to work with children and vulnerable adults.</w:t>
            </w:r>
          </w:p>
        </w:tc>
        <w:tc>
          <w:tcPr>
            <w:tcW w:w="637" w:type="dxa"/>
            <w:vAlign w:val="center"/>
          </w:tcPr>
          <w:p w:rsidR="00755AD9" w:rsidRPr="008B6AC1" w:rsidRDefault="00755AD9" w:rsidP="00755AD9">
            <w:pPr>
              <w:spacing w:after="0" w:line="240" w:lineRule="auto"/>
              <w:jc w:val="center"/>
              <w:rPr>
                <w:rFonts w:ascii="Montserrat" w:hAnsi="Montserrat" w:cs="Arial"/>
              </w:rPr>
            </w:pP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D</w:t>
            </w: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r>
      <w:tr w:rsidR="00755AD9" w:rsidRPr="008B6AC1" w:rsidTr="007C4C44">
        <w:tc>
          <w:tcPr>
            <w:tcW w:w="10524" w:type="dxa"/>
            <w:gridSpan w:val="7"/>
            <w:shd w:val="clear" w:color="auto" w:fill="A9C822"/>
            <w:vAlign w:val="center"/>
          </w:tcPr>
          <w:p w:rsidR="00755AD9" w:rsidRPr="008B6AC1" w:rsidRDefault="00755AD9" w:rsidP="00755AD9">
            <w:pPr>
              <w:pStyle w:val="Heading1"/>
              <w:rPr>
                <w:rFonts w:ascii="Montserrat" w:hAnsi="Montserrat"/>
                <w:szCs w:val="22"/>
              </w:rPr>
            </w:pPr>
            <w:r w:rsidRPr="008B6AC1">
              <w:rPr>
                <w:rFonts w:ascii="Montserrat" w:hAnsi="Montserrat" w:cs="Arial"/>
                <w:bCs/>
                <w:szCs w:val="22"/>
              </w:rPr>
              <w:t>Key Skills</w:t>
            </w:r>
          </w:p>
        </w:tc>
      </w:tr>
      <w:tr w:rsidR="00755AD9" w:rsidRPr="008B6AC1" w:rsidTr="00755AD9">
        <w:tc>
          <w:tcPr>
            <w:tcW w:w="6981" w:type="dxa"/>
            <w:tcBorders>
              <w:top w:val="single" w:sz="4" w:space="0" w:color="auto"/>
            </w:tcBorders>
            <w:vAlign w:val="center"/>
          </w:tcPr>
          <w:p w:rsidR="00755AD9" w:rsidRPr="008B6AC1" w:rsidRDefault="00755AD9" w:rsidP="00755AD9">
            <w:pPr>
              <w:pStyle w:val="Title"/>
              <w:numPr>
                <w:ilvl w:val="0"/>
                <w:numId w:val="36"/>
              </w:numPr>
              <w:jc w:val="left"/>
              <w:rPr>
                <w:rFonts w:ascii="Montserrat" w:hAnsi="Montserrat"/>
                <w:b w:val="0"/>
                <w:bCs/>
                <w:szCs w:val="22"/>
              </w:rPr>
            </w:pPr>
            <w:r w:rsidRPr="00DD6735">
              <w:rPr>
                <w:rFonts w:ascii="Montserrat" w:hAnsi="Montserrat" w:cs="Arial"/>
                <w:b w:val="0"/>
                <w:szCs w:val="22"/>
              </w:rPr>
              <w:t xml:space="preserve">Excellent and varied communication skills and demonstrable presentation skills.  </w:t>
            </w:r>
          </w:p>
        </w:tc>
        <w:tc>
          <w:tcPr>
            <w:tcW w:w="637"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E</w:t>
            </w: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vAlign w:val="center"/>
          </w:tcPr>
          <w:p w:rsidR="00755AD9" w:rsidRPr="008B6AC1" w:rsidRDefault="00755AD9" w:rsidP="00755AD9">
            <w:pPr>
              <w:numPr>
                <w:ilvl w:val="0"/>
                <w:numId w:val="36"/>
              </w:numPr>
              <w:spacing w:after="0" w:line="240" w:lineRule="auto"/>
              <w:rPr>
                <w:rFonts w:ascii="Montserrat" w:hAnsi="Montserrat" w:cs="Arial"/>
              </w:rPr>
            </w:pPr>
            <w:r w:rsidRPr="00DD6735">
              <w:rPr>
                <w:rFonts w:ascii="Montserrat" w:hAnsi="Montserrat" w:cs="Arial"/>
              </w:rPr>
              <w:t>Ability to determine priorities and make decisions, supported by excellent organisational and skills.</w:t>
            </w:r>
          </w:p>
        </w:tc>
        <w:tc>
          <w:tcPr>
            <w:tcW w:w="637"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E</w:t>
            </w: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vAlign w:val="center"/>
          </w:tcPr>
          <w:p w:rsidR="00755AD9" w:rsidRPr="008B6AC1" w:rsidRDefault="00755AD9" w:rsidP="00755AD9">
            <w:pPr>
              <w:pStyle w:val="Title"/>
              <w:numPr>
                <w:ilvl w:val="0"/>
                <w:numId w:val="36"/>
              </w:numPr>
              <w:jc w:val="left"/>
              <w:rPr>
                <w:rFonts w:ascii="Montserrat" w:hAnsi="Montserrat"/>
                <w:b w:val="0"/>
                <w:bCs/>
                <w:szCs w:val="22"/>
              </w:rPr>
            </w:pPr>
            <w:r w:rsidRPr="00DD6735">
              <w:rPr>
                <w:rFonts w:ascii="Montserrat" w:hAnsi="Montserrat" w:cs="Arial"/>
                <w:b w:val="0"/>
                <w:szCs w:val="22"/>
              </w:rPr>
              <w:t>Ability to work independently and as part of a team in order to deliver individual and team objectives.</w:t>
            </w:r>
          </w:p>
        </w:tc>
        <w:tc>
          <w:tcPr>
            <w:tcW w:w="637"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E</w:t>
            </w: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vAlign w:val="center"/>
          </w:tcPr>
          <w:p w:rsidR="00755AD9" w:rsidRPr="008B6AC1" w:rsidRDefault="00755AD9" w:rsidP="00755AD9">
            <w:pPr>
              <w:pStyle w:val="Title"/>
              <w:numPr>
                <w:ilvl w:val="0"/>
                <w:numId w:val="36"/>
              </w:numPr>
              <w:jc w:val="left"/>
              <w:rPr>
                <w:rFonts w:ascii="Montserrat" w:hAnsi="Montserrat"/>
                <w:b w:val="0"/>
                <w:bCs/>
                <w:szCs w:val="22"/>
              </w:rPr>
            </w:pPr>
            <w:r w:rsidRPr="00DD6735">
              <w:rPr>
                <w:rFonts w:ascii="Montserrat" w:hAnsi="Montserrat" w:cs="Arial"/>
                <w:b w:val="0"/>
                <w:szCs w:val="22"/>
              </w:rPr>
              <w:t>Delivery of qualifications and programmes through e-portfolio systems.</w:t>
            </w:r>
          </w:p>
        </w:tc>
        <w:tc>
          <w:tcPr>
            <w:tcW w:w="637" w:type="dxa"/>
            <w:vAlign w:val="center"/>
          </w:tcPr>
          <w:p w:rsidR="00755AD9" w:rsidRPr="008B6AC1" w:rsidRDefault="00755AD9" w:rsidP="00755AD9">
            <w:pPr>
              <w:spacing w:after="0" w:line="240" w:lineRule="auto"/>
              <w:jc w:val="center"/>
              <w:rPr>
                <w:rFonts w:ascii="Montserrat" w:hAnsi="Montserrat" w:cs="Arial"/>
              </w:rPr>
            </w:pP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D</w:t>
            </w: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3"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C4C44">
        <w:tc>
          <w:tcPr>
            <w:tcW w:w="10524" w:type="dxa"/>
            <w:gridSpan w:val="7"/>
            <w:shd w:val="clear" w:color="auto" w:fill="A9C822"/>
          </w:tcPr>
          <w:p w:rsidR="00755AD9" w:rsidRPr="008B6AC1" w:rsidRDefault="00755AD9" w:rsidP="00755AD9">
            <w:pPr>
              <w:spacing w:after="0" w:line="240" w:lineRule="auto"/>
              <w:rPr>
                <w:rFonts w:ascii="Montserrat" w:hAnsi="Montserrat" w:cs="Arial"/>
                <w:b/>
                <w:bCs/>
              </w:rPr>
            </w:pPr>
            <w:r w:rsidRPr="008B6AC1">
              <w:rPr>
                <w:rFonts w:ascii="Montserrat" w:hAnsi="Montserrat" w:cs="Arial"/>
                <w:b/>
                <w:bCs/>
              </w:rPr>
              <w:t xml:space="preserve">Other </w:t>
            </w:r>
            <w:r w:rsidRPr="00FC601A">
              <w:rPr>
                <w:rFonts w:ascii="Montserrat" w:hAnsi="Montserrat" w:cs="Arial"/>
                <w:bCs/>
              </w:rPr>
              <w:t>[standard]</w:t>
            </w:r>
            <w:r w:rsidRPr="008B6AC1">
              <w:rPr>
                <w:rFonts w:ascii="Montserrat" w:hAnsi="Montserrat" w:cs="Arial"/>
                <w:b/>
                <w:bCs/>
              </w:rPr>
              <w:t xml:space="preserve"> </w:t>
            </w:r>
            <w:r w:rsidRPr="008B6AC1">
              <w:rPr>
                <w:rFonts w:ascii="Montserrat" w:hAnsi="Montserrat" w:cs="Arial"/>
                <w:bCs/>
                <w:i/>
              </w:rPr>
              <w:t>[add optional job specific requirements]</w:t>
            </w:r>
          </w:p>
        </w:tc>
      </w:tr>
      <w:tr w:rsidR="00755AD9" w:rsidRPr="008B6AC1" w:rsidTr="00755AD9">
        <w:tc>
          <w:tcPr>
            <w:tcW w:w="6981" w:type="dxa"/>
            <w:vAlign w:val="center"/>
          </w:tcPr>
          <w:p w:rsidR="00755AD9" w:rsidRPr="008B6AC1" w:rsidRDefault="00755AD9" w:rsidP="00755AD9">
            <w:pPr>
              <w:pStyle w:val="ListParagraph"/>
              <w:numPr>
                <w:ilvl w:val="0"/>
                <w:numId w:val="36"/>
              </w:numPr>
              <w:spacing w:after="0" w:line="240" w:lineRule="auto"/>
              <w:rPr>
                <w:rFonts w:ascii="Montserrat" w:hAnsi="Montserrat" w:cs="Arial"/>
              </w:rPr>
            </w:pPr>
            <w:r w:rsidRPr="008B6AC1">
              <w:rPr>
                <w:rFonts w:ascii="Montserrat" w:hAnsi="Montserrat" w:cs="Arial"/>
              </w:rPr>
              <w:t>Awareness of and commitment to safeguarding and promoting the welfare of children, young people and vulnerable adults</w:t>
            </w:r>
          </w:p>
        </w:tc>
        <w:tc>
          <w:tcPr>
            <w:tcW w:w="637"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t>E</w:t>
            </w: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63"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vAlign w:val="center"/>
          </w:tcPr>
          <w:p w:rsidR="00755AD9" w:rsidRPr="008B6AC1" w:rsidRDefault="00755AD9" w:rsidP="00755AD9">
            <w:pPr>
              <w:pStyle w:val="ListParagraph"/>
              <w:numPr>
                <w:ilvl w:val="0"/>
                <w:numId w:val="36"/>
              </w:numPr>
              <w:tabs>
                <w:tab w:val="right" w:leader="dot" w:pos="7200"/>
              </w:tabs>
              <w:spacing w:after="0" w:line="240" w:lineRule="auto"/>
              <w:rPr>
                <w:rFonts w:ascii="Montserrat" w:hAnsi="Montserrat" w:cs="Arial"/>
              </w:rPr>
            </w:pPr>
            <w:r w:rsidRPr="008B6AC1">
              <w:rPr>
                <w:rFonts w:ascii="Montserrat" w:eastAsia="Times New Roman" w:hAnsi="Montserrat" w:cs="Arial"/>
                <w:lang w:val="en-US"/>
              </w:rPr>
              <w:t xml:space="preserve">Commitment to equality of opportunity and the principles of inclusive learning and the ability to promote it in all aspects across IEG </w:t>
            </w:r>
          </w:p>
        </w:tc>
        <w:tc>
          <w:tcPr>
            <w:tcW w:w="637"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t>E</w:t>
            </w: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63"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vAlign w:val="center"/>
          </w:tcPr>
          <w:p w:rsidR="00755AD9" w:rsidRPr="008B6AC1" w:rsidRDefault="00755AD9" w:rsidP="00755AD9">
            <w:pPr>
              <w:pStyle w:val="ListParagraph"/>
              <w:numPr>
                <w:ilvl w:val="0"/>
                <w:numId w:val="36"/>
              </w:numPr>
              <w:tabs>
                <w:tab w:val="right" w:leader="dot" w:pos="7200"/>
              </w:tabs>
              <w:spacing w:after="0" w:line="240" w:lineRule="auto"/>
              <w:rPr>
                <w:rFonts w:ascii="Montserrat" w:hAnsi="Montserrat" w:cs="Arial"/>
              </w:rPr>
            </w:pPr>
            <w:r w:rsidRPr="008B6AC1">
              <w:rPr>
                <w:rFonts w:ascii="Montserrat" w:eastAsia="Times New Roman" w:hAnsi="Montserrat" w:cs="Arial"/>
                <w:lang w:val="en-US"/>
              </w:rPr>
              <w:lastRenderedPageBreak/>
              <w:t xml:space="preserve">Evidence of a personal commitment to continuous professional development and training </w:t>
            </w:r>
          </w:p>
        </w:tc>
        <w:tc>
          <w:tcPr>
            <w:tcW w:w="637"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t>E</w:t>
            </w: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63" w:type="dxa"/>
            <w:vAlign w:val="center"/>
          </w:tcPr>
          <w:p w:rsidR="00755AD9" w:rsidRPr="008B6AC1" w:rsidRDefault="00755AD9" w:rsidP="00755AD9">
            <w:pPr>
              <w:spacing w:after="0" w:line="240" w:lineRule="auto"/>
              <w:jc w:val="center"/>
              <w:rPr>
                <w:rFonts w:ascii="Montserrat" w:hAnsi="Montserrat" w:cs="Arial"/>
              </w:rPr>
            </w:pP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vAlign w:val="center"/>
          </w:tcPr>
          <w:p w:rsidR="00755AD9" w:rsidRPr="008B6AC1" w:rsidRDefault="00755AD9" w:rsidP="00755AD9">
            <w:pPr>
              <w:pStyle w:val="ListParagraph"/>
              <w:numPr>
                <w:ilvl w:val="0"/>
                <w:numId w:val="36"/>
              </w:numPr>
              <w:spacing w:after="0" w:line="240" w:lineRule="auto"/>
              <w:rPr>
                <w:rFonts w:ascii="Montserrat" w:hAnsi="Montserrat" w:cs="Arial"/>
              </w:rPr>
            </w:pPr>
            <w:r w:rsidRPr="008B6AC1">
              <w:rPr>
                <w:rFonts w:ascii="Montserrat" w:hAnsi="Montserrat" w:cs="Arial"/>
              </w:rPr>
              <w:t xml:space="preserve">Commitment to the IEG’s Core Values </w:t>
            </w:r>
          </w:p>
        </w:tc>
        <w:tc>
          <w:tcPr>
            <w:tcW w:w="637"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t>E</w:t>
            </w: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63"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vAlign w:val="center"/>
          </w:tcPr>
          <w:p w:rsidR="00755AD9" w:rsidRPr="008B6AC1" w:rsidRDefault="00755AD9" w:rsidP="00755AD9">
            <w:pPr>
              <w:pStyle w:val="ListParagraph"/>
              <w:numPr>
                <w:ilvl w:val="0"/>
                <w:numId w:val="36"/>
              </w:numPr>
              <w:spacing w:after="0" w:line="240" w:lineRule="auto"/>
              <w:rPr>
                <w:rFonts w:ascii="Montserrat" w:hAnsi="Montserrat" w:cs="Arial"/>
              </w:rPr>
            </w:pPr>
            <w:r w:rsidRPr="008B6AC1">
              <w:rPr>
                <w:rFonts w:ascii="Montserrat" w:eastAsia="Times New Roman" w:hAnsi="Montserrat" w:cs="Arial"/>
              </w:rPr>
              <w:t>Awareness of Health &amp; Safety, wellbeing and environmental issues</w:t>
            </w:r>
          </w:p>
        </w:tc>
        <w:tc>
          <w:tcPr>
            <w:tcW w:w="637"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E</w:t>
            </w: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63"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vAlign w:val="center"/>
          </w:tcPr>
          <w:p w:rsidR="00755AD9" w:rsidRPr="008B6AC1" w:rsidRDefault="00755AD9" w:rsidP="00755AD9">
            <w:pPr>
              <w:pStyle w:val="ListParagraph"/>
              <w:numPr>
                <w:ilvl w:val="0"/>
                <w:numId w:val="36"/>
              </w:numPr>
              <w:spacing w:after="0" w:line="240" w:lineRule="auto"/>
              <w:rPr>
                <w:rFonts w:ascii="Montserrat" w:hAnsi="Montserrat" w:cs="Arial"/>
              </w:rPr>
            </w:pPr>
            <w:r w:rsidRPr="008B6AC1">
              <w:rPr>
                <w:rFonts w:ascii="Montserrat" w:hAnsi="Montserrat" w:cs="Arial"/>
              </w:rPr>
              <w:t xml:space="preserve">Flexible approach to working practices </w:t>
            </w:r>
          </w:p>
        </w:tc>
        <w:tc>
          <w:tcPr>
            <w:tcW w:w="637"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t>E</w:t>
            </w: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63"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vAlign w:val="center"/>
          </w:tcPr>
          <w:p w:rsidR="00755AD9" w:rsidRPr="008B6AC1" w:rsidRDefault="00755AD9" w:rsidP="00755AD9">
            <w:pPr>
              <w:pStyle w:val="ListParagraph"/>
              <w:numPr>
                <w:ilvl w:val="0"/>
                <w:numId w:val="36"/>
              </w:numPr>
              <w:spacing w:after="0" w:line="240" w:lineRule="auto"/>
              <w:rPr>
                <w:rFonts w:ascii="Montserrat" w:hAnsi="Montserrat" w:cs="Arial"/>
              </w:rPr>
            </w:pPr>
            <w:r w:rsidRPr="008B6AC1">
              <w:rPr>
                <w:rFonts w:ascii="Montserrat" w:hAnsi="Montserrat" w:cs="Arial"/>
              </w:rPr>
              <w:t>Professional appearance and behaviour</w:t>
            </w:r>
          </w:p>
        </w:tc>
        <w:tc>
          <w:tcPr>
            <w:tcW w:w="637"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t>E</w:t>
            </w: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63"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vAlign w:val="center"/>
          </w:tcPr>
          <w:p w:rsidR="00755AD9" w:rsidRPr="008B6AC1" w:rsidRDefault="00755AD9" w:rsidP="00755AD9">
            <w:pPr>
              <w:pStyle w:val="ListParagraph"/>
              <w:numPr>
                <w:ilvl w:val="0"/>
                <w:numId w:val="36"/>
              </w:numPr>
              <w:spacing w:after="0" w:line="240" w:lineRule="auto"/>
              <w:rPr>
                <w:rFonts w:ascii="Montserrat" w:hAnsi="Montserrat" w:cs="Arial"/>
              </w:rPr>
            </w:pPr>
            <w:r w:rsidRPr="008B6AC1">
              <w:rPr>
                <w:rFonts w:ascii="Montserrat" w:hAnsi="Montserrat" w:cs="Arial"/>
              </w:rPr>
              <w:t>Good previous attendance record</w:t>
            </w:r>
          </w:p>
        </w:tc>
        <w:tc>
          <w:tcPr>
            <w:tcW w:w="637"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t>E</w:t>
            </w: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63"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sym w:font="Wingdings" w:char="F0FC"/>
            </w:r>
          </w:p>
        </w:tc>
      </w:tr>
      <w:tr w:rsidR="00755AD9" w:rsidRPr="008B6AC1" w:rsidTr="00755AD9">
        <w:tc>
          <w:tcPr>
            <w:tcW w:w="6981" w:type="dxa"/>
            <w:vAlign w:val="center"/>
          </w:tcPr>
          <w:p w:rsidR="00755AD9" w:rsidRPr="00755AD9" w:rsidRDefault="00755AD9" w:rsidP="00755AD9">
            <w:pPr>
              <w:pStyle w:val="ListParagraph"/>
              <w:numPr>
                <w:ilvl w:val="0"/>
                <w:numId w:val="36"/>
              </w:numPr>
              <w:spacing w:after="0" w:line="240" w:lineRule="auto"/>
              <w:rPr>
                <w:rFonts w:ascii="Montserrat" w:hAnsi="Montserrat" w:cs="Arial"/>
              </w:rPr>
            </w:pPr>
            <w:r w:rsidRPr="00755AD9">
              <w:rPr>
                <w:rFonts w:ascii="Montserrat" w:hAnsi="Montserrat" w:cs="Arial"/>
              </w:rPr>
              <w:t>Ability to travel for work</w:t>
            </w:r>
          </w:p>
        </w:tc>
        <w:tc>
          <w:tcPr>
            <w:tcW w:w="637" w:type="dxa"/>
            <w:vAlign w:val="center"/>
          </w:tcPr>
          <w:p w:rsidR="00755AD9" w:rsidRPr="008B6AC1" w:rsidRDefault="00755AD9" w:rsidP="00755AD9">
            <w:pPr>
              <w:spacing w:after="0" w:line="240" w:lineRule="auto"/>
              <w:jc w:val="center"/>
              <w:rPr>
                <w:rFonts w:ascii="Montserrat" w:hAnsi="Montserrat" w:cs="Arial"/>
              </w:rPr>
            </w:pPr>
            <w:r>
              <w:rPr>
                <w:rFonts w:ascii="Montserrat" w:hAnsi="Montserrat" w:cs="Arial"/>
              </w:rPr>
              <w:t>E</w:t>
            </w:r>
          </w:p>
        </w:tc>
        <w:tc>
          <w:tcPr>
            <w:tcW w:w="670" w:type="dxa"/>
            <w:tcBorders>
              <w:right w:val="single" w:sz="18" w:space="0" w:color="auto"/>
            </w:tcBorders>
            <w:vAlign w:val="center"/>
          </w:tcPr>
          <w:p w:rsidR="00755AD9" w:rsidRPr="008B6AC1" w:rsidRDefault="00755AD9" w:rsidP="00755AD9">
            <w:pPr>
              <w:spacing w:after="0" w:line="240" w:lineRule="auto"/>
              <w:jc w:val="center"/>
              <w:rPr>
                <w:rFonts w:ascii="Montserrat" w:hAnsi="Montserrat" w:cs="Arial"/>
              </w:rPr>
            </w:pPr>
          </w:p>
        </w:tc>
        <w:tc>
          <w:tcPr>
            <w:tcW w:w="550" w:type="dxa"/>
            <w:tcBorders>
              <w:left w:val="single" w:sz="18" w:space="0" w:color="auto"/>
            </w:tcBorders>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sym w:font="Wingdings" w:char="F0FC"/>
            </w:r>
          </w:p>
        </w:tc>
        <w:tc>
          <w:tcPr>
            <w:tcW w:w="563"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sym w:font="Wingdings" w:char="F0FC"/>
            </w:r>
          </w:p>
        </w:tc>
        <w:tc>
          <w:tcPr>
            <w:tcW w:w="561" w:type="dxa"/>
            <w:vAlign w:val="center"/>
          </w:tcPr>
          <w:p w:rsidR="00755AD9" w:rsidRPr="008B6AC1" w:rsidRDefault="00755AD9" w:rsidP="00755AD9">
            <w:pPr>
              <w:spacing w:after="0" w:line="240" w:lineRule="auto"/>
              <w:jc w:val="center"/>
              <w:rPr>
                <w:rFonts w:ascii="Montserrat" w:hAnsi="Montserrat" w:cs="Arial"/>
              </w:rPr>
            </w:pPr>
          </w:p>
        </w:tc>
        <w:tc>
          <w:tcPr>
            <w:tcW w:w="562" w:type="dxa"/>
            <w:vAlign w:val="center"/>
          </w:tcPr>
          <w:p w:rsidR="00755AD9" w:rsidRPr="008B6AC1" w:rsidRDefault="00755AD9" w:rsidP="00755AD9">
            <w:pPr>
              <w:spacing w:after="0" w:line="240" w:lineRule="auto"/>
              <w:jc w:val="center"/>
              <w:rPr>
                <w:rFonts w:ascii="Montserrat" w:hAnsi="Montserrat" w:cs="Arial"/>
              </w:rPr>
            </w:pPr>
          </w:p>
        </w:tc>
      </w:tr>
      <w:tr w:rsidR="00755AD9" w:rsidRPr="008B6AC1" w:rsidTr="00755AD9">
        <w:tc>
          <w:tcPr>
            <w:tcW w:w="6981" w:type="dxa"/>
            <w:vAlign w:val="center"/>
          </w:tcPr>
          <w:p w:rsidR="00755AD9" w:rsidRPr="008B6AC1" w:rsidRDefault="00755AD9" w:rsidP="00755AD9">
            <w:pPr>
              <w:pStyle w:val="ListParagraph"/>
              <w:numPr>
                <w:ilvl w:val="0"/>
                <w:numId w:val="36"/>
              </w:numPr>
              <w:spacing w:after="0" w:line="240" w:lineRule="auto"/>
              <w:rPr>
                <w:rFonts w:ascii="Montserrat" w:hAnsi="Montserrat" w:cs="Arial"/>
              </w:rPr>
            </w:pPr>
            <w:r w:rsidRPr="008B6AC1">
              <w:rPr>
                <w:rFonts w:ascii="Montserrat" w:hAnsi="Montserrat" w:cs="Arial"/>
              </w:rPr>
              <w:t>Satisfactory enhanced DBS check + barred list for regulated roles</w:t>
            </w:r>
          </w:p>
        </w:tc>
        <w:tc>
          <w:tcPr>
            <w:tcW w:w="637" w:type="dxa"/>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t>E</w:t>
            </w:r>
          </w:p>
        </w:tc>
        <w:tc>
          <w:tcPr>
            <w:tcW w:w="2906" w:type="dxa"/>
            <w:gridSpan w:val="5"/>
            <w:vAlign w:val="center"/>
          </w:tcPr>
          <w:p w:rsidR="00755AD9" w:rsidRPr="008B6AC1" w:rsidRDefault="00755AD9" w:rsidP="00755AD9">
            <w:pPr>
              <w:spacing w:after="0" w:line="240" w:lineRule="auto"/>
              <w:jc w:val="center"/>
              <w:rPr>
                <w:rFonts w:ascii="Montserrat" w:hAnsi="Montserrat" w:cs="Arial"/>
              </w:rPr>
            </w:pPr>
            <w:r w:rsidRPr="008B6AC1">
              <w:rPr>
                <w:rFonts w:ascii="Montserrat" w:hAnsi="Montserrat" w:cs="Arial"/>
              </w:rPr>
              <w:t>Pre-employment check</w:t>
            </w:r>
          </w:p>
        </w:tc>
      </w:tr>
    </w:tbl>
    <w:p w:rsidR="00755CE9" w:rsidRDefault="00755CE9" w:rsidP="008B6AC1">
      <w:pPr>
        <w:spacing w:after="0" w:line="240" w:lineRule="auto"/>
        <w:rPr>
          <w:rFonts w:ascii="Montserrat" w:hAnsi="Montserrat" w:cs="Arial"/>
          <w:b/>
          <w:lang w:val="en-US"/>
        </w:rPr>
      </w:pPr>
    </w:p>
    <w:p w:rsidR="00755AD9" w:rsidRPr="00DD6735" w:rsidRDefault="00755AD9" w:rsidP="00755AD9">
      <w:pPr>
        <w:jc w:val="center"/>
        <w:rPr>
          <w:rFonts w:ascii="Montserrat" w:hAnsi="Montserrat" w:cs="Arial"/>
        </w:rPr>
      </w:pPr>
      <w:r w:rsidRPr="00DD6735">
        <w:rPr>
          <w:rFonts w:ascii="Montserrat" w:hAnsi="Montserrat" w:cs="Arial"/>
        </w:rPr>
        <w:t>Assessment Criteria:  A = Application, I = Interview, T = Test, R = References</w:t>
      </w:r>
    </w:p>
    <w:p w:rsidR="00755AD9" w:rsidRPr="008B6AC1" w:rsidRDefault="00755AD9" w:rsidP="008B6AC1">
      <w:pPr>
        <w:spacing w:after="0" w:line="240" w:lineRule="auto"/>
        <w:rPr>
          <w:rFonts w:ascii="Montserrat" w:hAnsi="Montserrat" w:cs="Arial"/>
          <w:b/>
          <w:lang w:val="en-US"/>
        </w:rPr>
      </w:pPr>
    </w:p>
    <w:sectPr w:rsidR="00755AD9" w:rsidRPr="008B6AC1" w:rsidSect="0012276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D8F" w:rsidRDefault="00A20D8F" w:rsidP="005C46D9">
      <w:pPr>
        <w:spacing w:after="0" w:line="240" w:lineRule="auto"/>
      </w:pPr>
      <w:r>
        <w:separator/>
      </w:r>
    </w:p>
  </w:endnote>
  <w:endnote w:type="continuationSeparator" w:id="0">
    <w:p w:rsidR="00A20D8F" w:rsidRDefault="00A20D8F" w:rsidP="005C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F0A" w:rsidRDefault="00364DC2">
    <w:r>
      <w:t>Job Description and Person Specification (</w:t>
    </w:r>
    <w:r w:rsidR="00755AD9">
      <w:t>Skills Trainer Assessor</w:t>
    </w:r>
    <w:r w:rsidR="00D94D2C">
      <w:t>)</w:t>
    </w:r>
    <w:r w:rsidR="00755AD9">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D8F" w:rsidRDefault="00A20D8F" w:rsidP="005C46D9">
      <w:pPr>
        <w:spacing w:after="0" w:line="240" w:lineRule="auto"/>
      </w:pPr>
      <w:r>
        <w:separator/>
      </w:r>
    </w:p>
  </w:footnote>
  <w:footnote w:type="continuationSeparator" w:id="0">
    <w:p w:rsidR="00A20D8F" w:rsidRDefault="00A20D8F" w:rsidP="005C4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066"/>
    <w:multiLevelType w:val="hybridMultilevel"/>
    <w:tmpl w:val="9E78DF54"/>
    <w:lvl w:ilvl="0" w:tplc="3BAEF0D6">
      <w:start w:val="1"/>
      <w:numFmt w:val="bullet"/>
      <w:lvlText w:val=""/>
      <w:lvlJc w:val="left"/>
      <w:pPr>
        <w:tabs>
          <w:tab w:val="num" w:pos="578"/>
        </w:tabs>
        <w:ind w:left="578" w:hanging="576"/>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2470986"/>
    <w:multiLevelType w:val="hybridMultilevel"/>
    <w:tmpl w:val="F8F467B8"/>
    <w:lvl w:ilvl="0" w:tplc="08090001">
      <w:start w:val="1"/>
      <w:numFmt w:val="bullet"/>
      <w:lvlText w:val=""/>
      <w:lvlJc w:val="left"/>
      <w:pPr>
        <w:ind w:left="720" w:hanging="360"/>
      </w:pPr>
      <w:rPr>
        <w:rFonts w:ascii="Symbol" w:hAnsi="Symbol" w:hint="default"/>
      </w:rPr>
    </w:lvl>
    <w:lvl w:ilvl="1" w:tplc="6746419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F694D"/>
    <w:multiLevelType w:val="hybridMultilevel"/>
    <w:tmpl w:val="1FC64A90"/>
    <w:lvl w:ilvl="0" w:tplc="0896E2C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71AC5"/>
    <w:multiLevelType w:val="hybridMultilevel"/>
    <w:tmpl w:val="EB06C8A2"/>
    <w:lvl w:ilvl="0" w:tplc="DE5AB35E">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536AB"/>
    <w:multiLevelType w:val="hybridMultilevel"/>
    <w:tmpl w:val="6E04F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4A6C58"/>
    <w:multiLevelType w:val="hybridMultilevel"/>
    <w:tmpl w:val="666C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A6D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9817B5"/>
    <w:multiLevelType w:val="hybridMultilevel"/>
    <w:tmpl w:val="1DBAD7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D5512A"/>
    <w:multiLevelType w:val="hybridMultilevel"/>
    <w:tmpl w:val="ED7A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65555"/>
    <w:multiLevelType w:val="hybridMultilevel"/>
    <w:tmpl w:val="718EC586"/>
    <w:lvl w:ilvl="0" w:tplc="DE5AB35E">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F738F"/>
    <w:multiLevelType w:val="multilevel"/>
    <w:tmpl w:val="30C675B4"/>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35573C"/>
    <w:multiLevelType w:val="hybridMultilevel"/>
    <w:tmpl w:val="DB04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F5E2D"/>
    <w:multiLevelType w:val="hybridMultilevel"/>
    <w:tmpl w:val="3C5E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678DB"/>
    <w:multiLevelType w:val="hybridMultilevel"/>
    <w:tmpl w:val="618A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914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4101C9"/>
    <w:multiLevelType w:val="hybridMultilevel"/>
    <w:tmpl w:val="4F922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1A5D53"/>
    <w:multiLevelType w:val="hybridMultilevel"/>
    <w:tmpl w:val="E44A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4A25D2"/>
    <w:multiLevelType w:val="multilevel"/>
    <w:tmpl w:val="6E623B0A"/>
    <w:lvl w:ilvl="0">
      <w:start w:val="1"/>
      <w:numFmt w:val="bullet"/>
      <w:pStyle w:val="Qualities"/>
      <w:lvlText w:val=""/>
      <w:lvlJc w:val="left"/>
      <w:pPr>
        <w:tabs>
          <w:tab w:val="num" w:pos="216"/>
        </w:tabs>
        <w:ind w:left="216" w:hanging="144"/>
      </w:pPr>
      <w:rPr>
        <w:rFonts w:ascii="Symbol" w:hAnsi="Symbol" w:hint="default"/>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18" w15:restartNumberingAfterBreak="0">
    <w:nsid w:val="326E6F4C"/>
    <w:multiLevelType w:val="hybridMultilevel"/>
    <w:tmpl w:val="1DBAD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A85794"/>
    <w:multiLevelType w:val="hybridMultilevel"/>
    <w:tmpl w:val="77B2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96127"/>
    <w:multiLevelType w:val="hybridMultilevel"/>
    <w:tmpl w:val="B0B82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290A96"/>
    <w:multiLevelType w:val="hybridMultilevel"/>
    <w:tmpl w:val="08167056"/>
    <w:lvl w:ilvl="0" w:tplc="BBAA203C">
      <w:start w:val="1"/>
      <w:numFmt w:val="decimal"/>
      <w:lvlText w:val="%1."/>
      <w:lvlJc w:val="left"/>
      <w:pPr>
        <w:ind w:left="1073" w:hanging="713"/>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2555DB"/>
    <w:multiLevelType w:val="hybridMultilevel"/>
    <w:tmpl w:val="003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321F4"/>
    <w:multiLevelType w:val="hybridMultilevel"/>
    <w:tmpl w:val="68AABF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E62BB1"/>
    <w:multiLevelType w:val="hybridMultilevel"/>
    <w:tmpl w:val="DFEA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0E43CB"/>
    <w:multiLevelType w:val="hybridMultilevel"/>
    <w:tmpl w:val="1152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9155A3"/>
    <w:multiLevelType w:val="hybridMultilevel"/>
    <w:tmpl w:val="272E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AA4750"/>
    <w:multiLevelType w:val="hybridMultilevel"/>
    <w:tmpl w:val="143C8B5E"/>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42475942"/>
    <w:multiLevelType w:val="hybridMultilevel"/>
    <w:tmpl w:val="F420297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13665"/>
    <w:multiLevelType w:val="hybridMultilevel"/>
    <w:tmpl w:val="EE968C02"/>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4B02440A"/>
    <w:multiLevelType w:val="hybridMultilevel"/>
    <w:tmpl w:val="E00A96C6"/>
    <w:lvl w:ilvl="0" w:tplc="08090001">
      <w:start w:val="1"/>
      <w:numFmt w:val="bullet"/>
      <w:lvlText w:val=""/>
      <w:lvlJc w:val="left"/>
      <w:pPr>
        <w:ind w:left="1793" w:hanging="360"/>
      </w:pPr>
      <w:rPr>
        <w:rFonts w:ascii="Symbol" w:hAnsi="Symbol" w:hint="default"/>
      </w:rPr>
    </w:lvl>
    <w:lvl w:ilvl="1" w:tplc="08090003" w:tentative="1">
      <w:start w:val="1"/>
      <w:numFmt w:val="bullet"/>
      <w:lvlText w:val="o"/>
      <w:lvlJc w:val="left"/>
      <w:pPr>
        <w:ind w:left="2513" w:hanging="360"/>
      </w:pPr>
      <w:rPr>
        <w:rFonts w:ascii="Courier New" w:hAnsi="Courier New" w:cs="Courier New" w:hint="default"/>
      </w:rPr>
    </w:lvl>
    <w:lvl w:ilvl="2" w:tplc="08090005" w:tentative="1">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31" w15:restartNumberingAfterBreak="0">
    <w:nsid w:val="4DED4C5C"/>
    <w:multiLevelType w:val="hybridMultilevel"/>
    <w:tmpl w:val="4AA85C3E"/>
    <w:lvl w:ilvl="0" w:tplc="4822D28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895AC0"/>
    <w:multiLevelType w:val="hybridMultilevel"/>
    <w:tmpl w:val="9E3A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F64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911AA1"/>
    <w:multiLevelType w:val="hybridMultilevel"/>
    <w:tmpl w:val="ACDCEF5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210ACF"/>
    <w:multiLevelType w:val="hybridMultilevel"/>
    <w:tmpl w:val="A1582E1A"/>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15:restartNumberingAfterBreak="0">
    <w:nsid w:val="57383CBC"/>
    <w:multiLevelType w:val="hybridMultilevel"/>
    <w:tmpl w:val="F166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A02E87"/>
    <w:multiLevelType w:val="singleLevel"/>
    <w:tmpl w:val="08090001"/>
    <w:lvl w:ilvl="0">
      <w:start w:val="1"/>
      <w:numFmt w:val="bullet"/>
      <w:lvlText w:val=""/>
      <w:lvlJc w:val="left"/>
      <w:pPr>
        <w:ind w:left="720" w:hanging="360"/>
      </w:pPr>
      <w:rPr>
        <w:rFonts w:ascii="Symbol" w:hAnsi="Symbol" w:hint="default"/>
      </w:rPr>
    </w:lvl>
  </w:abstractNum>
  <w:abstractNum w:abstractNumId="38" w15:restartNumberingAfterBreak="0">
    <w:nsid w:val="59E04121"/>
    <w:multiLevelType w:val="hybridMultilevel"/>
    <w:tmpl w:val="98B4B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B994E36"/>
    <w:multiLevelType w:val="hybridMultilevel"/>
    <w:tmpl w:val="C4DA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839CA"/>
    <w:multiLevelType w:val="hybridMultilevel"/>
    <w:tmpl w:val="9006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A659A3"/>
    <w:multiLevelType w:val="hybridMultilevel"/>
    <w:tmpl w:val="135023FA"/>
    <w:lvl w:ilvl="0" w:tplc="FFFFFFFF">
      <w:start w:val="1"/>
      <w:numFmt w:val="bullet"/>
      <w:lvlText w:val=""/>
      <w:lvlJc w:val="left"/>
      <w:pPr>
        <w:tabs>
          <w:tab w:val="num" w:pos="720"/>
        </w:tabs>
        <w:ind w:left="720" w:hanging="57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5334F"/>
    <w:multiLevelType w:val="singleLevel"/>
    <w:tmpl w:val="08090001"/>
    <w:lvl w:ilvl="0">
      <w:start w:val="1"/>
      <w:numFmt w:val="bullet"/>
      <w:lvlText w:val=""/>
      <w:lvlJc w:val="left"/>
      <w:pPr>
        <w:ind w:left="720" w:hanging="360"/>
      </w:pPr>
      <w:rPr>
        <w:rFonts w:ascii="Symbol" w:hAnsi="Symbol" w:hint="default"/>
      </w:rPr>
    </w:lvl>
  </w:abstractNum>
  <w:abstractNum w:abstractNumId="43" w15:restartNumberingAfterBreak="0">
    <w:nsid w:val="68C21792"/>
    <w:multiLevelType w:val="hybridMultilevel"/>
    <w:tmpl w:val="E168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533BA"/>
    <w:multiLevelType w:val="hybridMultilevel"/>
    <w:tmpl w:val="588E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AD133B"/>
    <w:multiLevelType w:val="hybridMultilevel"/>
    <w:tmpl w:val="DFD2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B43280"/>
    <w:multiLevelType w:val="hybridMultilevel"/>
    <w:tmpl w:val="181C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547EC5"/>
    <w:multiLevelType w:val="hybridMultilevel"/>
    <w:tmpl w:val="3DF0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DF52A8"/>
    <w:multiLevelType w:val="hybridMultilevel"/>
    <w:tmpl w:val="7A0A30A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28"/>
  </w:num>
  <w:num w:numId="3">
    <w:abstractNumId w:val="34"/>
  </w:num>
  <w:num w:numId="4">
    <w:abstractNumId w:val="4"/>
  </w:num>
  <w:num w:numId="5">
    <w:abstractNumId w:val="23"/>
  </w:num>
  <w:num w:numId="6">
    <w:abstractNumId w:val="38"/>
  </w:num>
  <w:num w:numId="7">
    <w:abstractNumId w:val="24"/>
  </w:num>
  <w:num w:numId="8">
    <w:abstractNumId w:val="45"/>
  </w:num>
  <w:num w:numId="9">
    <w:abstractNumId w:val="1"/>
  </w:num>
  <w:num w:numId="10">
    <w:abstractNumId w:val="19"/>
  </w:num>
  <w:num w:numId="11">
    <w:abstractNumId w:val="32"/>
  </w:num>
  <w:num w:numId="12">
    <w:abstractNumId w:val="43"/>
  </w:num>
  <w:num w:numId="13">
    <w:abstractNumId w:val="12"/>
  </w:num>
  <w:num w:numId="14">
    <w:abstractNumId w:val="47"/>
  </w:num>
  <w:num w:numId="15">
    <w:abstractNumId w:val="22"/>
  </w:num>
  <w:num w:numId="16">
    <w:abstractNumId w:val="40"/>
  </w:num>
  <w:num w:numId="17">
    <w:abstractNumId w:val="26"/>
  </w:num>
  <w:num w:numId="18">
    <w:abstractNumId w:val="25"/>
  </w:num>
  <w:num w:numId="19">
    <w:abstractNumId w:val="8"/>
  </w:num>
  <w:num w:numId="20">
    <w:abstractNumId w:val="27"/>
  </w:num>
  <w:num w:numId="21">
    <w:abstractNumId w:val="29"/>
  </w:num>
  <w:num w:numId="22">
    <w:abstractNumId w:val="35"/>
  </w:num>
  <w:num w:numId="23">
    <w:abstractNumId w:val="33"/>
  </w:num>
  <w:num w:numId="24">
    <w:abstractNumId w:val="6"/>
  </w:num>
  <w:num w:numId="25">
    <w:abstractNumId w:val="37"/>
  </w:num>
  <w:num w:numId="26">
    <w:abstractNumId w:val="14"/>
  </w:num>
  <w:num w:numId="27">
    <w:abstractNumId w:val="21"/>
  </w:num>
  <w:num w:numId="28">
    <w:abstractNumId w:val="30"/>
  </w:num>
  <w:num w:numId="29">
    <w:abstractNumId w:val="46"/>
  </w:num>
  <w:num w:numId="30">
    <w:abstractNumId w:val="16"/>
  </w:num>
  <w:num w:numId="31">
    <w:abstractNumId w:val="13"/>
  </w:num>
  <w:num w:numId="32">
    <w:abstractNumId w:val="5"/>
  </w:num>
  <w:num w:numId="33">
    <w:abstractNumId w:val="2"/>
  </w:num>
  <w:num w:numId="34">
    <w:abstractNumId w:val="31"/>
  </w:num>
  <w:num w:numId="35">
    <w:abstractNumId w:val="20"/>
  </w:num>
  <w:num w:numId="36">
    <w:abstractNumId w:val="9"/>
  </w:num>
  <w:num w:numId="37">
    <w:abstractNumId w:val="17"/>
  </w:num>
  <w:num w:numId="38">
    <w:abstractNumId w:val="0"/>
  </w:num>
  <w:num w:numId="39">
    <w:abstractNumId w:val="41"/>
  </w:num>
  <w:num w:numId="40">
    <w:abstractNumId w:val="15"/>
  </w:num>
  <w:num w:numId="41">
    <w:abstractNumId w:val="36"/>
  </w:num>
  <w:num w:numId="42">
    <w:abstractNumId w:val="44"/>
  </w:num>
  <w:num w:numId="43">
    <w:abstractNumId w:val="11"/>
  </w:num>
  <w:num w:numId="44">
    <w:abstractNumId w:val="7"/>
  </w:num>
  <w:num w:numId="45">
    <w:abstractNumId w:val="3"/>
  </w:num>
  <w:num w:numId="46">
    <w:abstractNumId w:val="18"/>
  </w:num>
  <w:num w:numId="47">
    <w:abstractNumId w:val="42"/>
  </w:num>
  <w:num w:numId="48">
    <w:abstractNumId w:val="4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BA"/>
    <w:rsid w:val="00001873"/>
    <w:rsid w:val="000B55B5"/>
    <w:rsid w:val="000C39C9"/>
    <w:rsid w:val="000E11BB"/>
    <w:rsid w:val="000E7FBF"/>
    <w:rsid w:val="000F4A82"/>
    <w:rsid w:val="000F79AB"/>
    <w:rsid w:val="00104406"/>
    <w:rsid w:val="00122768"/>
    <w:rsid w:val="0012344F"/>
    <w:rsid w:val="0012472E"/>
    <w:rsid w:val="0013048C"/>
    <w:rsid w:val="00136842"/>
    <w:rsid w:val="001446C0"/>
    <w:rsid w:val="00157ED4"/>
    <w:rsid w:val="001622F6"/>
    <w:rsid w:val="0019128E"/>
    <w:rsid w:val="00192B16"/>
    <w:rsid w:val="001943E6"/>
    <w:rsid w:val="001B2486"/>
    <w:rsid w:val="001C6EB2"/>
    <w:rsid w:val="001D35D0"/>
    <w:rsid w:val="001F45EE"/>
    <w:rsid w:val="00210B63"/>
    <w:rsid w:val="00212C15"/>
    <w:rsid w:val="00224E41"/>
    <w:rsid w:val="002276C2"/>
    <w:rsid w:val="00232350"/>
    <w:rsid w:val="00246170"/>
    <w:rsid w:val="002865DC"/>
    <w:rsid w:val="002C37A4"/>
    <w:rsid w:val="002D7CB5"/>
    <w:rsid w:val="0030733D"/>
    <w:rsid w:val="00313AA0"/>
    <w:rsid w:val="0031740E"/>
    <w:rsid w:val="00326A99"/>
    <w:rsid w:val="00343BBF"/>
    <w:rsid w:val="0036027E"/>
    <w:rsid w:val="00364DC2"/>
    <w:rsid w:val="00376AB7"/>
    <w:rsid w:val="003A09B1"/>
    <w:rsid w:val="003E5395"/>
    <w:rsid w:val="004009AF"/>
    <w:rsid w:val="004049B5"/>
    <w:rsid w:val="004049DE"/>
    <w:rsid w:val="004062D9"/>
    <w:rsid w:val="00416A30"/>
    <w:rsid w:val="00447B0C"/>
    <w:rsid w:val="004A3693"/>
    <w:rsid w:val="004D77DA"/>
    <w:rsid w:val="005171F6"/>
    <w:rsid w:val="00525F0A"/>
    <w:rsid w:val="00542353"/>
    <w:rsid w:val="0054442E"/>
    <w:rsid w:val="00553A2D"/>
    <w:rsid w:val="00575080"/>
    <w:rsid w:val="005A36B6"/>
    <w:rsid w:val="005C3189"/>
    <w:rsid w:val="005C46D9"/>
    <w:rsid w:val="005C62D0"/>
    <w:rsid w:val="00605C95"/>
    <w:rsid w:val="00620B6F"/>
    <w:rsid w:val="00631E82"/>
    <w:rsid w:val="00647038"/>
    <w:rsid w:val="0065557D"/>
    <w:rsid w:val="006A46B5"/>
    <w:rsid w:val="006A6BEA"/>
    <w:rsid w:val="006C363E"/>
    <w:rsid w:val="006C5914"/>
    <w:rsid w:val="006E5D99"/>
    <w:rsid w:val="006F5308"/>
    <w:rsid w:val="00711C7E"/>
    <w:rsid w:val="00727F14"/>
    <w:rsid w:val="0073484F"/>
    <w:rsid w:val="0075180F"/>
    <w:rsid w:val="00754944"/>
    <w:rsid w:val="00755AD9"/>
    <w:rsid w:val="00755CE9"/>
    <w:rsid w:val="00772A5A"/>
    <w:rsid w:val="007911A9"/>
    <w:rsid w:val="007A3E32"/>
    <w:rsid w:val="007C4C44"/>
    <w:rsid w:val="007C74DC"/>
    <w:rsid w:val="007E3C25"/>
    <w:rsid w:val="008339BE"/>
    <w:rsid w:val="0086506B"/>
    <w:rsid w:val="00872012"/>
    <w:rsid w:val="00880050"/>
    <w:rsid w:val="00881556"/>
    <w:rsid w:val="008B40D2"/>
    <w:rsid w:val="008B6AC1"/>
    <w:rsid w:val="008C7078"/>
    <w:rsid w:val="00911336"/>
    <w:rsid w:val="00913F42"/>
    <w:rsid w:val="00942BD4"/>
    <w:rsid w:val="0099728B"/>
    <w:rsid w:val="009A51EC"/>
    <w:rsid w:val="009A6FCD"/>
    <w:rsid w:val="009B7122"/>
    <w:rsid w:val="00A0646B"/>
    <w:rsid w:val="00A20D8F"/>
    <w:rsid w:val="00A24EA8"/>
    <w:rsid w:val="00A3707D"/>
    <w:rsid w:val="00A40BBD"/>
    <w:rsid w:val="00A6493C"/>
    <w:rsid w:val="00A84312"/>
    <w:rsid w:val="00A865E7"/>
    <w:rsid w:val="00A87A8C"/>
    <w:rsid w:val="00AC50AD"/>
    <w:rsid w:val="00AE77BA"/>
    <w:rsid w:val="00AF3696"/>
    <w:rsid w:val="00AF4F9E"/>
    <w:rsid w:val="00B13AFD"/>
    <w:rsid w:val="00B5447D"/>
    <w:rsid w:val="00B57F1B"/>
    <w:rsid w:val="00BA2CDD"/>
    <w:rsid w:val="00BC2561"/>
    <w:rsid w:val="00BC2C70"/>
    <w:rsid w:val="00C12E48"/>
    <w:rsid w:val="00C41888"/>
    <w:rsid w:val="00C41E9D"/>
    <w:rsid w:val="00C84B31"/>
    <w:rsid w:val="00C92C2E"/>
    <w:rsid w:val="00CB660E"/>
    <w:rsid w:val="00CE5D01"/>
    <w:rsid w:val="00CF29CB"/>
    <w:rsid w:val="00D00C2C"/>
    <w:rsid w:val="00D1074C"/>
    <w:rsid w:val="00D13E5D"/>
    <w:rsid w:val="00D71B3A"/>
    <w:rsid w:val="00D81F5A"/>
    <w:rsid w:val="00D9409C"/>
    <w:rsid w:val="00D94D2C"/>
    <w:rsid w:val="00DA769D"/>
    <w:rsid w:val="00DB1C01"/>
    <w:rsid w:val="00DB537D"/>
    <w:rsid w:val="00DE175A"/>
    <w:rsid w:val="00E31FF8"/>
    <w:rsid w:val="00E53DBA"/>
    <w:rsid w:val="00E66950"/>
    <w:rsid w:val="00E85846"/>
    <w:rsid w:val="00E85E69"/>
    <w:rsid w:val="00ED7FA6"/>
    <w:rsid w:val="00F16CFD"/>
    <w:rsid w:val="00F3367D"/>
    <w:rsid w:val="00F74DE5"/>
    <w:rsid w:val="00F75A78"/>
    <w:rsid w:val="00F9223F"/>
    <w:rsid w:val="00F953D2"/>
    <w:rsid w:val="00FB5BD8"/>
    <w:rsid w:val="00FC601A"/>
    <w:rsid w:val="00FF3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F649"/>
  <w15:chartTrackingRefBased/>
  <w15:docId w15:val="{0414EE28-3839-4948-8EE9-79288F40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DBA"/>
    <w:pPr>
      <w:spacing w:after="200" w:line="276" w:lineRule="auto"/>
    </w:pPr>
    <w:rPr>
      <w:rFonts w:eastAsiaTheme="minorEastAsia"/>
    </w:rPr>
  </w:style>
  <w:style w:type="paragraph" w:styleId="Heading1">
    <w:name w:val="heading 1"/>
    <w:basedOn w:val="Normal"/>
    <w:next w:val="Normal"/>
    <w:link w:val="Heading1Char"/>
    <w:qFormat/>
    <w:rsid w:val="00755CE9"/>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DBA"/>
    <w:pPr>
      <w:spacing w:after="0" w:line="240" w:lineRule="auto"/>
    </w:pPr>
    <w:rPr>
      <w:rFonts w:eastAsiaTheme="minorEastAsia"/>
    </w:rPr>
  </w:style>
  <w:style w:type="paragraph" w:styleId="ListParagraph">
    <w:name w:val="List Paragraph"/>
    <w:basedOn w:val="Normal"/>
    <w:uiPriority w:val="34"/>
    <w:qFormat/>
    <w:rsid w:val="00E53DBA"/>
    <w:pPr>
      <w:ind w:left="720"/>
      <w:contextualSpacing/>
    </w:pPr>
  </w:style>
  <w:style w:type="paragraph" w:customStyle="1" w:styleId="paragraph">
    <w:name w:val="paragraph"/>
    <w:basedOn w:val="Normal"/>
    <w:rsid w:val="00D1074C"/>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1074C"/>
  </w:style>
  <w:style w:type="character" w:customStyle="1" w:styleId="eop">
    <w:name w:val="eop"/>
    <w:basedOn w:val="DefaultParagraphFont"/>
    <w:rsid w:val="00D1074C"/>
  </w:style>
  <w:style w:type="table" w:customStyle="1" w:styleId="TableGrid1">
    <w:name w:val="Table Grid1"/>
    <w:basedOn w:val="TableNormal"/>
    <w:next w:val="TableGrid"/>
    <w:uiPriority w:val="59"/>
    <w:rsid w:val="005C46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5C4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6D9"/>
    <w:rPr>
      <w:rFonts w:eastAsiaTheme="minorEastAsia"/>
    </w:rPr>
  </w:style>
  <w:style w:type="paragraph" w:styleId="Footer">
    <w:name w:val="footer"/>
    <w:basedOn w:val="Normal"/>
    <w:link w:val="FooterChar"/>
    <w:uiPriority w:val="99"/>
    <w:unhideWhenUsed/>
    <w:rsid w:val="005C4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6D9"/>
    <w:rPr>
      <w:rFonts w:eastAsiaTheme="minorEastAsia"/>
    </w:rPr>
  </w:style>
  <w:style w:type="paragraph" w:styleId="NormalWeb">
    <w:name w:val="Normal (Web)"/>
    <w:basedOn w:val="Normal"/>
    <w:uiPriority w:val="99"/>
    <w:unhideWhenUsed/>
    <w:rsid w:val="004009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6C5914"/>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C5914"/>
    <w:rPr>
      <w:rFonts w:ascii="Times New Roman" w:eastAsia="Times New Roman" w:hAnsi="Times New Roman" w:cs="Times New Roman"/>
      <w:sz w:val="28"/>
      <w:szCs w:val="20"/>
    </w:rPr>
  </w:style>
  <w:style w:type="paragraph" w:customStyle="1" w:styleId="Default">
    <w:name w:val="Default"/>
    <w:rsid w:val="00620B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C3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C9"/>
    <w:rPr>
      <w:rFonts w:ascii="Segoe UI" w:eastAsiaTheme="minorEastAsia" w:hAnsi="Segoe UI" w:cs="Segoe UI"/>
      <w:sz w:val="18"/>
      <w:szCs w:val="18"/>
    </w:rPr>
  </w:style>
  <w:style w:type="paragraph" w:customStyle="1" w:styleId="Body1">
    <w:name w:val="Body 1"/>
    <w:basedOn w:val="Normal"/>
    <w:rsid w:val="00553A2D"/>
    <w:pPr>
      <w:spacing w:after="0" w:line="240" w:lineRule="auto"/>
    </w:pPr>
    <w:rPr>
      <w:rFonts w:ascii="Helvetica" w:eastAsiaTheme="minorHAnsi" w:hAnsi="Helvetica" w:cs="Helvetica"/>
      <w:color w:val="000000"/>
      <w:sz w:val="24"/>
      <w:szCs w:val="24"/>
      <w:lang w:eastAsia="en-GB"/>
    </w:rPr>
  </w:style>
  <w:style w:type="character" w:customStyle="1" w:styleId="Heading1Char">
    <w:name w:val="Heading 1 Char"/>
    <w:basedOn w:val="DefaultParagraphFont"/>
    <w:link w:val="Heading1"/>
    <w:rsid w:val="00755CE9"/>
    <w:rPr>
      <w:rFonts w:ascii="Arial" w:eastAsia="Times New Roman" w:hAnsi="Arial" w:cs="Times New Roman"/>
      <w:b/>
      <w:szCs w:val="20"/>
    </w:rPr>
  </w:style>
  <w:style w:type="paragraph" w:styleId="Title">
    <w:name w:val="Title"/>
    <w:basedOn w:val="Normal"/>
    <w:link w:val="TitleChar"/>
    <w:qFormat/>
    <w:rsid w:val="00755CE9"/>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755CE9"/>
    <w:rPr>
      <w:rFonts w:ascii="Arial" w:eastAsia="Times New Roman" w:hAnsi="Arial" w:cs="Times New Roman"/>
      <w:b/>
      <w:szCs w:val="20"/>
    </w:rPr>
  </w:style>
  <w:style w:type="paragraph" w:styleId="BodyText3">
    <w:name w:val="Body Text 3"/>
    <w:basedOn w:val="Normal"/>
    <w:link w:val="BodyText3Char"/>
    <w:rsid w:val="00755CE9"/>
    <w:pPr>
      <w:spacing w:after="120" w:line="240" w:lineRule="auto"/>
    </w:pPr>
    <w:rPr>
      <w:rFonts w:ascii="Comic Sans MS" w:eastAsia="Times New Roman" w:hAnsi="Comic Sans MS" w:cs="Times New Roman"/>
      <w:sz w:val="16"/>
      <w:szCs w:val="16"/>
    </w:rPr>
  </w:style>
  <w:style w:type="character" w:customStyle="1" w:styleId="BodyText3Char">
    <w:name w:val="Body Text 3 Char"/>
    <w:basedOn w:val="DefaultParagraphFont"/>
    <w:link w:val="BodyText3"/>
    <w:rsid w:val="00755CE9"/>
    <w:rPr>
      <w:rFonts w:ascii="Comic Sans MS" w:eastAsia="Times New Roman" w:hAnsi="Comic Sans MS" w:cs="Times New Roman"/>
      <w:sz w:val="16"/>
      <w:szCs w:val="16"/>
    </w:rPr>
  </w:style>
  <w:style w:type="paragraph" w:customStyle="1" w:styleId="Qualities">
    <w:name w:val="Qualities"/>
    <w:basedOn w:val="Normal"/>
    <w:rsid w:val="00755CE9"/>
    <w:pPr>
      <w:numPr>
        <w:numId w:val="37"/>
      </w:numPr>
      <w:spacing w:after="0" w:line="240" w:lineRule="auto"/>
      <w:jc w:val="both"/>
    </w:pPr>
    <w:rPr>
      <w:rFonts w:ascii="Arial" w:eastAsia="Times New Roman" w:hAnsi="Arial" w:cs="Arial"/>
      <w:lang w:eastAsia="en-GB"/>
    </w:rPr>
  </w:style>
  <w:style w:type="character" w:styleId="CommentReference">
    <w:name w:val="annotation reference"/>
    <w:basedOn w:val="DefaultParagraphFont"/>
    <w:uiPriority w:val="99"/>
    <w:semiHidden/>
    <w:unhideWhenUsed/>
    <w:rsid w:val="001622F6"/>
    <w:rPr>
      <w:sz w:val="16"/>
      <w:szCs w:val="16"/>
    </w:rPr>
  </w:style>
  <w:style w:type="paragraph" w:styleId="CommentText">
    <w:name w:val="annotation text"/>
    <w:basedOn w:val="Normal"/>
    <w:link w:val="CommentTextChar"/>
    <w:uiPriority w:val="99"/>
    <w:semiHidden/>
    <w:unhideWhenUsed/>
    <w:rsid w:val="001622F6"/>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622F6"/>
    <w:rPr>
      <w:sz w:val="20"/>
      <w:szCs w:val="20"/>
    </w:rPr>
  </w:style>
  <w:style w:type="character" w:styleId="PlaceholderText">
    <w:name w:val="Placeholder Text"/>
    <w:basedOn w:val="DefaultParagraphFont"/>
    <w:uiPriority w:val="99"/>
    <w:semiHidden/>
    <w:rsid w:val="00E858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89132">
      <w:bodyDiv w:val="1"/>
      <w:marLeft w:val="0"/>
      <w:marRight w:val="0"/>
      <w:marTop w:val="0"/>
      <w:marBottom w:val="0"/>
      <w:divBdr>
        <w:top w:val="none" w:sz="0" w:space="0" w:color="auto"/>
        <w:left w:val="none" w:sz="0" w:space="0" w:color="auto"/>
        <w:bottom w:val="none" w:sz="0" w:space="0" w:color="auto"/>
        <w:right w:val="none" w:sz="0" w:space="0" w:color="auto"/>
      </w:divBdr>
    </w:div>
    <w:div w:id="846552487">
      <w:bodyDiv w:val="1"/>
      <w:marLeft w:val="0"/>
      <w:marRight w:val="0"/>
      <w:marTop w:val="0"/>
      <w:marBottom w:val="0"/>
      <w:divBdr>
        <w:top w:val="none" w:sz="0" w:space="0" w:color="auto"/>
        <w:left w:val="none" w:sz="0" w:space="0" w:color="auto"/>
        <w:bottom w:val="none" w:sz="0" w:space="0" w:color="auto"/>
        <w:right w:val="none" w:sz="0" w:space="0" w:color="auto"/>
      </w:divBdr>
    </w:div>
    <w:div w:id="8872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9591D-99F9-4B15-8EDC-72207589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Thurlow</dc:creator>
  <cp:keywords/>
  <dc:description/>
  <cp:lastModifiedBy>Esther Redman</cp:lastModifiedBy>
  <cp:revision>5</cp:revision>
  <cp:lastPrinted>2019-03-13T12:25:00Z</cp:lastPrinted>
  <dcterms:created xsi:type="dcterms:W3CDTF">2021-04-28T17:14:00Z</dcterms:created>
  <dcterms:modified xsi:type="dcterms:W3CDTF">2021-04-28T17:22:00Z</dcterms:modified>
</cp:coreProperties>
</file>