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11BC9" w14:textId="77777777" w:rsidR="003231B0" w:rsidRDefault="003231B0" w:rsidP="003231B0">
      <w:pPr>
        <w:rPr>
          <w:b/>
          <w:bCs/>
          <w:color w:val="002060"/>
          <w:sz w:val="28"/>
          <w:szCs w:val="28"/>
        </w:rPr>
      </w:pPr>
      <w:r>
        <w:rPr>
          <w:noProof/>
        </w:rPr>
        <w:drawing>
          <wp:inline distT="0" distB="0" distL="0" distR="0" wp14:anchorId="2500B1DF" wp14:editId="26B47ADA">
            <wp:extent cx="2494483" cy="792241"/>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3613C2C4" w14:textId="77777777" w:rsidR="003231B0" w:rsidRDefault="003231B0" w:rsidP="003231B0">
      <w:pPr>
        <w:rPr>
          <w:b/>
          <w:bCs/>
          <w:color w:val="002060"/>
          <w:sz w:val="28"/>
          <w:szCs w:val="28"/>
        </w:rPr>
      </w:pPr>
    </w:p>
    <w:p w14:paraId="2F239D64" w14:textId="77777777" w:rsidR="003231B0" w:rsidRDefault="003231B0" w:rsidP="003231B0">
      <w:pPr>
        <w:rPr>
          <w:b/>
          <w:bCs/>
          <w:color w:val="002060"/>
          <w:sz w:val="28"/>
          <w:szCs w:val="28"/>
        </w:rPr>
      </w:pPr>
      <w:r>
        <w:rPr>
          <w:noProof/>
        </w:rPr>
        <w:drawing>
          <wp:inline distT="0" distB="0" distL="0" distR="0" wp14:anchorId="74D9B191" wp14:editId="5E7E069A">
            <wp:extent cx="5503230" cy="3096106"/>
            <wp:effectExtent l="0" t="0" r="2540" b="9525"/>
            <wp:docPr id="4" name="Picture 4"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0459C40C" w14:textId="77777777" w:rsidR="003231B0" w:rsidRDefault="003231B0" w:rsidP="003231B0">
      <w:pPr>
        <w:rPr>
          <w:b/>
          <w:bCs/>
          <w:color w:val="002060"/>
          <w:sz w:val="28"/>
          <w:szCs w:val="28"/>
        </w:rPr>
      </w:pPr>
    </w:p>
    <w:p w14:paraId="02C2B51D" w14:textId="77777777" w:rsidR="003231B0" w:rsidRPr="00FE33C2" w:rsidRDefault="003231B0" w:rsidP="003231B0">
      <w:pPr>
        <w:rPr>
          <w:rFonts w:ascii="Arial" w:hAnsi="Arial" w:cs="Arial"/>
        </w:rPr>
      </w:pPr>
      <w:r w:rsidRPr="00FE33C2">
        <w:rPr>
          <w:rFonts w:ascii="Arial" w:hAnsi="Arial" w:cs="Arial"/>
          <w:b/>
          <w:bCs/>
          <w:color w:val="002060"/>
          <w:sz w:val="28"/>
          <w:szCs w:val="28"/>
        </w:rPr>
        <w:t xml:space="preserve">Overview of Halesowen College </w:t>
      </w:r>
    </w:p>
    <w:p w14:paraId="02AAC838" w14:textId="77777777" w:rsidR="003231B0" w:rsidRPr="00FE33C2" w:rsidRDefault="003231B0" w:rsidP="003231B0">
      <w:pPr>
        <w:rPr>
          <w:rFonts w:ascii="Arial" w:hAnsi="Arial" w:cs="Arial"/>
        </w:rPr>
      </w:pPr>
    </w:p>
    <w:p w14:paraId="6CCFC60A"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Halesowen College aims to provide:</w:t>
      </w:r>
    </w:p>
    <w:p w14:paraId="79ED5939" w14:textId="77777777" w:rsidR="003231B0" w:rsidRPr="00FE33C2" w:rsidRDefault="003231B0" w:rsidP="003231B0">
      <w:pPr>
        <w:rPr>
          <w:rFonts w:ascii="Arial" w:hAnsi="Arial" w:cs="Arial"/>
          <w:color w:val="002060"/>
          <w:sz w:val="22"/>
          <w:szCs w:val="18"/>
        </w:rPr>
      </w:pPr>
    </w:p>
    <w:p w14:paraId="2184D220"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 xml:space="preserve">A broad, inclusive, responsive, and purposeful curriculum </w:t>
      </w:r>
    </w:p>
    <w:p w14:paraId="7F7DD72F"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Exceptional teaching, learning and outcomes</w:t>
      </w:r>
    </w:p>
    <w:p w14:paraId="19B523CE"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Learning environments that make a difference</w:t>
      </w:r>
    </w:p>
    <w:p w14:paraId="552B67E2"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A truly diverse, empowered, supportive and accountable community</w:t>
      </w:r>
    </w:p>
    <w:p w14:paraId="7D3D1EF7"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Sound finances to allow investment and keep us ahead of the game</w:t>
      </w:r>
    </w:p>
    <w:p w14:paraId="2CD9F014" w14:textId="77777777" w:rsidR="003231B0" w:rsidRPr="00FE33C2" w:rsidRDefault="003231B0" w:rsidP="003231B0">
      <w:pPr>
        <w:pStyle w:val="ListParagraph"/>
        <w:numPr>
          <w:ilvl w:val="0"/>
          <w:numId w:val="17"/>
        </w:numPr>
        <w:spacing w:line="360" w:lineRule="auto"/>
        <w:ind w:left="425" w:hanging="357"/>
        <w:rPr>
          <w:rFonts w:ascii="Arial" w:hAnsi="Arial" w:cs="Arial"/>
          <w:color w:val="002060"/>
          <w:sz w:val="22"/>
          <w:szCs w:val="18"/>
        </w:rPr>
      </w:pPr>
      <w:r w:rsidRPr="00FE33C2">
        <w:rPr>
          <w:rFonts w:ascii="Arial" w:hAnsi="Arial" w:cs="Arial"/>
          <w:color w:val="002060"/>
          <w:sz w:val="22"/>
          <w:szCs w:val="18"/>
        </w:rPr>
        <w:t>A reputation as the go to college</w:t>
      </w:r>
    </w:p>
    <w:p w14:paraId="3FDBFCF7" w14:textId="77777777" w:rsidR="003231B0" w:rsidRPr="00FE33C2" w:rsidRDefault="003231B0" w:rsidP="003231B0">
      <w:pPr>
        <w:rPr>
          <w:rFonts w:ascii="Arial" w:hAnsi="Arial" w:cs="Arial"/>
          <w:sz w:val="22"/>
          <w:szCs w:val="18"/>
        </w:rPr>
      </w:pPr>
    </w:p>
    <w:p w14:paraId="7584776E" w14:textId="77777777" w:rsidR="003231B0" w:rsidRPr="00FE33C2" w:rsidRDefault="003231B0" w:rsidP="003231B0">
      <w:pPr>
        <w:rPr>
          <w:rFonts w:ascii="Arial" w:hAnsi="Arial" w:cs="Arial"/>
          <w:sz w:val="22"/>
          <w:szCs w:val="18"/>
        </w:rPr>
      </w:pPr>
    </w:p>
    <w:p w14:paraId="75E69FC8" w14:textId="77777777" w:rsidR="003231B0" w:rsidRPr="00FE33C2" w:rsidRDefault="003231B0" w:rsidP="003231B0">
      <w:pPr>
        <w:rPr>
          <w:rFonts w:ascii="Arial" w:hAnsi="Arial" w:cs="Arial"/>
          <w:sz w:val="22"/>
          <w:szCs w:val="18"/>
        </w:rPr>
        <w:sectPr w:rsidR="003231B0" w:rsidRPr="00FE33C2" w:rsidSect="008314C3">
          <w:pgSz w:w="11906" w:h="16838"/>
          <w:pgMar w:top="851" w:right="1134" w:bottom="1134" w:left="1134" w:header="709" w:footer="709" w:gutter="0"/>
          <w:cols w:space="708"/>
          <w:docGrid w:linePitch="360"/>
        </w:sectPr>
      </w:pPr>
    </w:p>
    <w:p w14:paraId="2B8CC05B"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51BC30E9" w14:textId="77777777" w:rsidR="003231B0" w:rsidRPr="00FE33C2" w:rsidRDefault="003231B0" w:rsidP="003231B0">
      <w:pPr>
        <w:rPr>
          <w:rFonts w:ascii="Arial" w:hAnsi="Arial" w:cs="Arial"/>
          <w:color w:val="002060"/>
          <w:sz w:val="22"/>
          <w:szCs w:val="18"/>
        </w:rPr>
      </w:pPr>
    </w:p>
    <w:p w14:paraId="3BAD29EB"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Shortlisting of applicants is anonymous, and we welcome applications from all sections of the community.  We have robust onboarding processes to ensure the safety and wellbeing of our students.</w:t>
      </w:r>
    </w:p>
    <w:p w14:paraId="7D2DFCF3" w14:textId="77777777" w:rsidR="003231B0" w:rsidRPr="00FE33C2" w:rsidRDefault="003231B0" w:rsidP="003231B0">
      <w:pPr>
        <w:rPr>
          <w:rFonts w:ascii="Arial" w:hAnsi="Arial" w:cs="Arial"/>
          <w:color w:val="002060"/>
          <w:sz w:val="22"/>
          <w:szCs w:val="18"/>
        </w:rPr>
      </w:pPr>
    </w:p>
    <w:p w14:paraId="684DFBA6"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12BBF56F" w14:textId="77777777" w:rsidR="003231B0" w:rsidRPr="00FE33C2" w:rsidRDefault="003231B0" w:rsidP="003231B0">
      <w:pPr>
        <w:rPr>
          <w:rFonts w:ascii="Arial" w:hAnsi="Arial" w:cs="Arial"/>
          <w:color w:val="002060"/>
          <w:sz w:val="22"/>
          <w:szCs w:val="18"/>
        </w:rPr>
      </w:pPr>
    </w:p>
    <w:p w14:paraId="4FC36CE7"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 xml:space="preserve">Halesowen College is a thriving tertiary college operating from three main sites, Whittingham Road, Shenstone House and the Coombs Wood Centre.  Facilities, buildings and resources are modern, inviting and the campuses are an exciting place to learn and work.  </w:t>
      </w:r>
    </w:p>
    <w:p w14:paraId="1735C1FF"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lastRenderedPageBreak/>
        <w:t xml:space="preserve">The College is structured in three Curriculum Faculties, each with an Assistant Principal and two business support areas, Learner Support Services and Corporate Services.  </w:t>
      </w:r>
    </w:p>
    <w:p w14:paraId="04601295" w14:textId="77777777" w:rsidR="003231B0" w:rsidRPr="00FE33C2" w:rsidRDefault="003231B0" w:rsidP="003231B0">
      <w:pPr>
        <w:rPr>
          <w:rFonts w:ascii="Arial" w:hAnsi="Arial" w:cs="Arial"/>
          <w:color w:val="002060"/>
          <w:sz w:val="22"/>
          <w:szCs w:val="18"/>
        </w:rPr>
      </w:pPr>
    </w:p>
    <w:p w14:paraId="74B5816B"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 xml:space="preserve">Quality and Standards is overseen by a fourth Assistant Principal and the </w:t>
      </w:r>
      <w:proofErr w:type="gramStart"/>
      <w:r w:rsidRPr="00FE33C2">
        <w:rPr>
          <w:rFonts w:ascii="Arial" w:hAnsi="Arial" w:cs="Arial"/>
          <w:color w:val="002060"/>
          <w:sz w:val="22"/>
          <w:szCs w:val="18"/>
        </w:rPr>
        <w:t>team work</w:t>
      </w:r>
      <w:proofErr w:type="gramEnd"/>
      <w:r w:rsidRPr="00FE33C2">
        <w:rPr>
          <w:rFonts w:ascii="Arial" w:hAnsi="Arial" w:cs="Arial"/>
          <w:color w:val="002060"/>
          <w:sz w:val="22"/>
          <w:szCs w:val="18"/>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7232D4E9" w14:textId="77777777" w:rsidR="003231B0" w:rsidRPr="00FE33C2" w:rsidRDefault="003231B0" w:rsidP="003231B0">
      <w:pPr>
        <w:rPr>
          <w:rFonts w:ascii="Arial" w:hAnsi="Arial" w:cs="Arial"/>
          <w:color w:val="002060"/>
          <w:sz w:val="22"/>
          <w:szCs w:val="18"/>
        </w:rPr>
      </w:pPr>
    </w:p>
    <w:p w14:paraId="231EF657"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75DD3FA5" w14:textId="77777777" w:rsidR="003231B0" w:rsidRPr="00FE33C2" w:rsidRDefault="003231B0" w:rsidP="003231B0">
      <w:pPr>
        <w:rPr>
          <w:rFonts w:ascii="Arial" w:hAnsi="Arial" w:cs="Arial"/>
          <w:color w:val="002060"/>
          <w:sz w:val="22"/>
          <w:szCs w:val="18"/>
        </w:rPr>
      </w:pPr>
    </w:p>
    <w:p w14:paraId="43DF8731"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We are proud to be recognised as a Leader in Diversity which has been retained since November 2020, for Fairness, Respect, Equality, Diversity, Inclusion and Engagement.</w:t>
      </w:r>
    </w:p>
    <w:p w14:paraId="71522C27" w14:textId="77777777" w:rsidR="003231B0" w:rsidRPr="00FE33C2" w:rsidRDefault="003231B0" w:rsidP="003231B0">
      <w:pPr>
        <w:rPr>
          <w:rFonts w:ascii="Arial" w:hAnsi="Arial" w:cs="Arial"/>
          <w:color w:val="002060"/>
          <w:sz w:val="22"/>
          <w:szCs w:val="18"/>
        </w:rPr>
      </w:pPr>
    </w:p>
    <w:p w14:paraId="7874CDB3"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 xml:space="preserve">The College primarily serves the communities of Halesowen, Stourbridge, Dudley and Sandwell.  Many students are from urban areas including many wards that score highly on the index of deprivation.  In addition to providing one of the most comprehensive </w:t>
      </w:r>
      <w:proofErr w:type="gramStart"/>
      <w:r w:rsidRPr="00FE33C2">
        <w:rPr>
          <w:rFonts w:ascii="Arial" w:hAnsi="Arial" w:cs="Arial"/>
          <w:color w:val="002060"/>
          <w:sz w:val="22"/>
          <w:szCs w:val="18"/>
        </w:rPr>
        <w:t>curriculum</w:t>
      </w:r>
      <w:proofErr w:type="gramEnd"/>
      <w:r w:rsidRPr="00FE33C2">
        <w:rPr>
          <w:rFonts w:ascii="Arial" w:hAnsi="Arial" w:cs="Arial"/>
          <w:color w:val="002060"/>
          <w:sz w:val="22"/>
          <w:szCs w:val="18"/>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34043DD8" w14:textId="77777777" w:rsidR="003231B0" w:rsidRPr="00FE33C2" w:rsidRDefault="003231B0" w:rsidP="003231B0">
      <w:pPr>
        <w:rPr>
          <w:rFonts w:ascii="Arial" w:hAnsi="Arial" w:cs="Arial"/>
          <w:color w:val="002060"/>
          <w:sz w:val="22"/>
          <w:szCs w:val="18"/>
        </w:rPr>
      </w:pPr>
    </w:p>
    <w:p w14:paraId="21C55E03" w14:textId="77777777" w:rsidR="003231B0" w:rsidRPr="00FE33C2" w:rsidRDefault="003231B0" w:rsidP="003231B0">
      <w:pPr>
        <w:rPr>
          <w:rFonts w:ascii="Arial" w:hAnsi="Arial" w:cs="Arial"/>
          <w:color w:val="002060"/>
          <w:sz w:val="22"/>
          <w:szCs w:val="18"/>
        </w:rPr>
      </w:pPr>
      <w:r w:rsidRPr="00FE33C2">
        <w:rPr>
          <w:rFonts w:ascii="Arial" w:hAnsi="Arial" w:cs="Arial"/>
          <w:color w:val="002060"/>
          <w:sz w:val="22"/>
          <w:szCs w:val="18"/>
        </w:rPr>
        <w:t>The College has:</w:t>
      </w:r>
    </w:p>
    <w:p w14:paraId="2BB46B10" w14:textId="77777777" w:rsidR="003231B0" w:rsidRPr="00FE33C2" w:rsidRDefault="003231B0" w:rsidP="003231B0">
      <w:pPr>
        <w:ind w:left="357"/>
        <w:rPr>
          <w:rFonts w:ascii="Arial" w:hAnsi="Arial" w:cs="Arial"/>
          <w:color w:val="002060"/>
          <w:sz w:val="22"/>
          <w:szCs w:val="18"/>
        </w:rPr>
      </w:pPr>
    </w:p>
    <w:p w14:paraId="437C13B6" w14:textId="77777777" w:rsidR="003231B0" w:rsidRPr="00FE33C2" w:rsidRDefault="003231B0" w:rsidP="003231B0">
      <w:pPr>
        <w:pStyle w:val="ListParagraph"/>
        <w:numPr>
          <w:ilvl w:val="0"/>
          <w:numId w:val="17"/>
        </w:numPr>
        <w:spacing w:line="360" w:lineRule="auto"/>
        <w:ind w:left="357" w:hanging="357"/>
        <w:rPr>
          <w:rFonts w:ascii="Arial" w:hAnsi="Arial" w:cs="Arial"/>
          <w:color w:val="002060"/>
          <w:sz w:val="22"/>
          <w:szCs w:val="18"/>
        </w:rPr>
      </w:pPr>
      <w:r w:rsidRPr="00FE33C2">
        <w:rPr>
          <w:rFonts w:ascii="Arial" w:hAnsi="Arial" w:cs="Arial"/>
          <w:color w:val="002060"/>
          <w:sz w:val="22"/>
          <w:szCs w:val="18"/>
        </w:rPr>
        <w:t xml:space="preserve">Excellent relationships with local schools and </w:t>
      </w:r>
      <w:proofErr w:type="gramStart"/>
      <w:r w:rsidRPr="00FE33C2">
        <w:rPr>
          <w:rFonts w:ascii="Arial" w:hAnsi="Arial" w:cs="Arial"/>
          <w:color w:val="002060"/>
          <w:sz w:val="22"/>
          <w:szCs w:val="18"/>
        </w:rPr>
        <w:t>recruits</w:t>
      </w:r>
      <w:proofErr w:type="gramEnd"/>
      <w:r w:rsidRPr="00FE33C2">
        <w:rPr>
          <w:rFonts w:ascii="Arial" w:hAnsi="Arial" w:cs="Arial"/>
          <w:color w:val="002060"/>
          <w:sz w:val="22"/>
          <w:szCs w:val="18"/>
        </w:rPr>
        <w:t xml:space="preserve"> students from more than 100 others.</w:t>
      </w:r>
    </w:p>
    <w:p w14:paraId="0A0D113A" w14:textId="77777777" w:rsidR="003231B0" w:rsidRPr="00FE33C2" w:rsidRDefault="003231B0" w:rsidP="003231B0">
      <w:pPr>
        <w:pStyle w:val="ListParagraph"/>
        <w:numPr>
          <w:ilvl w:val="0"/>
          <w:numId w:val="17"/>
        </w:numPr>
        <w:spacing w:line="360" w:lineRule="auto"/>
        <w:ind w:left="357" w:hanging="357"/>
        <w:rPr>
          <w:rFonts w:ascii="Arial" w:hAnsi="Arial" w:cs="Arial"/>
          <w:color w:val="002060"/>
          <w:sz w:val="22"/>
          <w:szCs w:val="18"/>
        </w:rPr>
      </w:pPr>
      <w:r w:rsidRPr="00FE33C2">
        <w:rPr>
          <w:rFonts w:ascii="Arial" w:hAnsi="Arial" w:cs="Arial"/>
          <w:color w:val="002060"/>
          <w:sz w:val="22"/>
          <w:szCs w:val="18"/>
        </w:rPr>
        <w:t>Some 4,300 funded full-time 16-18 learners</w:t>
      </w:r>
    </w:p>
    <w:p w14:paraId="325A84F6" w14:textId="77777777" w:rsidR="003231B0" w:rsidRPr="00035D67" w:rsidRDefault="003231B0" w:rsidP="00035D67">
      <w:pPr>
        <w:pStyle w:val="ListParagraph"/>
        <w:numPr>
          <w:ilvl w:val="0"/>
          <w:numId w:val="17"/>
        </w:numPr>
        <w:spacing w:line="360" w:lineRule="auto"/>
        <w:rPr>
          <w:rFonts w:ascii="Arial" w:hAnsi="Arial" w:cs="Arial"/>
          <w:color w:val="002060"/>
          <w:sz w:val="22"/>
          <w:szCs w:val="18"/>
        </w:rPr>
      </w:pPr>
      <w:r w:rsidRPr="00035D67">
        <w:rPr>
          <w:rFonts w:ascii="Arial" w:hAnsi="Arial" w:cs="Arial"/>
          <w:color w:val="002060"/>
          <w:sz w:val="22"/>
          <w:szCs w:val="18"/>
        </w:rPr>
        <w:t>Both GCE A levels and vocational provision of which 70% of students follow level 3 studies.</w:t>
      </w:r>
    </w:p>
    <w:p w14:paraId="55AB8F42" w14:textId="77777777" w:rsidR="003231B0" w:rsidRPr="00035D67" w:rsidRDefault="003231B0" w:rsidP="00035D67">
      <w:pPr>
        <w:pStyle w:val="ListParagraph"/>
        <w:numPr>
          <w:ilvl w:val="0"/>
          <w:numId w:val="17"/>
        </w:numPr>
        <w:spacing w:line="360" w:lineRule="auto"/>
        <w:rPr>
          <w:rFonts w:ascii="Arial" w:hAnsi="Arial" w:cs="Arial"/>
          <w:color w:val="002060"/>
          <w:sz w:val="22"/>
          <w:szCs w:val="18"/>
        </w:rPr>
      </w:pPr>
      <w:r w:rsidRPr="00035D67">
        <w:rPr>
          <w:rFonts w:ascii="Arial" w:hAnsi="Arial" w:cs="Arial"/>
          <w:color w:val="002060"/>
          <w:sz w:val="22"/>
          <w:szCs w:val="18"/>
        </w:rPr>
        <w:t>Growing numbers of adults;14-16-year-old elected home-educated students and a small but rapidly increasing number of apprentices.</w:t>
      </w:r>
    </w:p>
    <w:p w14:paraId="31A3B22A" w14:textId="77777777" w:rsidR="003231B0" w:rsidRPr="00035D67" w:rsidRDefault="003231B0" w:rsidP="00035D67">
      <w:pPr>
        <w:pStyle w:val="ListParagraph"/>
        <w:numPr>
          <w:ilvl w:val="0"/>
          <w:numId w:val="17"/>
        </w:numPr>
        <w:spacing w:line="360" w:lineRule="auto"/>
        <w:rPr>
          <w:rFonts w:ascii="Arial" w:hAnsi="Arial" w:cs="Arial"/>
          <w:color w:val="002060"/>
          <w:sz w:val="22"/>
          <w:szCs w:val="18"/>
        </w:rPr>
      </w:pPr>
      <w:r w:rsidRPr="00035D67">
        <w:rPr>
          <w:rFonts w:ascii="Arial" w:hAnsi="Arial" w:cs="Arial"/>
          <w:color w:val="002060"/>
          <w:sz w:val="22"/>
          <w:szCs w:val="18"/>
        </w:rPr>
        <w:t>Programmes range from Entry Level to Level 4.  Adult provision is primarily concentrated on GCSE English, Maths and Access to Higher Education programmes supported by some specific vocational expertise on areas such as Counselling.</w:t>
      </w:r>
    </w:p>
    <w:p w14:paraId="6FF6D144" w14:textId="77777777" w:rsidR="003231B0" w:rsidRPr="00035D67" w:rsidRDefault="003231B0" w:rsidP="00035D67">
      <w:pPr>
        <w:pStyle w:val="ListParagraph"/>
        <w:numPr>
          <w:ilvl w:val="0"/>
          <w:numId w:val="17"/>
        </w:numPr>
        <w:spacing w:line="360" w:lineRule="auto"/>
        <w:rPr>
          <w:rFonts w:ascii="Arial" w:hAnsi="Arial" w:cs="Arial"/>
          <w:color w:val="002060"/>
          <w:sz w:val="22"/>
          <w:szCs w:val="18"/>
        </w:rPr>
      </w:pPr>
      <w:r w:rsidRPr="00035D67">
        <w:rPr>
          <w:rFonts w:ascii="Arial" w:hAnsi="Arial" w:cs="Arial"/>
          <w:color w:val="002060"/>
          <w:sz w:val="22"/>
          <w:szCs w:val="18"/>
        </w:rPr>
        <w:t>There is a growing number of students who receive learning support assistance and most have access arrangements for their exams or assessment.</w:t>
      </w:r>
    </w:p>
    <w:p w14:paraId="6AC72000" w14:textId="77777777" w:rsidR="003231B0" w:rsidRPr="00035D67" w:rsidRDefault="003231B0" w:rsidP="00035D67">
      <w:pPr>
        <w:pStyle w:val="ListParagraph"/>
        <w:numPr>
          <w:ilvl w:val="0"/>
          <w:numId w:val="17"/>
        </w:numPr>
        <w:spacing w:line="360" w:lineRule="auto"/>
        <w:rPr>
          <w:rFonts w:ascii="Arial" w:hAnsi="Arial" w:cs="Arial"/>
          <w:color w:val="002060"/>
          <w:sz w:val="22"/>
          <w:szCs w:val="18"/>
        </w:rPr>
      </w:pPr>
      <w:r w:rsidRPr="00035D67">
        <w:rPr>
          <w:rFonts w:ascii="Arial" w:hAnsi="Arial" w:cs="Arial"/>
          <w:color w:val="002060"/>
          <w:sz w:val="22"/>
          <w:szCs w:val="18"/>
        </w:rPr>
        <w:t>University Centre Halesowen partly funded by the University of Worcester, as well as other extensive partnerships that compliments the College’s higher level vocational pathways for students who are unlikely to access traditional university education.</w:t>
      </w:r>
    </w:p>
    <w:p w14:paraId="74239B67" w14:textId="77777777" w:rsidR="003231B0" w:rsidRPr="00035D67" w:rsidRDefault="003231B0" w:rsidP="00035D67">
      <w:pPr>
        <w:pStyle w:val="ListParagraph"/>
        <w:numPr>
          <w:ilvl w:val="0"/>
          <w:numId w:val="17"/>
        </w:numPr>
        <w:spacing w:line="360" w:lineRule="auto"/>
        <w:rPr>
          <w:rFonts w:ascii="Arial" w:hAnsi="Arial" w:cs="Arial"/>
          <w:sz w:val="22"/>
          <w:szCs w:val="18"/>
        </w:rPr>
      </w:pPr>
      <w:r w:rsidRPr="00035D67">
        <w:rPr>
          <w:rFonts w:ascii="Arial" w:hAnsi="Arial" w:cs="Arial"/>
          <w:color w:val="002060"/>
          <w:sz w:val="22"/>
          <w:szCs w:val="18"/>
        </w:rPr>
        <w:t>Strong relationships with a range of stakeholders, including the West Midlands Combined Authority, Local Enterprise Partnership, schools, multi-academy trusts, employers and the local community</w:t>
      </w:r>
      <w:r w:rsidRPr="00035D67">
        <w:rPr>
          <w:rFonts w:ascii="Arial" w:hAnsi="Arial" w:cs="Arial"/>
          <w:sz w:val="22"/>
          <w:szCs w:val="18"/>
        </w:rPr>
        <w:t>.</w:t>
      </w:r>
    </w:p>
    <w:p w14:paraId="150DC4EB" w14:textId="77777777" w:rsidR="003231B0" w:rsidRPr="00FE33C2" w:rsidRDefault="003231B0" w:rsidP="003231B0">
      <w:pPr>
        <w:pStyle w:val="Heading2"/>
        <w:rPr>
          <w:b w:val="0"/>
          <w:bCs/>
          <w:sz w:val="20"/>
          <w:szCs w:val="18"/>
        </w:rPr>
        <w:sectPr w:rsidR="003231B0" w:rsidRPr="00FE33C2" w:rsidSect="00DC0267">
          <w:type w:val="continuous"/>
          <w:pgSz w:w="11906" w:h="16838"/>
          <w:pgMar w:top="851" w:right="1134" w:bottom="1134" w:left="1134" w:header="709" w:footer="709" w:gutter="0"/>
          <w:cols w:num="2" w:space="708"/>
          <w:docGrid w:linePitch="360"/>
        </w:sectPr>
      </w:pPr>
    </w:p>
    <w:p w14:paraId="4C4820A5" w14:textId="77777777" w:rsidR="003231B0" w:rsidRPr="00FE33C2" w:rsidRDefault="003231B0" w:rsidP="003231B0">
      <w:pPr>
        <w:rPr>
          <w:rFonts w:ascii="Arial" w:eastAsiaTheme="majorEastAsia" w:hAnsi="Arial" w:cs="Arial"/>
          <w:b/>
          <w:bCs/>
          <w:color w:val="2E74B5" w:themeColor="accent1" w:themeShade="BF"/>
          <w:sz w:val="26"/>
          <w:szCs w:val="26"/>
        </w:rPr>
      </w:pPr>
      <w:r w:rsidRPr="00FE33C2">
        <w:rPr>
          <w:rFonts w:ascii="Arial" w:hAnsi="Arial" w:cs="Arial"/>
          <w:b/>
          <w:bCs/>
        </w:rPr>
        <w:br w:type="page"/>
      </w:r>
    </w:p>
    <w:p w14:paraId="06193967" w14:textId="3B9497B3" w:rsidR="003231B0" w:rsidRDefault="003231B0" w:rsidP="00FE33C2">
      <w:pPr>
        <w:rPr>
          <w:rFonts w:ascii="Arial" w:hAnsi="Arial" w:cs="Arial"/>
          <w:b/>
          <w:bCs/>
          <w:color w:val="002060"/>
          <w:sz w:val="28"/>
          <w:szCs w:val="28"/>
        </w:rPr>
      </w:pPr>
      <w:r w:rsidRPr="00FE33C2">
        <w:rPr>
          <w:rFonts w:ascii="Arial" w:hAnsi="Arial" w:cs="Arial"/>
          <w:b/>
          <w:bCs/>
          <w:color w:val="002060"/>
          <w:sz w:val="28"/>
          <w:szCs w:val="28"/>
        </w:rPr>
        <w:lastRenderedPageBreak/>
        <w:t>Why work for Halesowen College – staff benefits include:</w:t>
      </w:r>
    </w:p>
    <w:p w14:paraId="4E8C882A" w14:textId="77777777" w:rsidR="00FE33C2" w:rsidRPr="00FE33C2" w:rsidRDefault="00FE33C2" w:rsidP="00FE33C2">
      <w:pPr>
        <w:rPr>
          <w:rFonts w:ascii="Arial" w:hAnsi="Arial" w:cs="Arial"/>
          <w:b/>
          <w:bCs/>
          <w:color w:val="002060"/>
          <w:sz w:val="28"/>
          <w:szCs w:val="28"/>
        </w:rPr>
      </w:pPr>
    </w:p>
    <w:tbl>
      <w:tblPr>
        <w:tblStyle w:val="TableGrid"/>
        <w:tblW w:w="0" w:type="auto"/>
        <w:tblLook w:val="04A0" w:firstRow="1" w:lastRow="0" w:firstColumn="1" w:lastColumn="0" w:noHBand="0" w:noVBand="1"/>
      </w:tblPr>
      <w:tblGrid>
        <w:gridCol w:w="4814"/>
        <w:gridCol w:w="4814"/>
      </w:tblGrid>
      <w:tr w:rsidR="003231B0" w:rsidRPr="00FE33C2" w14:paraId="0DFCC51E" w14:textId="77777777" w:rsidTr="00242B15">
        <w:tc>
          <w:tcPr>
            <w:tcW w:w="4814" w:type="dxa"/>
          </w:tcPr>
          <w:p w14:paraId="10BBE7A2" w14:textId="77777777" w:rsidR="003231B0" w:rsidRPr="00FE33C2" w:rsidRDefault="003231B0" w:rsidP="003231B0">
            <w:pPr>
              <w:pStyle w:val="ListParagraph"/>
              <w:numPr>
                <w:ilvl w:val="0"/>
                <w:numId w:val="19"/>
              </w:numPr>
              <w:tabs>
                <w:tab w:val="left" w:pos="2322"/>
                <w:tab w:val="left" w:pos="4482"/>
              </w:tabs>
              <w:spacing w:before="120" w:line="360" w:lineRule="auto"/>
              <w:ind w:left="714" w:hanging="357"/>
              <w:jc w:val="both"/>
              <w:rPr>
                <w:rFonts w:ascii="Arial" w:hAnsi="Arial" w:cs="Arial"/>
                <w:color w:val="002060"/>
                <w:sz w:val="22"/>
                <w:szCs w:val="18"/>
                <w:lang w:eastAsia="en-US"/>
              </w:rPr>
            </w:pPr>
            <w:r w:rsidRPr="00FE33C2">
              <w:rPr>
                <w:rFonts w:ascii="Arial" w:hAnsi="Arial" w:cs="Arial"/>
                <w:color w:val="002060"/>
                <w:sz w:val="22"/>
                <w:szCs w:val="18"/>
                <w:lang w:eastAsia="en-US"/>
              </w:rPr>
              <w:t>Local Government Pension Scheme or Teachers’ Pension Scheme</w:t>
            </w:r>
          </w:p>
          <w:p w14:paraId="13B1E2B5"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Opportunities to develop in your role with a comprehensive staff development programme</w:t>
            </w:r>
          </w:p>
          <w:p w14:paraId="2A52FDB7"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Away Day in the Summer term</w:t>
            </w:r>
          </w:p>
          <w:p w14:paraId="4CDC25A7"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Our Employee Assistance Programme helps you deal with life challenges including 24/7 GP service, counselling, carer advice, spine and neurological advice, financial wellness, legal helpline.</w:t>
            </w:r>
          </w:p>
          <w:p w14:paraId="349D5F25"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Onsite parking, heavily subsidised.</w:t>
            </w:r>
          </w:p>
          <w:p w14:paraId="1457E25D"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Business mileage, cars 45p per mile and 24p per mile for motorbikes and 20p per mile for bicycles.</w:t>
            </w:r>
          </w:p>
          <w:p w14:paraId="0A93CE0C"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Birmingham Hospital Saturday Fund – health cash plan through payroll</w:t>
            </w:r>
          </w:p>
          <w:p w14:paraId="6354680A"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Salary sacrifice for Cycle2Work</w:t>
            </w:r>
          </w:p>
          <w:p w14:paraId="382844FD" w14:textId="77777777" w:rsidR="003231B0" w:rsidRPr="00FE33C2" w:rsidRDefault="003231B0" w:rsidP="00242B15">
            <w:pPr>
              <w:rPr>
                <w:rFonts w:ascii="Arial" w:hAnsi="Arial" w:cs="Arial"/>
                <w:color w:val="002060"/>
                <w:sz w:val="22"/>
                <w:szCs w:val="18"/>
                <w:lang w:eastAsia="en-US"/>
              </w:rPr>
            </w:pPr>
          </w:p>
        </w:tc>
        <w:tc>
          <w:tcPr>
            <w:tcW w:w="4814" w:type="dxa"/>
          </w:tcPr>
          <w:p w14:paraId="7BEB7353"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 xml:space="preserve">Staff Digital Scheme (loans for IT equipment) </w:t>
            </w:r>
          </w:p>
          <w:p w14:paraId="12B43A0E"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Sick pay scheme (after qualifying periods up to six months full pay and six months half pay should you need)</w:t>
            </w:r>
          </w:p>
          <w:p w14:paraId="2723EB27"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Shutdown days December/January</w:t>
            </w:r>
          </w:p>
          <w:p w14:paraId="2800F642"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Remote access to college networks</w:t>
            </w:r>
          </w:p>
          <w:p w14:paraId="47F41991"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Discounts on treatments in our training salons</w:t>
            </w:r>
          </w:p>
          <w:p w14:paraId="7A85B679"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Fitness and wellbeing facilities and instructors</w:t>
            </w:r>
          </w:p>
          <w:p w14:paraId="76B64840"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Eye care – VDU users can have their eye test paid for and receive staff discounts at local opticians</w:t>
            </w:r>
          </w:p>
          <w:p w14:paraId="49FEA8AD" w14:textId="77777777" w:rsidR="003231B0" w:rsidRPr="00FE33C2" w:rsidRDefault="003231B0" w:rsidP="003231B0">
            <w:pPr>
              <w:pStyle w:val="ListParagraph"/>
              <w:numPr>
                <w:ilvl w:val="0"/>
                <w:numId w:val="18"/>
              </w:numPr>
              <w:spacing w:before="120" w:line="360" w:lineRule="auto"/>
              <w:ind w:left="714" w:hanging="357"/>
              <w:rPr>
                <w:rFonts w:ascii="Arial" w:hAnsi="Arial" w:cs="Arial"/>
                <w:color w:val="002060"/>
                <w:sz w:val="22"/>
                <w:szCs w:val="18"/>
                <w:lang w:eastAsia="en-US"/>
              </w:rPr>
            </w:pPr>
            <w:r w:rsidRPr="00FE33C2">
              <w:rPr>
                <w:rFonts w:ascii="Arial" w:hAnsi="Arial" w:cs="Arial"/>
                <w:color w:val="002060"/>
                <w:sz w:val="22"/>
                <w:szCs w:val="18"/>
                <w:lang w:eastAsia="en-US"/>
              </w:rPr>
              <w:t>Free Flu Vaccination onsite</w:t>
            </w:r>
          </w:p>
          <w:p w14:paraId="4999BE34" w14:textId="77777777" w:rsidR="003231B0" w:rsidRPr="00FE33C2" w:rsidRDefault="003231B0" w:rsidP="003231B0">
            <w:pPr>
              <w:pStyle w:val="ListParagraph"/>
              <w:numPr>
                <w:ilvl w:val="0"/>
                <w:numId w:val="18"/>
              </w:numPr>
              <w:spacing w:before="120" w:line="360" w:lineRule="auto"/>
              <w:rPr>
                <w:rFonts w:ascii="Arial" w:hAnsi="Arial" w:cs="Arial"/>
                <w:color w:val="002060"/>
                <w:sz w:val="22"/>
                <w:szCs w:val="18"/>
                <w:lang w:eastAsia="en-US"/>
              </w:rPr>
            </w:pPr>
            <w:r w:rsidRPr="00FE33C2">
              <w:rPr>
                <w:rFonts w:ascii="Arial" w:hAnsi="Arial" w:cs="Arial"/>
                <w:color w:val="002060"/>
                <w:sz w:val="22"/>
                <w:szCs w:val="18"/>
                <w:lang w:eastAsia="en-US"/>
              </w:rPr>
              <w:t xml:space="preserve">Onsite wellbeing checks </w:t>
            </w:r>
          </w:p>
          <w:p w14:paraId="2A22A410" w14:textId="77777777" w:rsidR="003231B0" w:rsidRPr="00FE33C2" w:rsidRDefault="003231B0" w:rsidP="00242B15">
            <w:pPr>
              <w:rPr>
                <w:rFonts w:ascii="Arial" w:hAnsi="Arial" w:cs="Arial"/>
                <w:color w:val="002060"/>
                <w:sz w:val="22"/>
                <w:szCs w:val="18"/>
                <w:lang w:eastAsia="en-US"/>
              </w:rPr>
            </w:pPr>
          </w:p>
        </w:tc>
      </w:tr>
    </w:tbl>
    <w:p w14:paraId="3522D86E" w14:textId="77777777" w:rsidR="003231B0" w:rsidRPr="00FE33C2" w:rsidRDefault="003231B0" w:rsidP="003231B0">
      <w:pPr>
        <w:rPr>
          <w:rFonts w:ascii="Arial" w:hAnsi="Arial" w:cs="Arial"/>
        </w:rPr>
      </w:pPr>
    </w:p>
    <w:p w14:paraId="14D5C736" w14:textId="77777777" w:rsidR="003231B0" w:rsidRPr="00FE33C2" w:rsidRDefault="003231B0" w:rsidP="003231B0">
      <w:pPr>
        <w:pStyle w:val="ListParagraph"/>
        <w:numPr>
          <w:ilvl w:val="0"/>
          <w:numId w:val="19"/>
        </w:numPr>
        <w:tabs>
          <w:tab w:val="left" w:pos="2322"/>
          <w:tab w:val="left" w:pos="4482"/>
        </w:tabs>
        <w:spacing w:before="120" w:line="360" w:lineRule="auto"/>
        <w:ind w:left="714" w:hanging="357"/>
        <w:jc w:val="both"/>
        <w:rPr>
          <w:rFonts w:ascii="Arial" w:hAnsi="Arial" w:cs="Arial"/>
        </w:rPr>
        <w:sectPr w:rsidR="003231B0" w:rsidRPr="00FE33C2" w:rsidSect="00DC0267">
          <w:type w:val="continuous"/>
          <w:pgSz w:w="11906" w:h="16838"/>
          <w:pgMar w:top="851" w:right="1134" w:bottom="1134" w:left="1134" w:header="709" w:footer="709" w:gutter="0"/>
          <w:cols w:space="708"/>
          <w:docGrid w:linePitch="360"/>
        </w:sectPr>
      </w:pPr>
    </w:p>
    <w:p w14:paraId="68480E86" w14:textId="77777777" w:rsidR="003231B0" w:rsidRPr="00FE33C2" w:rsidRDefault="003231B0" w:rsidP="003231B0">
      <w:pPr>
        <w:pStyle w:val="ListParagraph"/>
        <w:spacing w:line="360" w:lineRule="auto"/>
        <w:ind w:left="425"/>
        <w:rPr>
          <w:rFonts w:ascii="Arial" w:hAnsi="Arial" w:cs="Arial"/>
          <w:sz w:val="20"/>
        </w:rPr>
      </w:pPr>
    </w:p>
    <w:p w14:paraId="2F621574" w14:textId="77777777" w:rsidR="003231B0" w:rsidRPr="00FE33C2" w:rsidRDefault="003231B0" w:rsidP="003231B0">
      <w:pPr>
        <w:pStyle w:val="ListParagraph"/>
        <w:spacing w:line="360" w:lineRule="auto"/>
        <w:ind w:left="425"/>
        <w:rPr>
          <w:rFonts w:ascii="Arial" w:hAnsi="Arial" w:cs="Arial"/>
        </w:rPr>
        <w:sectPr w:rsidR="003231B0" w:rsidRPr="00FE33C2" w:rsidSect="00E72607">
          <w:type w:val="continuous"/>
          <w:pgSz w:w="11906" w:h="16838"/>
          <w:pgMar w:top="851" w:right="1134" w:bottom="1134" w:left="1134" w:header="709" w:footer="709" w:gutter="0"/>
          <w:cols w:num="2" w:space="708"/>
          <w:docGrid w:linePitch="360"/>
        </w:sectPr>
      </w:pPr>
    </w:p>
    <w:p w14:paraId="60DDD6C2" w14:textId="77777777" w:rsidR="003231B0" w:rsidRPr="00FE33C2" w:rsidRDefault="003231B0" w:rsidP="003231B0">
      <w:pPr>
        <w:pStyle w:val="ListParagraph"/>
        <w:spacing w:line="360" w:lineRule="auto"/>
        <w:ind w:left="425"/>
        <w:jc w:val="center"/>
        <w:rPr>
          <w:rFonts w:ascii="Arial" w:hAnsi="Arial" w:cs="Arial"/>
        </w:rPr>
      </w:pPr>
      <w:r w:rsidRPr="00FE33C2">
        <w:rPr>
          <w:rFonts w:ascii="Arial" w:hAnsi="Arial" w:cs="Arial"/>
          <w:noProof/>
        </w:rPr>
        <w:lastRenderedPageBreak/>
        <w:drawing>
          <wp:inline distT="0" distB="0" distL="0" distR="0" wp14:anchorId="23D036C3" wp14:editId="05D19123">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3231B0" w:rsidRPr="00FE33C2" w14:paraId="4C744ED2" w14:textId="77777777" w:rsidTr="00242B15">
        <w:tc>
          <w:tcPr>
            <w:tcW w:w="10201" w:type="dxa"/>
          </w:tcPr>
          <w:p w14:paraId="3984C597" w14:textId="77777777" w:rsidR="003231B0" w:rsidRPr="00FE33C2" w:rsidRDefault="003231B0" w:rsidP="00242B15">
            <w:pPr>
              <w:rPr>
                <w:rFonts w:ascii="Arial" w:hAnsi="Arial" w:cs="Arial"/>
                <w:b/>
                <w:bCs/>
                <w:color w:val="1F4E79" w:themeColor="accent1" w:themeShade="80"/>
                <w:sz w:val="28"/>
                <w:szCs w:val="28"/>
              </w:rPr>
            </w:pPr>
            <w:r w:rsidRPr="00FE33C2">
              <w:rPr>
                <w:rFonts w:ascii="Arial" w:hAnsi="Arial" w:cs="Arial"/>
                <w:b/>
                <w:bCs/>
                <w:color w:val="1F4E79" w:themeColor="accent1" w:themeShade="80"/>
                <w:sz w:val="28"/>
                <w:szCs w:val="28"/>
              </w:rPr>
              <w:t>Safeguarding</w:t>
            </w:r>
          </w:p>
          <w:p w14:paraId="359D0806" w14:textId="77777777" w:rsidR="003231B0" w:rsidRPr="00FE33C2" w:rsidRDefault="003231B0" w:rsidP="00242B15">
            <w:pPr>
              <w:rPr>
                <w:rFonts w:ascii="Arial" w:hAnsi="Arial" w:cs="Arial"/>
                <w:b/>
                <w:bCs/>
                <w:color w:val="1F4E79" w:themeColor="accent1" w:themeShade="80"/>
                <w:sz w:val="22"/>
                <w:szCs w:val="22"/>
              </w:rPr>
            </w:pPr>
          </w:p>
          <w:p w14:paraId="6449A3AC" w14:textId="77777777" w:rsidR="003231B0" w:rsidRPr="00FE33C2" w:rsidRDefault="003231B0" w:rsidP="00242B15">
            <w:pPr>
              <w:rPr>
                <w:rFonts w:ascii="Arial" w:hAnsi="Arial" w:cs="Arial"/>
                <w:color w:val="1F4E79" w:themeColor="accent1" w:themeShade="80"/>
                <w:sz w:val="22"/>
                <w:szCs w:val="22"/>
              </w:rPr>
            </w:pPr>
            <w:r w:rsidRPr="00FE33C2">
              <w:rPr>
                <w:rFonts w:ascii="Arial" w:hAnsi="Arial" w:cs="Arial"/>
                <w:color w:val="1F4E79" w:themeColor="accent1" w:themeShade="80"/>
                <w:sz w:val="22"/>
                <w:szCs w:val="22"/>
              </w:rPr>
              <w:t>Halesowen College will carry out pre-employment safeguarding vetting checks to ensure that staff appointed are suitable to work with children and or vulnerable adults.</w:t>
            </w:r>
          </w:p>
          <w:p w14:paraId="7818E0FC" w14:textId="77777777" w:rsidR="003231B0" w:rsidRPr="00FE33C2" w:rsidRDefault="003231B0" w:rsidP="00242B15">
            <w:pPr>
              <w:rPr>
                <w:rFonts w:ascii="Arial" w:hAnsi="Arial" w:cs="Arial"/>
                <w:color w:val="1F4E79" w:themeColor="accent1" w:themeShade="80"/>
                <w:sz w:val="22"/>
                <w:szCs w:val="22"/>
              </w:rPr>
            </w:pPr>
          </w:p>
          <w:p w14:paraId="6D7C2C24" w14:textId="77777777" w:rsidR="003231B0" w:rsidRPr="00FE33C2" w:rsidRDefault="003231B0" w:rsidP="003231B0">
            <w:pPr>
              <w:pStyle w:val="ListParagraph"/>
              <w:numPr>
                <w:ilvl w:val="0"/>
                <w:numId w:val="20"/>
              </w:numPr>
              <w:spacing w:line="259" w:lineRule="auto"/>
              <w:rPr>
                <w:rFonts w:ascii="Arial" w:hAnsi="Arial" w:cs="Arial"/>
                <w:color w:val="1F4E79" w:themeColor="accent1" w:themeShade="80"/>
                <w:sz w:val="22"/>
                <w:szCs w:val="22"/>
              </w:rPr>
            </w:pPr>
            <w:r w:rsidRPr="00FE33C2">
              <w:rPr>
                <w:rFonts w:ascii="Arial" w:hAnsi="Arial" w:cs="Arial"/>
                <w:color w:val="1F4E79" w:themeColor="accent1" w:themeShade="80"/>
                <w:sz w:val="22"/>
                <w:szCs w:val="22"/>
              </w:rPr>
              <w:t>We are committed to safeguarding and promoting the welfare of children and vulnerable adults</w:t>
            </w:r>
          </w:p>
          <w:p w14:paraId="4FB64003" w14:textId="77777777" w:rsidR="003231B0" w:rsidRPr="00FE33C2" w:rsidRDefault="003231B0" w:rsidP="003231B0">
            <w:pPr>
              <w:pStyle w:val="ListParagraph"/>
              <w:numPr>
                <w:ilvl w:val="0"/>
                <w:numId w:val="20"/>
              </w:numPr>
              <w:spacing w:line="259" w:lineRule="auto"/>
              <w:rPr>
                <w:rFonts w:ascii="Arial" w:hAnsi="Arial" w:cs="Arial"/>
                <w:color w:val="1F4E79" w:themeColor="accent1" w:themeShade="80"/>
                <w:sz w:val="22"/>
                <w:szCs w:val="22"/>
              </w:rPr>
            </w:pPr>
            <w:r w:rsidRPr="00FE33C2">
              <w:rPr>
                <w:rFonts w:ascii="Arial" w:hAnsi="Arial" w:cs="Arial"/>
                <w:color w:val="1F4E79" w:themeColor="accent1" w:themeShade="80"/>
                <w:sz w:val="22"/>
                <w:szCs w:val="22"/>
              </w:rPr>
              <w:t>All staff employed have safeguarding responsibilities irrespective of their role</w:t>
            </w:r>
          </w:p>
          <w:p w14:paraId="48C6E87E" w14:textId="77777777" w:rsidR="003231B0" w:rsidRPr="00D64792" w:rsidRDefault="003231B0" w:rsidP="003231B0">
            <w:pPr>
              <w:pStyle w:val="ListParagraph"/>
              <w:numPr>
                <w:ilvl w:val="0"/>
                <w:numId w:val="20"/>
              </w:numPr>
              <w:rPr>
                <w:rFonts w:ascii="Arial" w:hAnsi="Arial" w:cs="Arial"/>
                <w:sz w:val="22"/>
                <w:szCs w:val="22"/>
              </w:rPr>
            </w:pPr>
            <w:r w:rsidRPr="00FE33C2">
              <w:rPr>
                <w:rFonts w:ascii="Arial" w:hAnsi="Arial" w:cs="Arial"/>
                <w:color w:val="1F4E79" w:themeColor="accent1" w:themeShade="80"/>
                <w:sz w:val="22"/>
                <w:szCs w:val="22"/>
              </w:rPr>
              <w:t xml:space="preserve">The post that you will be applying for is exempt from the Rehabilitation of Offenders Act 1974 and the amendments to the Exceptions Order 1975, 2013 and 2020.  </w:t>
            </w:r>
          </w:p>
          <w:p w14:paraId="1DC29253" w14:textId="66223137" w:rsidR="00D64792" w:rsidRPr="00FE33C2" w:rsidRDefault="00D64792" w:rsidP="00D64792">
            <w:pPr>
              <w:pStyle w:val="ListParagraph"/>
              <w:rPr>
                <w:rFonts w:ascii="Arial" w:hAnsi="Arial" w:cs="Arial"/>
                <w:sz w:val="22"/>
                <w:szCs w:val="22"/>
              </w:rPr>
            </w:pPr>
          </w:p>
        </w:tc>
      </w:tr>
    </w:tbl>
    <w:p w14:paraId="349A9CE0" w14:textId="77777777" w:rsidR="003231B0" w:rsidRDefault="003231B0" w:rsidP="00F36D1D">
      <w:pPr>
        <w:rPr>
          <w:rFonts w:ascii="Arial" w:hAnsi="Arial"/>
          <w:sz w:val="20"/>
        </w:rPr>
      </w:pPr>
    </w:p>
    <w:p w14:paraId="3A531BF7" w14:textId="72BE9D18" w:rsidR="002D253E" w:rsidRDefault="002D253E">
      <w:pPr>
        <w:spacing w:after="160" w:line="259" w:lineRule="auto"/>
        <w:rPr>
          <w:noProof/>
        </w:rPr>
      </w:pPr>
      <w:r>
        <w:rPr>
          <w:noProof/>
        </w:rPr>
        <w:br w:type="page"/>
      </w:r>
    </w:p>
    <w:p w14:paraId="159D890C" w14:textId="77777777" w:rsidR="00D74D1D" w:rsidRDefault="00D74D1D" w:rsidP="00F36D1D">
      <w:pPr>
        <w:rPr>
          <w:rFonts w:ascii="Arial" w:hAnsi="Arial"/>
          <w:sz w:val="20"/>
        </w:rPr>
      </w:pPr>
    </w:p>
    <w:tbl>
      <w:tblPr>
        <w:tblW w:w="9673" w:type="dxa"/>
        <w:tblInd w:w="-34" w:type="dxa"/>
        <w:shd w:val="clear" w:color="auto" w:fill="FFFFFF"/>
        <w:tblLook w:val="04A0" w:firstRow="1" w:lastRow="0" w:firstColumn="1" w:lastColumn="0" w:noHBand="0" w:noVBand="1"/>
      </w:tblPr>
      <w:tblGrid>
        <w:gridCol w:w="34"/>
        <w:gridCol w:w="2178"/>
        <w:gridCol w:w="4059"/>
        <w:gridCol w:w="3369"/>
        <w:gridCol w:w="33"/>
      </w:tblGrid>
      <w:tr w:rsidR="001C6A2F" w:rsidRPr="00846065" w14:paraId="24A194A0" w14:textId="77777777" w:rsidTr="00323FF1">
        <w:trPr>
          <w:gridAfter w:val="1"/>
          <w:wAfter w:w="33" w:type="dxa"/>
          <w:trHeight w:val="1219"/>
        </w:trPr>
        <w:tc>
          <w:tcPr>
            <w:tcW w:w="6271" w:type="dxa"/>
            <w:gridSpan w:val="3"/>
            <w:shd w:val="clear" w:color="auto" w:fill="FFFFFF"/>
            <w:vAlign w:val="center"/>
          </w:tcPr>
          <w:p w14:paraId="771D1373" w14:textId="77777777" w:rsidR="001C6A2F" w:rsidRPr="00846065" w:rsidRDefault="001C6A2F" w:rsidP="00323FF1">
            <w:pPr>
              <w:rPr>
                <w:rFonts w:ascii="Arial" w:hAnsi="Arial" w:cs="Arial"/>
                <w:b/>
                <w:noProof/>
                <w:color w:val="1F497D"/>
                <w:sz w:val="26"/>
                <w:szCs w:val="26"/>
                <w:lang w:eastAsia="en-GB"/>
              </w:rPr>
            </w:pPr>
            <w:r w:rsidRPr="00846065">
              <w:rPr>
                <w:rFonts w:ascii="Arial" w:hAnsi="Arial" w:cs="Arial"/>
                <w:b/>
                <w:noProof/>
                <w:color w:val="1F497D"/>
                <w:sz w:val="26"/>
                <w:szCs w:val="26"/>
                <w:lang w:eastAsia="en-GB"/>
              </w:rPr>
              <w:drawing>
                <wp:inline distT="0" distB="0" distL="0" distR="0" wp14:anchorId="38813134" wp14:editId="4F497088">
                  <wp:extent cx="2266950" cy="719977"/>
                  <wp:effectExtent l="0" t="0" r="0" b="444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3369" w:type="dxa"/>
            <w:shd w:val="clear" w:color="auto" w:fill="FFFFFF"/>
            <w:vAlign w:val="center"/>
          </w:tcPr>
          <w:p w14:paraId="3180114C" w14:textId="77777777" w:rsidR="001C6A2F" w:rsidRPr="00846065" w:rsidRDefault="001C6A2F" w:rsidP="00323FF1">
            <w:pPr>
              <w:jc w:val="right"/>
              <w:rPr>
                <w:rStyle w:val="IntenseEmphasis"/>
                <w:rFonts w:ascii="Arial" w:eastAsia="Calibri" w:hAnsi="Arial" w:cs="Arial"/>
                <w:sz w:val="28"/>
                <w:szCs w:val="28"/>
              </w:rPr>
            </w:pPr>
            <w:r w:rsidRPr="00846065">
              <w:rPr>
                <w:rStyle w:val="IntenseEmphasis"/>
                <w:rFonts w:ascii="Arial" w:eastAsia="Calibri" w:hAnsi="Arial" w:cs="Arial"/>
                <w:sz w:val="28"/>
                <w:szCs w:val="28"/>
              </w:rPr>
              <w:t>JOB DESCRIPTION</w:t>
            </w:r>
          </w:p>
          <w:p w14:paraId="19246774" w14:textId="77777777" w:rsidR="001C6A2F" w:rsidRPr="00846065" w:rsidRDefault="001C6A2F" w:rsidP="00323FF1">
            <w:pPr>
              <w:jc w:val="right"/>
              <w:rPr>
                <w:rStyle w:val="IntenseEmphasis"/>
                <w:rFonts w:ascii="Arial" w:eastAsia="Calibri" w:hAnsi="Arial" w:cs="Arial"/>
                <w:sz w:val="28"/>
                <w:szCs w:val="28"/>
              </w:rPr>
            </w:pPr>
          </w:p>
        </w:tc>
      </w:tr>
      <w:tr w:rsidR="001C6A2F" w:rsidRPr="00846065" w14:paraId="10D360EB" w14:textId="77777777" w:rsidTr="00323FF1">
        <w:trPr>
          <w:gridAfter w:val="1"/>
          <w:wAfter w:w="33" w:type="dxa"/>
          <w:trHeight w:val="1219"/>
        </w:trPr>
        <w:tc>
          <w:tcPr>
            <w:tcW w:w="6271" w:type="dxa"/>
            <w:gridSpan w:val="3"/>
            <w:shd w:val="clear" w:color="auto" w:fill="FFFFFF"/>
            <w:vAlign w:val="center"/>
          </w:tcPr>
          <w:p w14:paraId="1F6E8137" w14:textId="77777777" w:rsidR="001C6A2F" w:rsidRPr="00846065" w:rsidRDefault="001C6A2F" w:rsidP="00323FF1">
            <w:pPr>
              <w:rPr>
                <w:rFonts w:ascii="Arial" w:eastAsia="Calibri" w:hAnsi="Arial" w:cs="Arial"/>
                <w:b/>
                <w:bCs/>
                <w:noProof/>
                <w:sz w:val="28"/>
                <w:szCs w:val="28"/>
              </w:rPr>
            </w:pPr>
            <w:r w:rsidRPr="00846065">
              <w:rPr>
                <w:rFonts w:ascii="Arial" w:eastAsia="Calibri" w:hAnsi="Arial" w:cs="Arial"/>
                <w:b/>
                <w:bCs/>
                <w:noProof/>
                <w:color w:val="1F3864"/>
                <w:sz w:val="28"/>
                <w:szCs w:val="28"/>
              </w:rPr>
              <w:t xml:space="preserve">Job Title </w:t>
            </w:r>
          </w:p>
        </w:tc>
        <w:tc>
          <w:tcPr>
            <w:tcW w:w="3369" w:type="dxa"/>
            <w:shd w:val="clear" w:color="auto" w:fill="FFFFFF"/>
            <w:vAlign w:val="center"/>
          </w:tcPr>
          <w:p w14:paraId="6D5FD74C" w14:textId="77777777" w:rsidR="001C6A2F" w:rsidRPr="00846065" w:rsidRDefault="001C6A2F" w:rsidP="00323FF1">
            <w:pPr>
              <w:jc w:val="right"/>
              <w:rPr>
                <w:rStyle w:val="IntenseEmphasis"/>
                <w:rFonts w:ascii="Arial" w:eastAsia="Calibri" w:hAnsi="Arial" w:cs="Arial"/>
                <w:sz w:val="28"/>
                <w:szCs w:val="28"/>
              </w:rPr>
            </w:pPr>
            <w:r w:rsidRPr="00846065">
              <w:rPr>
                <w:rStyle w:val="IntenseEmphasis"/>
                <w:rFonts w:ascii="Arial" w:eastAsia="Calibri" w:hAnsi="Arial" w:cs="Arial"/>
                <w:sz w:val="28"/>
                <w:szCs w:val="28"/>
              </w:rPr>
              <w:t>Digital Marketing assistant</w:t>
            </w:r>
          </w:p>
        </w:tc>
      </w:tr>
      <w:tr w:rsidR="001C6A2F" w:rsidRPr="00846065" w14:paraId="3D49906E" w14:textId="77777777" w:rsidTr="00323FF1">
        <w:tblPrEx>
          <w:shd w:val="clear" w:color="auto" w:fill="auto"/>
          <w:tblLook w:val="0000" w:firstRow="0" w:lastRow="0" w:firstColumn="0" w:lastColumn="0" w:noHBand="0" w:noVBand="0"/>
        </w:tblPrEx>
        <w:trPr>
          <w:gridBefore w:val="1"/>
          <w:wBefore w:w="34" w:type="dxa"/>
        </w:trPr>
        <w:tc>
          <w:tcPr>
            <w:tcW w:w="2178" w:type="dxa"/>
          </w:tcPr>
          <w:p w14:paraId="6254DA5B" w14:textId="77777777" w:rsidR="001C6A2F" w:rsidRPr="00846065" w:rsidRDefault="001C6A2F" w:rsidP="00323FF1">
            <w:pPr>
              <w:spacing w:after="100"/>
              <w:jc w:val="both"/>
              <w:rPr>
                <w:rFonts w:ascii="Arial" w:hAnsi="Arial" w:cs="Arial"/>
                <w:b/>
              </w:rPr>
            </w:pPr>
            <w:r w:rsidRPr="00846065">
              <w:rPr>
                <w:rFonts w:ascii="Arial" w:hAnsi="Arial" w:cs="Arial"/>
                <w:b/>
              </w:rPr>
              <w:t>Responsible to:</w:t>
            </w:r>
          </w:p>
        </w:tc>
        <w:tc>
          <w:tcPr>
            <w:tcW w:w="7461" w:type="dxa"/>
            <w:gridSpan w:val="3"/>
          </w:tcPr>
          <w:p w14:paraId="6C49B3C4" w14:textId="2CC7F577" w:rsidR="001C6A2F" w:rsidRPr="00846065" w:rsidRDefault="008A2839" w:rsidP="00323FF1">
            <w:pPr>
              <w:spacing w:after="100"/>
              <w:jc w:val="both"/>
              <w:rPr>
                <w:rFonts w:ascii="Arial" w:hAnsi="Arial" w:cs="Arial"/>
              </w:rPr>
            </w:pPr>
            <w:r>
              <w:rPr>
                <w:rFonts w:ascii="Arial" w:hAnsi="Arial" w:cs="Arial"/>
              </w:rPr>
              <w:t>Deputy Director of Learner Services</w:t>
            </w:r>
          </w:p>
          <w:p w14:paraId="628256D2" w14:textId="77777777" w:rsidR="001C6A2F" w:rsidRPr="00846065" w:rsidRDefault="001C6A2F" w:rsidP="00323FF1">
            <w:pPr>
              <w:spacing w:after="100"/>
              <w:jc w:val="both"/>
              <w:rPr>
                <w:rFonts w:ascii="Arial" w:hAnsi="Arial" w:cs="Arial"/>
              </w:rPr>
            </w:pPr>
          </w:p>
        </w:tc>
      </w:tr>
      <w:tr w:rsidR="001C6A2F" w:rsidRPr="00846065" w14:paraId="09839E1E" w14:textId="77777777" w:rsidTr="00323FF1">
        <w:tblPrEx>
          <w:shd w:val="clear" w:color="auto" w:fill="auto"/>
          <w:tblLook w:val="0000" w:firstRow="0" w:lastRow="0" w:firstColumn="0" w:lastColumn="0" w:noHBand="0" w:noVBand="0"/>
        </w:tblPrEx>
        <w:trPr>
          <w:gridBefore w:val="1"/>
          <w:wBefore w:w="34" w:type="dxa"/>
        </w:trPr>
        <w:tc>
          <w:tcPr>
            <w:tcW w:w="2178" w:type="dxa"/>
          </w:tcPr>
          <w:p w14:paraId="4A369324" w14:textId="77777777" w:rsidR="001C6A2F" w:rsidRPr="00846065" w:rsidRDefault="001C6A2F" w:rsidP="00323FF1">
            <w:pPr>
              <w:spacing w:after="100"/>
              <w:jc w:val="both"/>
              <w:rPr>
                <w:rFonts w:ascii="Arial" w:hAnsi="Arial" w:cs="Arial"/>
                <w:b/>
              </w:rPr>
            </w:pPr>
            <w:r w:rsidRPr="00846065">
              <w:rPr>
                <w:rFonts w:ascii="Arial" w:hAnsi="Arial" w:cs="Arial"/>
                <w:b/>
              </w:rPr>
              <w:t>Line Manager:</w:t>
            </w:r>
          </w:p>
        </w:tc>
        <w:tc>
          <w:tcPr>
            <w:tcW w:w="7461" w:type="dxa"/>
            <w:gridSpan w:val="3"/>
          </w:tcPr>
          <w:p w14:paraId="67DB52C5" w14:textId="77777777" w:rsidR="005D00CD" w:rsidRPr="00846065" w:rsidRDefault="005D00CD" w:rsidP="005D00CD">
            <w:pPr>
              <w:spacing w:after="100"/>
              <w:jc w:val="both"/>
              <w:rPr>
                <w:rFonts w:ascii="Arial" w:hAnsi="Arial" w:cs="Arial"/>
              </w:rPr>
            </w:pPr>
            <w:r>
              <w:rPr>
                <w:rFonts w:ascii="Arial" w:hAnsi="Arial" w:cs="Arial"/>
              </w:rPr>
              <w:t>Deputy Director of Learner Services</w:t>
            </w:r>
          </w:p>
          <w:p w14:paraId="659B150E" w14:textId="77777777" w:rsidR="001C6A2F" w:rsidRPr="00846065" w:rsidRDefault="001C6A2F" w:rsidP="00323FF1">
            <w:pPr>
              <w:spacing w:after="100"/>
              <w:jc w:val="both"/>
              <w:rPr>
                <w:rFonts w:ascii="Arial" w:hAnsi="Arial" w:cs="Arial"/>
              </w:rPr>
            </w:pPr>
          </w:p>
        </w:tc>
      </w:tr>
      <w:tr w:rsidR="001C6A2F" w:rsidRPr="00846065" w14:paraId="06D6D860" w14:textId="77777777" w:rsidTr="00323FF1">
        <w:tblPrEx>
          <w:shd w:val="clear" w:color="auto" w:fill="auto"/>
          <w:tblLook w:val="0000" w:firstRow="0" w:lastRow="0" w:firstColumn="0" w:lastColumn="0" w:noHBand="0" w:noVBand="0"/>
        </w:tblPrEx>
        <w:trPr>
          <w:gridBefore w:val="1"/>
          <w:wBefore w:w="34" w:type="dxa"/>
        </w:trPr>
        <w:tc>
          <w:tcPr>
            <w:tcW w:w="2178" w:type="dxa"/>
          </w:tcPr>
          <w:p w14:paraId="1955AB2F" w14:textId="77777777" w:rsidR="001C6A2F" w:rsidRPr="00846065" w:rsidRDefault="001C6A2F" w:rsidP="00323FF1">
            <w:pPr>
              <w:spacing w:after="100"/>
              <w:jc w:val="both"/>
              <w:rPr>
                <w:rFonts w:ascii="Arial" w:hAnsi="Arial" w:cs="Arial"/>
                <w:b/>
              </w:rPr>
            </w:pPr>
            <w:r w:rsidRPr="00846065">
              <w:rPr>
                <w:rFonts w:ascii="Arial" w:hAnsi="Arial" w:cs="Arial"/>
                <w:b/>
              </w:rPr>
              <w:t>Contacts:</w:t>
            </w:r>
          </w:p>
        </w:tc>
        <w:tc>
          <w:tcPr>
            <w:tcW w:w="7461" w:type="dxa"/>
            <w:gridSpan w:val="3"/>
          </w:tcPr>
          <w:p w14:paraId="0694EC17" w14:textId="77777777" w:rsidR="001C6A2F" w:rsidRPr="00846065" w:rsidRDefault="001C6A2F" w:rsidP="00323FF1">
            <w:pPr>
              <w:spacing w:after="100"/>
              <w:jc w:val="both"/>
              <w:rPr>
                <w:rFonts w:ascii="Arial" w:hAnsi="Arial" w:cs="Arial"/>
              </w:rPr>
            </w:pPr>
            <w:r w:rsidRPr="00846065">
              <w:rPr>
                <w:rFonts w:ascii="Arial" w:hAnsi="Arial" w:cs="Arial"/>
              </w:rPr>
              <w:t>College Staff, Students, also could include Parents, Guardians, General Public, College Stakeholders, Government Agencies</w:t>
            </w:r>
          </w:p>
          <w:p w14:paraId="1A31E2CF" w14:textId="77777777" w:rsidR="001C6A2F" w:rsidRPr="00846065" w:rsidRDefault="001C6A2F" w:rsidP="00323FF1">
            <w:pPr>
              <w:spacing w:after="100"/>
              <w:jc w:val="both"/>
              <w:rPr>
                <w:rFonts w:ascii="Arial" w:hAnsi="Arial" w:cs="Arial"/>
              </w:rPr>
            </w:pPr>
          </w:p>
        </w:tc>
      </w:tr>
      <w:tr w:rsidR="001C6A2F" w:rsidRPr="00846065" w14:paraId="005CB8DB" w14:textId="77777777" w:rsidTr="00323FF1">
        <w:tblPrEx>
          <w:shd w:val="clear" w:color="auto" w:fill="auto"/>
          <w:tblLook w:val="0000" w:firstRow="0" w:lastRow="0" w:firstColumn="0" w:lastColumn="0" w:noHBand="0" w:noVBand="0"/>
        </w:tblPrEx>
        <w:trPr>
          <w:gridBefore w:val="1"/>
          <w:wBefore w:w="34" w:type="dxa"/>
        </w:trPr>
        <w:tc>
          <w:tcPr>
            <w:tcW w:w="2178" w:type="dxa"/>
          </w:tcPr>
          <w:p w14:paraId="7B377EB0" w14:textId="77777777" w:rsidR="001C6A2F" w:rsidRPr="00846065" w:rsidRDefault="001C6A2F" w:rsidP="00323FF1">
            <w:pPr>
              <w:spacing w:after="100"/>
              <w:jc w:val="both"/>
              <w:rPr>
                <w:rFonts w:ascii="Arial" w:hAnsi="Arial" w:cs="Arial"/>
                <w:b/>
              </w:rPr>
            </w:pPr>
            <w:r w:rsidRPr="00846065">
              <w:rPr>
                <w:rFonts w:ascii="Arial" w:hAnsi="Arial" w:cs="Arial"/>
                <w:b/>
              </w:rPr>
              <w:t>Job Purpose:</w:t>
            </w:r>
          </w:p>
        </w:tc>
        <w:tc>
          <w:tcPr>
            <w:tcW w:w="7461" w:type="dxa"/>
            <w:gridSpan w:val="3"/>
          </w:tcPr>
          <w:p w14:paraId="6F042F07" w14:textId="77777777" w:rsidR="001C6A2F" w:rsidRDefault="000B19E0" w:rsidP="00323FF1">
            <w:pPr>
              <w:jc w:val="both"/>
              <w:rPr>
                <w:rFonts w:ascii="Arial" w:hAnsi="Arial" w:cs="Arial"/>
              </w:rPr>
            </w:pPr>
            <w:r w:rsidRPr="000B19E0">
              <w:rPr>
                <w:rFonts w:ascii="Arial" w:hAnsi="Arial" w:cs="Arial"/>
              </w:rPr>
              <w:t xml:space="preserve">We are seeking a highly motivated and results-driven Digital Marketing Assistant to join our Marketing team at Halesowen College. The ideal candidate will have a passion for social media and all things digital with a willingness to undertake further professional development to support the needs of the team moving forwards.  The successful candidate will work with the team in producing the colleges promotional material, marketing campaigns and social media content to ensure our online presence and activities are effective and cutting edge.  This is a fantastic opportunity for anyone wishing to grow and develop their digital marketing skills whilst working with a fast paced, forward-thinking team. </w:t>
            </w:r>
          </w:p>
          <w:p w14:paraId="08355078" w14:textId="54662E1F" w:rsidR="000B19E0" w:rsidRPr="000B19E0" w:rsidRDefault="000B19E0" w:rsidP="00323FF1">
            <w:pPr>
              <w:jc w:val="both"/>
              <w:rPr>
                <w:rFonts w:ascii="Arial" w:hAnsi="Arial" w:cs="Arial"/>
              </w:rPr>
            </w:pPr>
          </w:p>
        </w:tc>
      </w:tr>
      <w:tr w:rsidR="001C6A2F" w:rsidRPr="00846065" w14:paraId="342E253A" w14:textId="77777777" w:rsidTr="00323FF1">
        <w:tblPrEx>
          <w:shd w:val="clear" w:color="auto" w:fill="auto"/>
          <w:tblLook w:val="0000" w:firstRow="0" w:lastRow="0" w:firstColumn="0" w:lastColumn="0" w:noHBand="0" w:noVBand="0"/>
        </w:tblPrEx>
        <w:trPr>
          <w:gridBefore w:val="1"/>
          <w:wBefore w:w="34" w:type="dxa"/>
        </w:trPr>
        <w:tc>
          <w:tcPr>
            <w:tcW w:w="2178" w:type="dxa"/>
          </w:tcPr>
          <w:p w14:paraId="002C51F3" w14:textId="77777777" w:rsidR="001C6A2F" w:rsidRPr="00846065" w:rsidRDefault="001C6A2F" w:rsidP="00323FF1">
            <w:pPr>
              <w:spacing w:after="100"/>
              <w:jc w:val="both"/>
              <w:rPr>
                <w:rFonts w:ascii="Arial" w:hAnsi="Arial" w:cs="Arial"/>
                <w:b/>
              </w:rPr>
            </w:pPr>
            <w:r w:rsidRPr="00846065">
              <w:rPr>
                <w:rFonts w:ascii="Arial" w:hAnsi="Arial" w:cs="Arial"/>
                <w:b/>
              </w:rPr>
              <w:t>Hours:</w:t>
            </w:r>
          </w:p>
        </w:tc>
        <w:tc>
          <w:tcPr>
            <w:tcW w:w="7461" w:type="dxa"/>
            <w:gridSpan w:val="3"/>
          </w:tcPr>
          <w:p w14:paraId="3F508715" w14:textId="77777777" w:rsidR="001C6A2F" w:rsidRPr="000B19E0" w:rsidRDefault="001C6A2F" w:rsidP="00323FF1">
            <w:pPr>
              <w:jc w:val="both"/>
              <w:rPr>
                <w:rFonts w:ascii="Arial" w:hAnsi="Arial" w:cs="Arial"/>
                <w:szCs w:val="22"/>
              </w:rPr>
            </w:pPr>
            <w:r w:rsidRPr="000B19E0">
              <w:rPr>
                <w:rFonts w:ascii="Arial" w:hAnsi="Arial" w:cs="Arial"/>
                <w:bCs/>
              </w:rPr>
              <w:t>Full Time, 37 hours per week</w:t>
            </w:r>
            <w:r w:rsidRPr="000B19E0">
              <w:rPr>
                <w:rFonts w:ascii="Arial" w:hAnsi="Arial" w:cs="Arial"/>
              </w:rPr>
              <w:t>.  The actual distribution of working hours will need to be flexible to reflect the varying needs of the College.  Time off in lieu is provided for these instances.</w:t>
            </w:r>
          </w:p>
          <w:p w14:paraId="0F5B1480" w14:textId="77777777" w:rsidR="001C6A2F" w:rsidRPr="000B19E0" w:rsidRDefault="001C6A2F" w:rsidP="00323FF1">
            <w:pPr>
              <w:tabs>
                <w:tab w:val="left" w:pos="2322"/>
                <w:tab w:val="left" w:pos="4482"/>
              </w:tabs>
              <w:spacing w:after="100"/>
              <w:jc w:val="both"/>
              <w:rPr>
                <w:rFonts w:ascii="Arial" w:hAnsi="Arial" w:cs="Arial"/>
              </w:rPr>
            </w:pPr>
          </w:p>
        </w:tc>
      </w:tr>
      <w:tr w:rsidR="001C6A2F" w:rsidRPr="00846065" w14:paraId="35407C1C" w14:textId="77777777" w:rsidTr="00323FF1">
        <w:tblPrEx>
          <w:shd w:val="clear" w:color="auto" w:fill="auto"/>
          <w:tblLook w:val="0000" w:firstRow="0" w:lastRow="0" w:firstColumn="0" w:lastColumn="0" w:noHBand="0" w:noVBand="0"/>
        </w:tblPrEx>
        <w:trPr>
          <w:gridBefore w:val="1"/>
          <w:wBefore w:w="34" w:type="dxa"/>
        </w:trPr>
        <w:tc>
          <w:tcPr>
            <w:tcW w:w="2178" w:type="dxa"/>
          </w:tcPr>
          <w:p w14:paraId="6956FAC9" w14:textId="77777777" w:rsidR="001C6A2F" w:rsidRPr="00846065" w:rsidRDefault="001C6A2F" w:rsidP="00323FF1">
            <w:pPr>
              <w:spacing w:after="100"/>
              <w:jc w:val="both"/>
              <w:rPr>
                <w:rFonts w:ascii="Arial" w:hAnsi="Arial" w:cs="Arial"/>
                <w:b/>
              </w:rPr>
            </w:pPr>
            <w:r w:rsidRPr="00846065">
              <w:rPr>
                <w:rFonts w:ascii="Arial" w:hAnsi="Arial" w:cs="Arial"/>
                <w:b/>
              </w:rPr>
              <w:t>Salary:</w:t>
            </w:r>
          </w:p>
        </w:tc>
        <w:tc>
          <w:tcPr>
            <w:tcW w:w="7461" w:type="dxa"/>
            <w:gridSpan w:val="3"/>
          </w:tcPr>
          <w:p w14:paraId="48DFCD42" w14:textId="68EA5088"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w:t>
            </w:r>
            <w:r w:rsidR="00F01280">
              <w:rPr>
                <w:rFonts w:ascii="Arial" w:hAnsi="Arial" w:cs="Arial"/>
                <w:sz w:val="22"/>
                <w:szCs w:val="22"/>
              </w:rPr>
              <w:t>21,465</w:t>
            </w:r>
            <w:r w:rsidRPr="00846065">
              <w:rPr>
                <w:rFonts w:ascii="Arial" w:hAnsi="Arial" w:cs="Arial"/>
                <w:sz w:val="22"/>
                <w:szCs w:val="22"/>
              </w:rPr>
              <w:t xml:space="preserve"> - £2</w:t>
            </w:r>
            <w:r w:rsidR="00CE19BC">
              <w:rPr>
                <w:rFonts w:ascii="Arial" w:hAnsi="Arial" w:cs="Arial"/>
                <w:sz w:val="22"/>
                <w:szCs w:val="22"/>
              </w:rPr>
              <w:t>2,305</w:t>
            </w:r>
            <w:r w:rsidRPr="00846065">
              <w:rPr>
                <w:rFonts w:ascii="Arial" w:hAnsi="Arial" w:cs="Arial"/>
                <w:sz w:val="22"/>
                <w:szCs w:val="22"/>
              </w:rPr>
              <w:t xml:space="preserve"> per annum (</w:t>
            </w:r>
            <w:r w:rsidR="00D61F14">
              <w:rPr>
                <w:rFonts w:ascii="Arial" w:hAnsi="Arial" w:cs="Arial"/>
                <w:sz w:val="22"/>
                <w:szCs w:val="22"/>
              </w:rPr>
              <w:t>Scale Point 13 – 15</w:t>
            </w:r>
            <w:r w:rsidR="0086118C">
              <w:rPr>
                <w:rFonts w:ascii="Arial" w:hAnsi="Arial" w:cs="Arial"/>
                <w:sz w:val="22"/>
                <w:szCs w:val="22"/>
              </w:rPr>
              <w:t xml:space="preserve">, </w:t>
            </w:r>
            <w:r w:rsidRPr="00846065">
              <w:rPr>
                <w:rFonts w:ascii="Arial" w:hAnsi="Arial" w:cs="Arial"/>
                <w:sz w:val="22"/>
                <w:szCs w:val="22"/>
              </w:rPr>
              <w:t>Grade D)</w:t>
            </w:r>
          </w:p>
          <w:p w14:paraId="4CD22774" w14:textId="77777777" w:rsidR="001C6A2F" w:rsidRPr="00846065" w:rsidRDefault="001C6A2F" w:rsidP="00323FF1">
            <w:pPr>
              <w:jc w:val="both"/>
              <w:rPr>
                <w:rFonts w:ascii="Arial" w:hAnsi="Arial" w:cs="Arial"/>
                <w:bCs/>
              </w:rPr>
            </w:pPr>
          </w:p>
        </w:tc>
      </w:tr>
      <w:tr w:rsidR="001C6A2F" w:rsidRPr="00846065" w14:paraId="4C0E922F" w14:textId="77777777" w:rsidTr="00323FF1">
        <w:tblPrEx>
          <w:shd w:val="clear" w:color="auto" w:fill="auto"/>
          <w:tblLook w:val="0000" w:firstRow="0" w:lastRow="0" w:firstColumn="0" w:lastColumn="0" w:noHBand="0" w:noVBand="0"/>
        </w:tblPrEx>
        <w:trPr>
          <w:gridBefore w:val="1"/>
          <w:wBefore w:w="34" w:type="dxa"/>
        </w:trPr>
        <w:tc>
          <w:tcPr>
            <w:tcW w:w="2178" w:type="dxa"/>
          </w:tcPr>
          <w:p w14:paraId="05E61864" w14:textId="77777777" w:rsidR="001C6A2F" w:rsidRPr="00846065" w:rsidRDefault="001C6A2F" w:rsidP="00323FF1">
            <w:pPr>
              <w:spacing w:after="100"/>
              <w:jc w:val="both"/>
              <w:rPr>
                <w:rFonts w:ascii="Arial" w:hAnsi="Arial" w:cs="Arial"/>
                <w:b/>
              </w:rPr>
            </w:pPr>
            <w:r w:rsidRPr="00846065">
              <w:rPr>
                <w:rFonts w:ascii="Arial" w:hAnsi="Arial" w:cs="Arial"/>
                <w:b/>
              </w:rPr>
              <w:t>Annual Leave:</w:t>
            </w:r>
          </w:p>
        </w:tc>
        <w:tc>
          <w:tcPr>
            <w:tcW w:w="7461" w:type="dxa"/>
            <w:gridSpan w:val="3"/>
          </w:tcPr>
          <w:p w14:paraId="67425C1D" w14:textId="77777777"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The leave year runs from 1 September to 31 August</w:t>
            </w:r>
          </w:p>
          <w:p w14:paraId="77D4AFAE" w14:textId="77777777"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21 days and after 5 years 26 days</w:t>
            </w:r>
          </w:p>
          <w:p w14:paraId="35649CAC" w14:textId="77777777"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8 days Bank Holiday and 5 days for College Closure</w:t>
            </w:r>
          </w:p>
          <w:p w14:paraId="6FDB5310" w14:textId="77777777" w:rsidR="001C6A2F" w:rsidRPr="00846065" w:rsidRDefault="001C6A2F" w:rsidP="00323FF1">
            <w:pPr>
              <w:tabs>
                <w:tab w:val="left" w:pos="2322"/>
                <w:tab w:val="left" w:pos="4482"/>
              </w:tabs>
              <w:spacing w:after="100"/>
              <w:rPr>
                <w:rFonts w:ascii="Arial" w:hAnsi="Arial" w:cs="Arial"/>
              </w:rPr>
            </w:pPr>
          </w:p>
        </w:tc>
      </w:tr>
      <w:tr w:rsidR="001C6A2F" w:rsidRPr="00846065" w14:paraId="0B7DD84C" w14:textId="77777777" w:rsidTr="00323FF1">
        <w:tblPrEx>
          <w:shd w:val="clear" w:color="auto" w:fill="auto"/>
          <w:tblLook w:val="0000" w:firstRow="0" w:lastRow="0" w:firstColumn="0" w:lastColumn="0" w:noHBand="0" w:noVBand="0"/>
        </w:tblPrEx>
        <w:trPr>
          <w:gridBefore w:val="1"/>
          <w:wBefore w:w="34" w:type="dxa"/>
        </w:trPr>
        <w:tc>
          <w:tcPr>
            <w:tcW w:w="2178" w:type="dxa"/>
          </w:tcPr>
          <w:p w14:paraId="660AFB33" w14:textId="77777777" w:rsidR="001C6A2F" w:rsidRPr="00846065" w:rsidRDefault="001C6A2F" w:rsidP="00323FF1">
            <w:pPr>
              <w:spacing w:after="100"/>
              <w:jc w:val="both"/>
              <w:rPr>
                <w:rFonts w:ascii="Arial" w:hAnsi="Arial" w:cs="Arial"/>
                <w:b/>
              </w:rPr>
            </w:pPr>
            <w:r w:rsidRPr="00846065">
              <w:rPr>
                <w:rFonts w:ascii="Arial" w:hAnsi="Arial" w:cs="Arial"/>
                <w:b/>
              </w:rPr>
              <w:t>Pension:</w:t>
            </w:r>
          </w:p>
        </w:tc>
        <w:tc>
          <w:tcPr>
            <w:tcW w:w="7461" w:type="dxa"/>
            <w:gridSpan w:val="3"/>
          </w:tcPr>
          <w:p w14:paraId="4E53C378" w14:textId="77777777"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West Midlands Pension Fund and our employer contribution is 18.9%</w:t>
            </w:r>
          </w:p>
          <w:p w14:paraId="7E7EBAAA" w14:textId="77777777" w:rsidR="001C6A2F" w:rsidRPr="00846065" w:rsidRDefault="001C6A2F" w:rsidP="00323FF1">
            <w:pPr>
              <w:tabs>
                <w:tab w:val="left" w:pos="2322"/>
                <w:tab w:val="left" w:pos="4482"/>
              </w:tabs>
              <w:spacing w:after="100"/>
              <w:jc w:val="both"/>
              <w:rPr>
                <w:rFonts w:ascii="Arial" w:hAnsi="Arial" w:cs="Arial"/>
                <w:sz w:val="22"/>
                <w:szCs w:val="22"/>
              </w:rPr>
            </w:pPr>
            <w:r w:rsidRPr="00846065">
              <w:rPr>
                <w:rFonts w:ascii="Arial" w:hAnsi="Arial" w:cs="Arial"/>
                <w:sz w:val="22"/>
                <w:szCs w:val="22"/>
              </w:rPr>
              <w:t>Employee contributions depend on your annual salary see:</w:t>
            </w:r>
          </w:p>
          <w:p w14:paraId="5ECC176C" w14:textId="77777777" w:rsidR="001C6A2F" w:rsidRPr="00846065" w:rsidRDefault="004F17F2" w:rsidP="00323FF1">
            <w:pPr>
              <w:tabs>
                <w:tab w:val="left" w:pos="2322"/>
                <w:tab w:val="left" w:pos="4482"/>
              </w:tabs>
              <w:spacing w:after="100"/>
              <w:jc w:val="both"/>
              <w:rPr>
                <w:rFonts w:ascii="Arial" w:hAnsi="Arial" w:cs="Arial"/>
                <w:sz w:val="22"/>
                <w:szCs w:val="22"/>
              </w:rPr>
            </w:pPr>
            <w:hyperlink r:id="rId14" w:history="1">
              <w:r w:rsidR="001C6A2F" w:rsidRPr="00846065">
                <w:rPr>
                  <w:rStyle w:val="Hyperlink"/>
                  <w:rFonts w:ascii="Arial" w:hAnsi="Arial" w:cs="Arial"/>
                  <w:sz w:val="22"/>
                  <w:szCs w:val="22"/>
                </w:rPr>
                <w:t>https://www.wmpfonline.com/members</w:t>
              </w:r>
            </w:hyperlink>
          </w:p>
          <w:p w14:paraId="56AB7A40" w14:textId="77777777" w:rsidR="001C6A2F" w:rsidRPr="00846065" w:rsidRDefault="001C6A2F" w:rsidP="00323FF1">
            <w:pPr>
              <w:tabs>
                <w:tab w:val="left" w:pos="2322"/>
                <w:tab w:val="left" w:pos="4482"/>
              </w:tabs>
              <w:spacing w:after="100"/>
              <w:jc w:val="both"/>
              <w:rPr>
                <w:rFonts w:ascii="Arial" w:hAnsi="Arial" w:cs="Arial"/>
              </w:rPr>
            </w:pPr>
          </w:p>
        </w:tc>
      </w:tr>
      <w:tr w:rsidR="001C6A2F" w:rsidRPr="00846065" w14:paraId="555DAC6E" w14:textId="77777777" w:rsidTr="00323FF1">
        <w:tblPrEx>
          <w:shd w:val="clear" w:color="auto" w:fill="auto"/>
          <w:tblLook w:val="0000" w:firstRow="0" w:lastRow="0" w:firstColumn="0" w:lastColumn="0" w:noHBand="0" w:noVBand="0"/>
        </w:tblPrEx>
        <w:trPr>
          <w:gridBefore w:val="1"/>
          <w:wBefore w:w="34" w:type="dxa"/>
        </w:trPr>
        <w:tc>
          <w:tcPr>
            <w:tcW w:w="2178" w:type="dxa"/>
          </w:tcPr>
          <w:p w14:paraId="75DF966D" w14:textId="77777777" w:rsidR="001C6A2F" w:rsidRPr="00846065" w:rsidRDefault="001C6A2F" w:rsidP="00323FF1">
            <w:pPr>
              <w:spacing w:after="100"/>
              <w:jc w:val="both"/>
              <w:rPr>
                <w:rFonts w:ascii="Arial" w:hAnsi="Arial" w:cs="Arial"/>
                <w:b/>
              </w:rPr>
            </w:pPr>
            <w:r w:rsidRPr="00846065">
              <w:rPr>
                <w:rFonts w:ascii="Arial" w:hAnsi="Arial" w:cs="Arial"/>
                <w:b/>
              </w:rPr>
              <w:t>Staff Benefits:</w:t>
            </w:r>
          </w:p>
        </w:tc>
        <w:tc>
          <w:tcPr>
            <w:tcW w:w="7461" w:type="dxa"/>
            <w:gridSpan w:val="3"/>
          </w:tcPr>
          <w:p w14:paraId="1D9AC3FE" w14:textId="77777777" w:rsidR="001C6A2F" w:rsidRPr="00846065" w:rsidRDefault="004F17F2" w:rsidP="00323FF1">
            <w:pPr>
              <w:tabs>
                <w:tab w:val="left" w:pos="2322"/>
                <w:tab w:val="left" w:pos="4482"/>
              </w:tabs>
              <w:spacing w:after="100"/>
              <w:jc w:val="both"/>
              <w:rPr>
                <w:rFonts w:ascii="Arial" w:hAnsi="Arial" w:cs="Arial"/>
                <w:szCs w:val="22"/>
              </w:rPr>
            </w:pPr>
            <w:hyperlink r:id="rId15" w:history="1">
              <w:r w:rsidR="001C6A2F" w:rsidRPr="00846065">
                <w:rPr>
                  <w:rStyle w:val="Hyperlink"/>
                  <w:rFonts w:ascii="Arial" w:hAnsi="Arial" w:cs="Arial"/>
                  <w:szCs w:val="22"/>
                </w:rPr>
                <w:t>https://jobs.halesowen.ac.uk/index.cfm?action=content&amp;content=1</w:t>
              </w:r>
            </w:hyperlink>
          </w:p>
        </w:tc>
      </w:tr>
      <w:tr w:rsidR="00F07C5D" w:rsidRPr="00846065" w14:paraId="1DB2EDCB" w14:textId="77777777" w:rsidTr="00323FF1">
        <w:tblPrEx>
          <w:shd w:val="clear" w:color="auto" w:fill="auto"/>
          <w:tblLook w:val="0000" w:firstRow="0" w:lastRow="0" w:firstColumn="0" w:lastColumn="0" w:noHBand="0" w:noVBand="0"/>
        </w:tblPrEx>
        <w:trPr>
          <w:gridBefore w:val="1"/>
          <w:wBefore w:w="34" w:type="dxa"/>
        </w:trPr>
        <w:tc>
          <w:tcPr>
            <w:tcW w:w="2178" w:type="dxa"/>
          </w:tcPr>
          <w:p w14:paraId="1FA61F2C" w14:textId="77777777" w:rsidR="00F07C5D" w:rsidRDefault="00F07C5D" w:rsidP="00323FF1">
            <w:pPr>
              <w:spacing w:after="100"/>
              <w:jc w:val="both"/>
              <w:rPr>
                <w:rFonts w:ascii="Arial" w:hAnsi="Arial" w:cs="Arial"/>
                <w:b/>
              </w:rPr>
            </w:pPr>
          </w:p>
          <w:p w14:paraId="1B44CCF0" w14:textId="74594482" w:rsidR="00F07C5D" w:rsidRPr="00846065" w:rsidRDefault="00F07C5D" w:rsidP="00323FF1">
            <w:pPr>
              <w:spacing w:after="100"/>
              <w:jc w:val="both"/>
              <w:rPr>
                <w:rFonts w:ascii="Arial" w:hAnsi="Arial" w:cs="Arial"/>
                <w:b/>
              </w:rPr>
            </w:pPr>
          </w:p>
        </w:tc>
        <w:tc>
          <w:tcPr>
            <w:tcW w:w="7461" w:type="dxa"/>
            <w:gridSpan w:val="3"/>
          </w:tcPr>
          <w:p w14:paraId="3976CD68" w14:textId="77777777" w:rsidR="00F07C5D" w:rsidRDefault="00F07C5D" w:rsidP="00323FF1">
            <w:pPr>
              <w:tabs>
                <w:tab w:val="left" w:pos="2322"/>
                <w:tab w:val="left" w:pos="4482"/>
              </w:tabs>
              <w:spacing w:after="100"/>
              <w:jc w:val="both"/>
            </w:pPr>
          </w:p>
        </w:tc>
      </w:tr>
    </w:tbl>
    <w:tbl>
      <w:tblPr>
        <w:tblStyle w:val="TableGrid"/>
        <w:tblW w:w="9452" w:type="dxa"/>
        <w:tblLook w:val="04A0" w:firstRow="1" w:lastRow="0" w:firstColumn="1" w:lastColumn="0" w:noHBand="0" w:noVBand="1"/>
      </w:tblPr>
      <w:tblGrid>
        <w:gridCol w:w="9452"/>
      </w:tblGrid>
      <w:tr w:rsidR="00954AE4" w:rsidRPr="00571644" w14:paraId="1DED3F98" w14:textId="77777777" w:rsidTr="00F07C5D">
        <w:trPr>
          <w:trHeight w:val="194"/>
        </w:trPr>
        <w:tc>
          <w:tcPr>
            <w:tcW w:w="9452" w:type="dxa"/>
            <w:shd w:val="clear" w:color="auto" w:fill="44546A" w:themeFill="text2"/>
          </w:tcPr>
          <w:p w14:paraId="4BC349A6" w14:textId="10C75C9B" w:rsidR="00954AE4" w:rsidRPr="00571644" w:rsidRDefault="001C6A2F" w:rsidP="00323FF1">
            <w:pPr>
              <w:jc w:val="both"/>
              <w:rPr>
                <w:rFonts w:ascii="Arial" w:hAnsi="Arial" w:cs="Arial"/>
                <w:b/>
                <w:iCs/>
                <w:color w:val="FFFFFF" w:themeColor="background1"/>
                <w:sz w:val="22"/>
                <w:szCs w:val="22"/>
              </w:rPr>
            </w:pPr>
            <w:r>
              <w:rPr>
                <w:lang w:val="en-US"/>
              </w:rPr>
              <w:br w:type="page"/>
            </w:r>
            <w:bookmarkStart w:id="0" w:name="_Hlk103245554"/>
            <w:r w:rsidR="00954AE4" w:rsidRPr="00571644">
              <w:rPr>
                <w:rFonts w:ascii="Arial" w:hAnsi="Arial" w:cs="Arial"/>
                <w:b/>
                <w:iCs/>
                <w:color w:val="FFFFFF" w:themeColor="background1"/>
                <w:sz w:val="22"/>
                <w:szCs w:val="22"/>
              </w:rPr>
              <w:t>Duty and responsibilities:</w:t>
            </w:r>
          </w:p>
        </w:tc>
      </w:tr>
      <w:bookmarkEnd w:id="0"/>
      <w:tr w:rsidR="00571644" w:rsidRPr="00411AF1" w14:paraId="1657451B" w14:textId="77777777" w:rsidTr="00F07C5D">
        <w:trPr>
          <w:trHeight w:val="7508"/>
        </w:trPr>
        <w:tc>
          <w:tcPr>
            <w:tcW w:w="9452" w:type="dxa"/>
          </w:tcPr>
          <w:tbl>
            <w:tblPr>
              <w:tblW w:w="9234" w:type="dxa"/>
              <w:tblInd w:w="2" w:type="dxa"/>
              <w:tblLook w:val="04A0" w:firstRow="1" w:lastRow="0" w:firstColumn="1" w:lastColumn="0" w:noHBand="0" w:noVBand="1"/>
            </w:tblPr>
            <w:tblGrid>
              <w:gridCol w:w="9234"/>
            </w:tblGrid>
            <w:tr w:rsidR="00571644" w:rsidRPr="00411AF1" w14:paraId="3C2C1B3A" w14:textId="77777777" w:rsidTr="00F07C5D">
              <w:trPr>
                <w:trHeight w:val="5016"/>
              </w:trPr>
              <w:tc>
                <w:tcPr>
                  <w:tcW w:w="9234" w:type="dxa"/>
                  <w:hideMark/>
                </w:tcPr>
                <w:p w14:paraId="57255467" w14:textId="1138E3E5" w:rsidR="00571644" w:rsidRPr="00EF21CA" w:rsidRDefault="00571644" w:rsidP="00EF21CA">
                  <w:pPr>
                    <w:autoSpaceDE w:val="0"/>
                    <w:autoSpaceDN w:val="0"/>
                    <w:adjustRightInd w:val="0"/>
                    <w:jc w:val="both"/>
                    <w:rPr>
                      <w:rFonts w:ascii="Arial" w:hAnsi="Arial" w:cs="Arial"/>
                      <w:color w:val="000000"/>
                      <w:sz w:val="22"/>
                      <w:szCs w:val="18"/>
                    </w:rPr>
                  </w:pPr>
                </w:p>
                <w:p w14:paraId="1F2D8B9B" w14:textId="77777777" w:rsidR="00241A17" w:rsidRDefault="00241A17" w:rsidP="00241A17">
                  <w:pPr>
                    <w:autoSpaceDE w:val="0"/>
                    <w:autoSpaceDN w:val="0"/>
                    <w:adjustRightInd w:val="0"/>
                    <w:jc w:val="both"/>
                    <w:rPr>
                      <w:rFonts w:ascii="Arial" w:hAnsi="Arial" w:cs="Arial"/>
                      <w:color w:val="000000"/>
                      <w:sz w:val="22"/>
                      <w:szCs w:val="18"/>
                    </w:rPr>
                  </w:pPr>
                </w:p>
                <w:p w14:paraId="31518B95" w14:textId="77777777" w:rsidR="00241A17" w:rsidRPr="00F07C5D" w:rsidRDefault="00241A17" w:rsidP="00EF21CA">
                  <w:pPr>
                    <w:pStyle w:val="ListParagraph"/>
                    <w:numPr>
                      <w:ilvl w:val="0"/>
                      <w:numId w:val="21"/>
                    </w:numPr>
                    <w:rPr>
                      <w:rFonts w:ascii="Arial" w:hAnsi="Arial" w:cs="Arial"/>
                    </w:rPr>
                  </w:pPr>
                  <w:r w:rsidRPr="00F07C5D">
                    <w:rPr>
                      <w:rFonts w:ascii="Arial" w:hAnsi="Arial" w:cs="Arial"/>
                    </w:rPr>
                    <w:t>Develop and implement a comprehensive digital marketing strategy</w:t>
                  </w:r>
                </w:p>
                <w:p w14:paraId="2064978A" w14:textId="77777777" w:rsidR="00241A17" w:rsidRPr="00F07C5D" w:rsidRDefault="00241A17" w:rsidP="00EF21CA">
                  <w:pPr>
                    <w:pStyle w:val="ListParagraph"/>
                    <w:numPr>
                      <w:ilvl w:val="0"/>
                      <w:numId w:val="21"/>
                    </w:numPr>
                    <w:rPr>
                      <w:rFonts w:ascii="Arial" w:hAnsi="Arial" w:cs="Arial"/>
                    </w:rPr>
                  </w:pPr>
                  <w:r w:rsidRPr="00F07C5D">
                    <w:rPr>
                      <w:rFonts w:ascii="Arial" w:hAnsi="Arial" w:cs="Arial"/>
                    </w:rPr>
                    <w:t>Provide support with the optimisation of all digital channels, including social media, website, email and PPC</w:t>
                  </w:r>
                </w:p>
                <w:p w14:paraId="4E165CC1" w14:textId="77777777" w:rsidR="00241A17" w:rsidRPr="00F07C5D" w:rsidRDefault="00241A17" w:rsidP="00EF21CA">
                  <w:pPr>
                    <w:pStyle w:val="ListParagraph"/>
                    <w:numPr>
                      <w:ilvl w:val="0"/>
                      <w:numId w:val="21"/>
                    </w:numPr>
                    <w:rPr>
                      <w:rFonts w:ascii="Arial" w:hAnsi="Arial" w:cs="Arial"/>
                    </w:rPr>
                  </w:pPr>
                  <w:r w:rsidRPr="00F07C5D">
                    <w:rPr>
                      <w:rFonts w:ascii="Arial" w:hAnsi="Arial" w:cs="Arial"/>
                      <w:color w:val="000000" w:themeColor="text1"/>
                    </w:rPr>
                    <w:t xml:space="preserve">Analyse and report on digital marketing performance, using data to inform and improve future campaigns </w:t>
                  </w:r>
                </w:p>
                <w:p w14:paraId="4AF126DD" w14:textId="77777777" w:rsidR="00241A17" w:rsidRPr="00F07C5D" w:rsidRDefault="00241A17" w:rsidP="00EF21CA">
                  <w:pPr>
                    <w:pStyle w:val="ListParagraph"/>
                    <w:numPr>
                      <w:ilvl w:val="0"/>
                      <w:numId w:val="21"/>
                    </w:numPr>
                    <w:rPr>
                      <w:rFonts w:ascii="Arial" w:hAnsi="Arial" w:cs="Arial"/>
                    </w:rPr>
                  </w:pPr>
                  <w:r w:rsidRPr="00F07C5D">
                    <w:rPr>
                      <w:rFonts w:ascii="Arial" w:hAnsi="Arial" w:cs="Arial"/>
                      <w:color w:val="000000" w:themeColor="text1"/>
                    </w:rPr>
                    <w:t>Collaborate with internal teams to ensure a cohesive and effective approach to marketing</w:t>
                  </w:r>
                </w:p>
                <w:p w14:paraId="206CC274" w14:textId="424A461D" w:rsidR="00241A17" w:rsidRPr="00F07C5D" w:rsidRDefault="00241A17" w:rsidP="00EF21CA">
                  <w:pPr>
                    <w:pStyle w:val="ListParagraph"/>
                    <w:numPr>
                      <w:ilvl w:val="0"/>
                      <w:numId w:val="21"/>
                    </w:numPr>
                    <w:rPr>
                      <w:rFonts w:ascii="Arial" w:hAnsi="Arial" w:cs="Arial"/>
                      <w:color w:val="000000" w:themeColor="text1"/>
                    </w:rPr>
                  </w:pPr>
                  <w:r w:rsidRPr="00F07C5D">
                    <w:rPr>
                      <w:rFonts w:ascii="Arial" w:hAnsi="Arial" w:cs="Arial"/>
                      <w:color w:val="000000" w:themeColor="text1"/>
                    </w:rPr>
                    <w:t>Stay up to date with the latest digital marketing trends and technologies</w:t>
                  </w:r>
                </w:p>
                <w:p w14:paraId="1B99DF78" w14:textId="77777777" w:rsidR="00EF21CA" w:rsidRPr="00F07C5D" w:rsidRDefault="00EF21CA" w:rsidP="00EF21CA">
                  <w:pPr>
                    <w:pStyle w:val="ListParagraph"/>
                    <w:numPr>
                      <w:ilvl w:val="0"/>
                      <w:numId w:val="21"/>
                    </w:numPr>
                    <w:rPr>
                      <w:rFonts w:ascii="Arial" w:hAnsi="Arial" w:cs="Arial"/>
                    </w:rPr>
                  </w:pPr>
                  <w:r w:rsidRPr="00F07C5D">
                    <w:rPr>
                      <w:rFonts w:ascii="Arial" w:hAnsi="Arial" w:cs="Arial"/>
                      <w:color w:val="000000" w:themeColor="text1"/>
                    </w:rPr>
                    <w:t>Support the team with year-round marketing campaigns across social media and digital platforms</w:t>
                  </w:r>
                </w:p>
                <w:p w14:paraId="791EC46C" w14:textId="77777777" w:rsidR="00EF21CA" w:rsidRPr="00F07C5D" w:rsidRDefault="00EF21CA" w:rsidP="00EF21CA">
                  <w:pPr>
                    <w:pStyle w:val="ListParagraph"/>
                    <w:numPr>
                      <w:ilvl w:val="0"/>
                      <w:numId w:val="21"/>
                    </w:numPr>
                    <w:rPr>
                      <w:rFonts w:ascii="Arial" w:hAnsi="Arial" w:cs="Arial"/>
                    </w:rPr>
                  </w:pPr>
                  <w:r w:rsidRPr="00F07C5D">
                    <w:rPr>
                      <w:rFonts w:ascii="Arial" w:hAnsi="Arial" w:cs="Arial"/>
                    </w:rPr>
                    <w:t>Create engaging and visually exciting social media content utilising brand guidelines</w:t>
                  </w:r>
                </w:p>
                <w:p w14:paraId="2C626E87" w14:textId="77777777" w:rsidR="00EF21CA" w:rsidRPr="00F07C5D" w:rsidRDefault="00EF21CA" w:rsidP="00EF21CA">
                  <w:pPr>
                    <w:pStyle w:val="ListParagraph"/>
                    <w:numPr>
                      <w:ilvl w:val="0"/>
                      <w:numId w:val="21"/>
                    </w:numPr>
                    <w:rPr>
                      <w:rFonts w:ascii="Arial" w:hAnsi="Arial" w:cs="Arial"/>
                    </w:rPr>
                  </w:pPr>
                  <w:r w:rsidRPr="00F07C5D">
                    <w:rPr>
                      <w:rFonts w:ascii="Arial" w:hAnsi="Arial" w:cs="Arial"/>
                      <w:color w:val="000000" w:themeColor="text1"/>
                    </w:rPr>
                    <w:t>Support the production of the College’s digital prospectus</w:t>
                  </w:r>
                </w:p>
                <w:p w14:paraId="5736FE4B"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rPr>
                    <w:t xml:space="preserve">Support Halesowen College events, such as open days, information events, taster days, advice and guidance sessions, enrolment and Welcome Week  </w:t>
                  </w:r>
                </w:p>
                <w:p w14:paraId="73C6677F"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color w:val="000000" w:themeColor="text1"/>
                    </w:rPr>
                    <w:t xml:space="preserve">Maintain updates to the College’s website </w:t>
                  </w:r>
                </w:p>
                <w:p w14:paraId="1D7D74B1"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rPr>
                    <w:t>Support the College’s PR activities</w:t>
                  </w:r>
                </w:p>
                <w:p w14:paraId="70F26006"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rPr>
                    <w:t>Ensure a high level of accuracy is maintained throughout all work, and support proofing and reviewing team productions</w:t>
                  </w:r>
                </w:p>
                <w:p w14:paraId="1D5AA916"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lang w:val="en-US"/>
                    </w:rPr>
                    <w:t>Participate with the College’s annual appraisal process</w:t>
                  </w:r>
                </w:p>
                <w:p w14:paraId="3A1581D7" w14:textId="77777777" w:rsidR="00EF21CA" w:rsidRPr="00F07C5D" w:rsidRDefault="00EF21CA" w:rsidP="00CA2694">
                  <w:pPr>
                    <w:pStyle w:val="ListParagraph"/>
                    <w:numPr>
                      <w:ilvl w:val="0"/>
                      <w:numId w:val="21"/>
                    </w:numPr>
                    <w:rPr>
                      <w:rFonts w:ascii="Arial" w:hAnsi="Arial" w:cs="Arial"/>
                    </w:rPr>
                  </w:pPr>
                  <w:r w:rsidRPr="00F07C5D">
                    <w:rPr>
                      <w:rFonts w:ascii="Arial" w:hAnsi="Arial" w:cs="Arial"/>
                      <w:color w:val="000000"/>
                    </w:rPr>
                    <w:t>Undertake any other duties as may be reasonably required by the Marketing HUB Coordinator to meet the demand of service provision in the partnerships cluster</w:t>
                  </w:r>
                </w:p>
                <w:p w14:paraId="3670AC97" w14:textId="77777777" w:rsidR="00EF21CA" w:rsidRDefault="00EF21CA" w:rsidP="00241A17"/>
                <w:p w14:paraId="3429A1AC" w14:textId="0F53DC0D" w:rsidR="00241A17" w:rsidRPr="00241A17" w:rsidRDefault="00241A17" w:rsidP="00241A17">
                  <w:pPr>
                    <w:autoSpaceDE w:val="0"/>
                    <w:autoSpaceDN w:val="0"/>
                    <w:adjustRightInd w:val="0"/>
                    <w:jc w:val="both"/>
                    <w:rPr>
                      <w:rFonts w:ascii="Arial" w:hAnsi="Arial" w:cs="Arial"/>
                      <w:color w:val="000000"/>
                      <w:sz w:val="22"/>
                      <w:szCs w:val="18"/>
                    </w:rPr>
                  </w:pPr>
                </w:p>
              </w:tc>
            </w:tr>
          </w:tbl>
          <w:p w14:paraId="031D4E73" w14:textId="77777777" w:rsidR="00571644" w:rsidRPr="00411AF1" w:rsidRDefault="00571644" w:rsidP="00323FF1">
            <w:pPr>
              <w:rPr>
                <w:rFonts w:ascii="Arial" w:hAnsi="Arial" w:cs="Arial"/>
                <w:sz w:val="22"/>
                <w:szCs w:val="18"/>
                <w:lang w:val="en-US"/>
              </w:rPr>
            </w:pPr>
          </w:p>
        </w:tc>
      </w:tr>
    </w:tbl>
    <w:p w14:paraId="01BC6F02" w14:textId="1117FFEA" w:rsidR="00AA73CF" w:rsidRPr="00411AF1" w:rsidRDefault="00AA73CF" w:rsidP="00482A95">
      <w:pPr>
        <w:rPr>
          <w:rFonts w:ascii="Arial" w:hAnsi="Arial" w:cs="Arial"/>
          <w:sz w:val="20"/>
        </w:rPr>
      </w:pPr>
    </w:p>
    <w:p w14:paraId="38CA1A65" w14:textId="0FC27360" w:rsidR="00411AF1" w:rsidRDefault="00411AF1" w:rsidP="00411AF1">
      <w:pPr>
        <w:rPr>
          <w:rFonts w:ascii="Arial" w:hAnsi="Arial" w:cs="Arial"/>
          <w:sz w:val="22"/>
          <w:szCs w:val="18"/>
        </w:rPr>
      </w:pPr>
      <w:r w:rsidRPr="00411AF1">
        <w:rPr>
          <w:rFonts w:ascii="Arial" w:hAnsi="Arial" w:cs="Arial"/>
          <w:sz w:val="22"/>
          <w:szCs w:val="18"/>
        </w:rPr>
        <w:t xml:space="preserve">Any other duties, which may from time to time, be required and which are commensurate with the skills experience and grade of the post holder. </w:t>
      </w:r>
      <w:r w:rsidRPr="00411AF1">
        <w:rPr>
          <w:rFonts w:ascii="Arial" w:hAnsi="Arial" w:cs="Arial"/>
          <w:sz w:val="22"/>
          <w:szCs w:val="18"/>
        </w:rPr>
        <w:br/>
      </w:r>
    </w:p>
    <w:p w14:paraId="33D90D00" w14:textId="778102D3" w:rsidR="004339B1" w:rsidRDefault="004339B1" w:rsidP="00411AF1">
      <w:pPr>
        <w:rPr>
          <w:rFonts w:ascii="Arial" w:hAnsi="Arial" w:cs="Arial"/>
          <w:sz w:val="22"/>
          <w:szCs w:val="18"/>
        </w:rPr>
      </w:pPr>
    </w:p>
    <w:p w14:paraId="2B564AFF" w14:textId="1F2FEE26" w:rsidR="00095F76" w:rsidRDefault="00095F76" w:rsidP="00411AF1">
      <w:pPr>
        <w:rPr>
          <w:rFonts w:ascii="Arial" w:hAnsi="Arial" w:cs="Arial"/>
          <w:sz w:val="22"/>
          <w:szCs w:val="18"/>
        </w:rPr>
      </w:pPr>
    </w:p>
    <w:p w14:paraId="0CCFF3B6" w14:textId="20C540AC" w:rsidR="00095F76" w:rsidRDefault="00095F76" w:rsidP="00411AF1">
      <w:pPr>
        <w:rPr>
          <w:rFonts w:ascii="Arial" w:hAnsi="Arial" w:cs="Arial"/>
          <w:sz w:val="22"/>
          <w:szCs w:val="18"/>
        </w:rPr>
      </w:pPr>
    </w:p>
    <w:p w14:paraId="4A4EB8C3" w14:textId="4912E61C" w:rsidR="00095F76" w:rsidRDefault="00095F76" w:rsidP="00411AF1">
      <w:pPr>
        <w:rPr>
          <w:rFonts w:ascii="Arial" w:hAnsi="Arial" w:cs="Arial"/>
          <w:sz w:val="22"/>
          <w:szCs w:val="18"/>
        </w:rPr>
      </w:pPr>
    </w:p>
    <w:p w14:paraId="75128EC5" w14:textId="3ED6B915" w:rsidR="00095F76" w:rsidRDefault="004F17F2" w:rsidP="004F17F2">
      <w:pPr>
        <w:tabs>
          <w:tab w:val="left" w:pos="2280"/>
        </w:tabs>
        <w:rPr>
          <w:rFonts w:ascii="Arial" w:hAnsi="Arial" w:cs="Arial"/>
          <w:sz w:val="22"/>
          <w:szCs w:val="18"/>
        </w:rPr>
      </w:pPr>
      <w:r>
        <w:rPr>
          <w:rFonts w:ascii="Arial" w:hAnsi="Arial" w:cs="Arial"/>
          <w:sz w:val="22"/>
          <w:szCs w:val="18"/>
        </w:rPr>
        <w:tab/>
      </w:r>
    </w:p>
    <w:p w14:paraId="4E873298" w14:textId="33ACD480" w:rsidR="004F17F2" w:rsidRDefault="004F17F2" w:rsidP="004F17F2">
      <w:pPr>
        <w:tabs>
          <w:tab w:val="left" w:pos="2280"/>
        </w:tabs>
        <w:rPr>
          <w:rFonts w:ascii="Arial" w:hAnsi="Arial" w:cs="Arial"/>
          <w:sz w:val="22"/>
          <w:szCs w:val="18"/>
        </w:rPr>
      </w:pPr>
    </w:p>
    <w:p w14:paraId="0860FFD4" w14:textId="0C432CE1" w:rsidR="004F17F2" w:rsidRDefault="004F17F2" w:rsidP="004F17F2">
      <w:pPr>
        <w:tabs>
          <w:tab w:val="left" w:pos="2280"/>
        </w:tabs>
        <w:rPr>
          <w:rFonts w:ascii="Arial" w:hAnsi="Arial" w:cs="Arial"/>
          <w:sz w:val="22"/>
          <w:szCs w:val="18"/>
        </w:rPr>
      </w:pPr>
    </w:p>
    <w:p w14:paraId="081D6472" w14:textId="6AA31F6F" w:rsidR="004F17F2" w:rsidRDefault="004F17F2" w:rsidP="004F17F2">
      <w:pPr>
        <w:tabs>
          <w:tab w:val="left" w:pos="2280"/>
        </w:tabs>
        <w:rPr>
          <w:rFonts w:ascii="Arial" w:hAnsi="Arial" w:cs="Arial"/>
          <w:sz w:val="22"/>
          <w:szCs w:val="18"/>
        </w:rPr>
      </w:pPr>
    </w:p>
    <w:p w14:paraId="0EF9E41B" w14:textId="77777777" w:rsidR="004F17F2" w:rsidRDefault="004F17F2" w:rsidP="004F17F2">
      <w:pPr>
        <w:tabs>
          <w:tab w:val="left" w:pos="2280"/>
        </w:tabs>
        <w:rPr>
          <w:rFonts w:ascii="Arial" w:hAnsi="Arial" w:cs="Arial"/>
          <w:sz w:val="22"/>
          <w:szCs w:val="18"/>
        </w:rPr>
      </w:pPr>
      <w:bookmarkStart w:id="1" w:name="_GoBack"/>
      <w:bookmarkEnd w:id="1"/>
    </w:p>
    <w:p w14:paraId="6FBBFDB5" w14:textId="0E647DC1" w:rsidR="00F07C5D" w:rsidRDefault="00F07C5D" w:rsidP="00411AF1">
      <w:pPr>
        <w:rPr>
          <w:rFonts w:ascii="Arial" w:hAnsi="Arial" w:cs="Arial"/>
          <w:sz w:val="22"/>
          <w:szCs w:val="18"/>
        </w:rPr>
      </w:pPr>
    </w:p>
    <w:p w14:paraId="4039182D" w14:textId="69613FA0" w:rsidR="00F07C5D" w:rsidRDefault="00F07C5D" w:rsidP="00411AF1">
      <w:pPr>
        <w:rPr>
          <w:rFonts w:ascii="Arial" w:hAnsi="Arial" w:cs="Arial"/>
          <w:sz w:val="22"/>
          <w:szCs w:val="18"/>
        </w:rPr>
      </w:pPr>
    </w:p>
    <w:p w14:paraId="52D2CFB1" w14:textId="7C7688B9" w:rsidR="00F07C5D" w:rsidRDefault="00F07C5D" w:rsidP="00411AF1">
      <w:pPr>
        <w:rPr>
          <w:rFonts w:ascii="Arial" w:hAnsi="Arial" w:cs="Arial"/>
          <w:sz w:val="22"/>
          <w:szCs w:val="18"/>
        </w:rPr>
      </w:pPr>
    </w:p>
    <w:p w14:paraId="6A680FB9" w14:textId="3530296A" w:rsidR="00F07C5D" w:rsidRDefault="00F07C5D" w:rsidP="00411AF1">
      <w:pPr>
        <w:rPr>
          <w:rFonts w:ascii="Arial" w:hAnsi="Arial" w:cs="Arial"/>
          <w:sz w:val="22"/>
          <w:szCs w:val="18"/>
        </w:rPr>
      </w:pPr>
    </w:p>
    <w:p w14:paraId="13B18EFE" w14:textId="1DC764B1" w:rsidR="00F07C5D" w:rsidRDefault="00F07C5D" w:rsidP="00411AF1">
      <w:pPr>
        <w:rPr>
          <w:rFonts w:ascii="Arial" w:hAnsi="Arial" w:cs="Arial"/>
          <w:sz w:val="22"/>
          <w:szCs w:val="18"/>
        </w:rPr>
      </w:pPr>
    </w:p>
    <w:p w14:paraId="056E998B" w14:textId="7F0528A8" w:rsidR="00F07C5D" w:rsidRDefault="00F07C5D" w:rsidP="00411AF1">
      <w:pPr>
        <w:rPr>
          <w:rFonts w:ascii="Arial" w:hAnsi="Arial" w:cs="Arial"/>
          <w:sz w:val="22"/>
          <w:szCs w:val="18"/>
        </w:rPr>
      </w:pPr>
    </w:p>
    <w:p w14:paraId="03F5B9F5" w14:textId="77777777" w:rsidR="00F07C5D" w:rsidRDefault="00F07C5D" w:rsidP="00411AF1">
      <w:pPr>
        <w:rPr>
          <w:rFonts w:ascii="Arial" w:hAnsi="Arial" w:cs="Arial"/>
          <w:sz w:val="22"/>
          <w:szCs w:val="18"/>
        </w:rPr>
      </w:pPr>
    </w:p>
    <w:p w14:paraId="571EA4A1" w14:textId="77777777" w:rsidR="00095F76" w:rsidRDefault="00095F76" w:rsidP="00411AF1">
      <w:pPr>
        <w:rPr>
          <w:rFonts w:ascii="Arial" w:hAnsi="Arial" w:cs="Arial"/>
          <w:sz w:val="22"/>
          <w:szCs w:val="18"/>
        </w:rPr>
      </w:pPr>
    </w:p>
    <w:p w14:paraId="755EA1D8" w14:textId="77777777" w:rsidR="004339B1" w:rsidRPr="004339B1" w:rsidRDefault="004339B1" w:rsidP="004339B1">
      <w:pPr>
        <w:spacing w:after="200" w:line="276" w:lineRule="auto"/>
        <w:rPr>
          <w:rFonts w:ascii="Arial" w:hAnsi="Arial" w:cs="Arial"/>
          <w:b/>
          <w:szCs w:val="22"/>
        </w:rPr>
      </w:pPr>
      <w:r w:rsidRPr="004339B1">
        <w:rPr>
          <w:rFonts w:ascii="Arial" w:hAnsi="Arial" w:cs="Arial"/>
          <w:b/>
          <w:szCs w:val="22"/>
        </w:rPr>
        <w:t>Under DBS legislation and guidelines this is a regulated activity.</w:t>
      </w:r>
    </w:p>
    <w:p w14:paraId="4A73E1F7" w14:textId="77777777" w:rsidR="004339B1" w:rsidRPr="004339B1" w:rsidRDefault="004339B1" w:rsidP="004339B1">
      <w:pPr>
        <w:rPr>
          <w:rFonts w:ascii="Arial" w:hAnsi="Arial" w:cs="Arial"/>
          <w:b/>
          <w:bCs/>
          <w:szCs w:val="22"/>
        </w:rPr>
      </w:pPr>
      <w:r w:rsidRPr="004339B1">
        <w:rPr>
          <w:rFonts w:ascii="Arial" w:hAnsi="Arial" w:cs="Arial"/>
          <w:b/>
          <w:szCs w:val="22"/>
        </w:rPr>
        <w:t xml:space="preserve">Disclosure and Barring Service Check </w:t>
      </w:r>
    </w:p>
    <w:p w14:paraId="5AB09C5E" w14:textId="77777777" w:rsidR="004339B1" w:rsidRPr="004339B1" w:rsidRDefault="004339B1" w:rsidP="004339B1">
      <w:pPr>
        <w:rPr>
          <w:rFonts w:ascii="Arial" w:hAnsi="Arial" w:cs="Arial"/>
          <w:szCs w:val="22"/>
        </w:rPr>
      </w:pPr>
      <w:r w:rsidRPr="004339B1">
        <w:rPr>
          <w:rFonts w:ascii="Arial" w:hAnsi="Arial" w:cs="Arial"/>
          <w:szCs w:val="22"/>
        </w:rPr>
        <w:t xml:space="preserve">This post, due to its nature, duties and responsibilities, will be subject to a check by the DBS. The level of check which will apply shall be an “Enhanced” level check.  Information about this disclosure can be found at </w:t>
      </w:r>
      <w:hyperlink r:id="rId16" w:history="1">
        <w:r w:rsidRPr="004339B1">
          <w:rPr>
            <w:rStyle w:val="Hyperlink"/>
            <w:rFonts w:ascii="Arial" w:hAnsi="Arial" w:cs="Arial"/>
            <w:szCs w:val="22"/>
          </w:rPr>
          <w:t>www.gov.uk</w:t>
        </w:r>
      </w:hyperlink>
      <w:r w:rsidRPr="004339B1">
        <w:rPr>
          <w:rFonts w:ascii="Arial" w:hAnsi="Arial" w:cs="Arial"/>
          <w:szCs w:val="22"/>
        </w:rPr>
        <w:t xml:space="preserve">.   </w:t>
      </w:r>
    </w:p>
    <w:p w14:paraId="446BA19B" w14:textId="77777777" w:rsidR="004339B1" w:rsidRPr="004339B1" w:rsidRDefault="004339B1" w:rsidP="004339B1">
      <w:pPr>
        <w:rPr>
          <w:rFonts w:ascii="Arial" w:hAnsi="Arial" w:cs="Arial"/>
          <w:szCs w:val="22"/>
        </w:rPr>
      </w:pPr>
    </w:p>
    <w:p w14:paraId="7023A0E1" w14:textId="77777777" w:rsidR="004339B1" w:rsidRPr="004339B1" w:rsidRDefault="004339B1" w:rsidP="004339B1">
      <w:pPr>
        <w:rPr>
          <w:rFonts w:ascii="Arial" w:hAnsi="Arial" w:cs="Arial"/>
          <w:szCs w:val="22"/>
        </w:rPr>
      </w:pPr>
      <w:r w:rsidRPr="004339B1">
        <w:rPr>
          <w:rFonts w:ascii="Arial" w:hAnsi="Arial" w:cs="Arial"/>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21DFD552" w14:textId="77777777" w:rsidR="004339B1" w:rsidRPr="004339B1" w:rsidRDefault="004339B1" w:rsidP="004339B1">
      <w:pPr>
        <w:rPr>
          <w:rFonts w:ascii="Arial" w:hAnsi="Arial" w:cs="Arial"/>
          <w:szCs w:val="22"/>
        </w:rPr>
      </w:pPr>
    </w:p>
    <w:p w14:paraId="23076EC0" w14:textId="77777777" w:rsidR="004339B1" w:rsidRPr="004339B1" w:rsidRDefault="004339B1" w:rsidP="004339B1">
      <w:pPr>
        <w:rPr>
          <w:rFonts w:ascii="Arial" w:hAnsi="Arial" w:cs="Arial"/>
          <w:szCs w:val="22"/>
        </w:rPr>
      </w:pPr>
      <w:r w:rsidRPr="004339B1">
        <w:rPr>
          <w:rFonts w:ascii="Arial" w:hAnsi="Arial" w:cs="Arial"/>
          <w:b/>
          <w:szCs w:val="22"/>
        </w:rPr>
        <w:t xml:space="preserve">Safeguarding </w:t>
      </w:r>
      <w:r w:rsidRPr="004339B1">
        <w:rPr>
          <w:rFonts w:ascii="Arial" w:hAnsi="Arial" w:cs="Arial"/>
          <w:szCs w:val="22"/>
        </w:rPr>
        <w:br/>
        <w:t>Halesowen College is committed to safeguarding and promoting the welfare of young people and vulnerable adults and expects all staff and volunteers to share this commitment.</w:t>
      </w:r>
      <w:r w:rsidRPr="004339B1">
        <w:rPr>
          <w:rFonts w:ascii="Arial" w:hAnsi="Arial" w:cs="Arial"/>
          <w:szCs w:val="22"/>
        </w:rPr>
        <w:br/>
        <w:t>Successful applicants will be subject to an enhanced Disclosure and Barring check.</w:t>
      </w:r>
    </w:p>
    <w:p w14:paraId="4BFEFB2F" w14:textId="77777777" w:rsidR="00647498" w:rsidRPr="004339B1" w:rsidRDefault="00647498" w:rsidP="004339B1">
      <w:pPr>
        <w:rPr>
          <w:rFonts w:ascii="Arial" w:hAnsi="Arial" w:cs="Arial"/>
          <w:b/>
          <w:szCs w:val="22"/>
        </w:rPr>
      </w:pPr>
    </w:p>
    <w:p w14:paraId="3474C436" w14:textId="77777777" w:rsidR="004339B1" w:rsidRPr="004339B1" w:rsidRDefault="004339B1" w:rsidP="004339B1">
      <w:pPr>
        <w:rPr>
          <w:rFonts w:ascii="Arial" w:hAnsi="Arial" w:cs="Arial"/>
          <w:b/>
          <w:szCs w:val="22"/>
        </w:rPr>
      </w:pPr>
      <w:r w:rsidRPr="004339B1">
        <w:rPr>
          <w:rFonts w:ascii="Arial" w:hAnsi="Arial" w:cs="Arial"/>
          <w:b/>
          <w:szCs w:val="22"/>
        </w:rPr>
        <w:t>Data Protection</w:t>
      </w:r>
    </w:p>
    <w:p w14:paraId="7E981F9C" w14:textId="77777777" w:rsidR="004339B1" w:rsidRPr="004339B1" w:rsidRDefault="004339B1" w:rsidP="004339B1">
      <w:pPr>
        <w:rPr>
          <w:rFonts w:ascii="Arial" w:hAnsi="Arial" w:cs="Arial"/>
          <w:szCs w:val="22"/>
        </w:rPr>
      </w:pPr>
      <w:r w:rsidRPr="004339B1">
        <w:rPr>
          <w:rFonts w:ascii="Arial" w:hAnsi="Arial" w:cs="Arial"/>
          <w:szCs w:val="22"/>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2D019544" w14:textId="77777777" w:rsidR="004339B1" w:rsidRPr="004339B1" w:rsidRDefault="004339B1" w:rsidP="004339B1">
      <w:pPr>
        <w:rPr>
          <w:rFonts w:ascii="Arial" w:hAnsi="Arial" w:cs="Arial"/>
          <w:szCs w:val="22"/>
        </w:rPr>
      </w:pPr>
      <w:r w:rsidRPr="004339B1">
        <w:rPr>
          <w:rFonts w:ascii="Arial" w:hAnsi="Arial" w:cs="Arial"/>
          <w:szCs w:val="22"/>
        </w:rPr>
        <w:t xml:space="preserve"> </w:t>
      </w:r>
    </w:p>
    <w:p w14:paraId="30C81344" w14:textId="77777777" w:rsidR="004339B1" w:rsidRPr="004339B1" w:rsidRDefault="004339B1" w:rsidP="004339B1">
      <w:pPr>
        <w:rPr>
          <w:rFonts w:ascii="Arial" w:hAnsi="Arial" w:cs="Arial"/>
          <w:b/>
          <w:szCs w:val="22"/>
        </w:rPr>
      </w:pPr>
      <w:r w:rsidRPr="004339B1">
        <w:rPr>
          <w:rFonts w:ascii="Arial" w:hAnsi="Arial" w:cs="Arial"/>
          <w:b/>
          <w:szCs w:val="22"/>
        </w:rPr>
        <w:t>Harassment and Discrimination</w:t>
      </w:r>
    </w:p>
    <w:p w14:paraId="0697EF13" w14:textId="77777777" w:rsidR="004339B1" w:rsidRPr="004339B1" w:rsidRDefault="004339B1" w:rsidP="004339B1">
      <w:pPr>
        <w:rPr>
          <w:rFonts w:ascii="Arial" w:hAnsi="Arial" w:cs="Arial"/>
          <w:szCs w:val="22"/>
        </w:rPr>
      </w:pPr>
      <w:r w:rsidRPr="004339B1">
        <w:rPr>
          <w:rFonts w:ascii="Arial" w:hAnsi="Arial" w:cs="Arial"/>
          <w:szCs w:val="22"/>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0DBB5770" w14:textId="77777777" w:rsidR="004339B1" w:rsidRPr="004339B1" w:rsidRDefault="004339B1" w:rsidP="004339B1">
      <w:pPr>
        <w:rPr>
          <w:rStyle w:val="Strong"/>
          <w:rFonts w:ascii="Arial" w:hAnsi="Arial" w:cs="Arial"/>
          <w:szCs w:val="22"/>
        </w:rPr>
      </w:pPr>
    </w:p>
    <w:p w14:paraId="67162B9E" w14:textId="77777777" w:rsidR="004339B1" w:rsidRPr="004339B1" w:rsidRDefault="004339B1" w:rsidP="004339B1">
      <w:pPr>
        <w:rPr>
          <w:rFonts w:ascii="Arial" w:hAnsi="Arial" w:cs="Arial"/>
          <w:b/>
          <w:szCs w:val="22"/>
        </w:rPr>
      </w:pPr>
      <w:r w:rsidRPr="004339B1">
        <w:rPr>
          <w:rFonts w:ascii="Arial" w:hAnsi="Arial" w:cs="Arial"/>
          <w:b/>
          <w:szCs w:val="22"/>
        </w:rPr>
        <w:t>Safeguarding and Staff Code of Conduct</w:t>
      </w:r>
    </w:p>
    <w:p w14:paraId="5894349F" w14:textId="77777777" w:rsidR="004339B1" w:rsidRPr="004339B1" w:rsidRDefault="004339B1" w:rsidP="004339B1">
      <w:pPr>
        <w:rPr>
          <w:rFonts w:ascii="Arial" w:hAnsi="Arial" w:cs="Arial"/>
          <w:szCs w:val="22"/>
        </w:rPr>
      </w:pPr>
      <w:r w:rsidRPr="004339B1">
        <w:rPr>
          <w:rFonts w:ascii="Arial" w:hAnsi="Arial" w:cs="Arial"/>
          <w:szCs w:val="22"/>
        </w:rPr>
        <w:t>You have a duty to abide by the Staff Code of Conduct and Safeguarding Policy.</w:t>
      </w:r>
    </w:p>
    <w:p w14:paraId="48B3AB00" w14:textId="77777777" w:rsidR="004339B1" w:rsidRPr="004339B1" w:rsidRDefault="004339B1" w:rsidP="004339B1">
      <w:pPr>
        <w:rPr>
          <w:rFonts w:ascii="Arial" w:hAnsi="Arial" w:cs="Arial"/>
          <w:szCs w:val="22"/>
        </w:rPr>
      </w:pPr>
    </w:p>
    <w:p w14:paraId="2FB406C7" w14:textId="77777777" w:rsidR="004339B1" w:rsidRPr="004339B1" w:rsidRDefault="004339B1" w:rsidP="004339B1">
      <w:pPr>
        <w:rPr>
          <w:rFonts w:ascii="Arial" w:hAnsi="Arial" w:cs="Arial"/>
          <w:b/>
          <w:bCs/>
          <w:szCs w:val="22"/>
        </w:rPr>
      </w:pPr>
      <w:r w:rsidRPr="004339B1">
        <w:rPr>
          <w:rFonts w:ascii="Arial" w:hAnsi="Arial" w:cs="Arial"/>
          <w:b/>
          <w:szCs w:val="22"/>
        </w:rPr>
        <w:t>Health and Safety</w:t>
      </w:r>
    </w:p>
    <w:p w14:paraId="2874C9B9" w14:textId="77777777" w:rsidR="004339B1" w:rsidRPr="004339B1" w:rsidRDefault="004339B1" w:rsidP="004339B1">
      <w:pPr>
        <w:rPr>
          <w:rFonts w:ascii="Arial" w:hAnsi="Arial" w:cs="Arial"/>
          <w:szCs w:val="22"/>
        </w:rPr>
      </w:pPr>
      <w:r w:rsidRPr="004339B1">
        <w:rPr>
          <w:rFonts w:ascii="Arial" w:hAnsi="Arial" w:cs="Arial"/>
          <w:szCs w:val="22"/>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36B9859" w14:textId="77777777" w:rsidR="004339B1" w:rsidRPr="004339B1" w:rsidRDefault="004339B1" w:rsidP="004339B1">
      <w:pPr>
        <w:rPr>
          <w:rFonts w:ascii="Arial" w:hAnsi="Arial" w:cs="Arial"/>
          <w:szCs w:val="22"/>
        </w:rPr>
      </w:pPr>
    </w:p>
    <w:p w14:paraId="71C05583" w14:textId="77777777" w:rsidR="004339B1" w:rsidRPr="004339B1" w:rsidRDefault="004339B1" w:rsidP="004339B1">
      <w:pPr>
        <w:rPr>
          <w:rFonts w:ascii="Arial" w:hAnsi="Arial" w:cs="Arial"/>
          <w:szCs w:val="22"/>
        </w:rPr>
      </w:pPr>
      <w:r w:rsidRPr="004339B1">
        <w:rPr>
          <w:rFonts w:ascii="Arial" w:hAnsi="Arial" w:cs="Arial"/>
          <w:szCs w:val="22"/>
        </w:rPr>
        <w:t>Other information for job holders/applicants:</w:t>
      </w:r>
    </w:p>
    <w:p w14:paraId="7A9D71DB" w14:textId="77777777" w:rsidR="004339B1" w:rsidRPr="004339B1" w:rsidRDefault="004339B1" w:rsidP="004339B1">
      <w:pPr>
        <w:rPr>
          <w:rFonts w:ascii="Arial" w:hAnsi="Arial" w:cs="Arial"/>
          <w:szCs w:val="22"/>
        </w:rPr>
      </w:pPr>
    </w:p>
    <w:p w14:paraId="0525D4B9" w14:textId="77777777" w:rsidR="004339B1" w:rsidRPr="004339B1" w:rsidRDefault="004339B1" w:rsidP="004339B1">
      <w:pPr>
        <w:rPr>
          <w:rFonts w:ascii="Arial" w:hAnsi="Arial" w:cs="Arial"/>
          <w:b/>
          <w:szCs w:val="22"/>
        </w:rPr>
      </w:pPr>
      <w:r w:rsidRPr="004339B1">
        <w:rPr>
          <w:rFonts w:ascii="Arial" w:hAnsi="Arial" w:cs="Arial"/>
          <w:b/>
          <w:szCs w:val="22"/>
        </w:rPr>
        <w:t>Equality and Diversity</w:t>
      </w:r>
    </w:p>
    <w:p w14:paraId="175E81EB" w14:textId="77777777" w:rsidR="004339B1" w:rsidRPr="004339B1" w:rsidRDefault="004339B1" w:rsidP="004339B1">
      <w:pPr>
        <w:rPr>
          <w:rFonts w:ascii="Arial" w:hAnsi="Arial" w:cs="Arial"/>
          <w:szCs w:val="22"/>
        </w:rPr>
      </w:pPr>
      <w:r w:rsidRPr="004339B1">
        <w:rPr>
          <w:rFonts w:ascii="Arial" w:hAnsi="Arial" w:cs="Arial"/>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1FAADD81" w14:textId="77777777" w:rsidR="004339B1" w:rsidRPr="004339B1" w:rsidRDefault="004339B1" w:rsidP="004339B1">
      <w:pPr>
        <w:rPr>
          <w:rFonts w:ascii="Arial" w:hAnsi="Arial" w:cs="Arial"/>
          <w:szCs w:val="22"/>
        </w:rPr>
      </w:pPr>
      <w:r w:rsidRPr="004339B1">
        <w:rPr>
          <w:rFonts w:ascii="Arial" w:hAnsi="Arial" w:cs="Arial"/>
          <w:szCs w:val="22"/>
        </w:rPr>
        <w:t xml:space="preserve"> </w:t>
      </w:r>
    </w:p>
    <w:p w14:paraId="79005C20" w14:textId="77777777" w:rsidR="004339B1" w:rsidRPr="004339B1" w:rsidRDefault="004339B1" w:rsidP="004339B1">
      <w:pPr>
        <w:rPr>
          <w:rFonts w:ascii="Arial" w:hAnsi="Arial" w:cs="Arial"/>
          <w:szCs w:val="22"/>
        </w:rPr>
      </w:pPr>
      <w:r w:rsidRPr="004339B1">
        <w:rPr>
          <w:rFonts w:ascii="Arial" w:hAnsi="Arial" w:cs="Arial"/>
          <w:szCs w:val="22"/>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4339B1">
        <w:rPr>
          <w:rFonts w:ascii="Arial" w:hAnsi="Arial" w:cs="Arial"/>
          <w:b/>
          <w:szCs w:val="22"/>
        </w:rPr>
        <w:t>F</w:t>
      </w:r>
      <w:r w:rsidRPr="004339B1">
        <w:rPr>
          <w:rFonts w:ascii="Arial" w:hAnsi="Arial" w:cs="Arial"/>
          <w:szCs w:val="22"/>
        </w:rPr>
        <w:t>airness</w:t>
      </w:r>
      <w:r w:rsidRPr="004339B1">
        <w:rPr>
          <w:rFonts w:ascii="Arial" w:hAnsi="Arial" w:cs="Arial"/>
          <w:szCs w:val="22"/>
          <w:shd w:val="clear" w:color="auto" w:fill="F9F9EB"/>
        </w:rPr>
        <w:t xml:space="preserve">, </w:t>
      </w:r>
      <w:r w:rsidRPr="004339B1">
        <w:rPr>
          <w:rStyle w:val="Strong"/>
          <w:rFonts w:ascii="Arial" w:hAnsi="Arial" w:cs="Arial"/>
          <w:szCs w:val="22"/>
        </w:rPr>
        <w:t>R</w:t>
      </w:r>
      <w:r w:rsidRPr="004339B1">
        <w:rPr>
          <w:rFonts w:ascii="Arial" w:hAnsi="Arial" w:cs="Arial"/>
          <w:szCs w:val="22"/>
          <w:shd w:val="clear" w:color="auto" w:fill="F9F9EB"/>
        </w:rPr>
        <w:t xml:space="preserve">espect, </w:t>
      </w:r>
      <w:r w:rsidRPr="004339B1">
        <w:rPr>
          <w:rStyle w:val="Strong"/>
          <w:rFonts w:ascii="Arial" w:hAnsi="Arial" w:cs="Arial"/>
          <w:szCs w:val="22"/>
        </w:rPr>
        <w:t>E</w:t>
      </w:r>
      <w:r w:rsidRPr="004339B1">
        <w:rPr>
          <w:rFonts w:ascii="Arial" w:hAnsi="Arial" w:cs="Arial"/>
          <w:szCs w:val="22"/>
          <w:shd w:val="clear" w:color="auto" w:fill="F9F9EB"/>
        </w:rPr>
        <w:t xml:space="preserve">quality, </w:t>
      </w:r>
      <w:r w:rsidRPr="004339B1">
        <w:rPr>
          <w:rStyle w:val="Strong"/>
          <w:rFonts w:ascii="Arial" w:hAnsi="Arial" w:cs="Arial"/>
          <w:szCs w:val="22"/>
        </w:rPr>
        <w:t>D</w:t>
      </w:r>
      <w:r w:rsidRPr="004339B1">
        <w:rPr>
          <w:rFonts w:ascii="Arial" w:hAnsi="Arial" w:cs="Arial"/>
          <w:szCs w:val="22"/>
          <w:shd w:val="clear" w:color="auto" w:fill="F9F9EB"/>
        </w:rPr>
        <w:t xml:space="preserve">iversity, </w:t>
      </w:r>
      <w:r w:rsidRPr="004339B1">
        <w:rPr>
          <w:rStyle w:val="Strong"/>
          <w:rFonts w:ascii="Arial" w:hAnsi="Arial" w:cs="Arial"/>
          <w:szCs w:val="22"/>
        </w:rPr>
        <w:t>I</w:t>
      </w:r>
      <w:r w:rsidRPr="004339B1">
        <w:rPr>
          <w:rFonts w:ascii="Arial" w:hAnsi="Arial" w:cs="Arial"/>
          <w:szCs w:val="22"/>
          <w:shd w:val="clear" w:color="auto" w:fill="F9F9EB"/>
        </w:rPr>
        <w:t xml:space="preserve">nclusion and </w:t>
      </w:r>
      <w:r w:rsidRPr="004339B1">
        <w:rPr>
          <w:rStyle w:val="Strong"/>
          <w:rFonts w:ascii="Arial" w:hAnsi="Arial" w:cs="Arial"/>
          <w:szCs w:val="22"/>
        </w:rPr>
        <w:t>E</w:t>
      </w:r>
      <w:r w:rsidRPr="004339B1">
        <w:rPr>
          <w:rFonts w:ascii="Arial" w:hAnsi="Arial" w:cs="Arial"/>
          <w:szCs w:val="22"/>
          <w:shd w:val="clear" w:color="auto" w:fill="F9F9EB"/>
        </w:rPr>
        <w:t>ngagement.  It is expected that all members of staff o</w:t>
      </w:r>
      <w:r w:rsidRPr="004339B1">
        <w:rPr>
          <w:rFonts w:ascii="Arial" w:hAnsi="Arial" w:cs="Arial"/>
          <w:szCs w:val="22"/>
        </w:rPr>
        <w:t>n appointment are committed to and include these principles in their work.</w:t>
      </w:r>
    </w:p>
    <w:p w14:paraId="1DDB35A8" w14:textId="77777777" w:rsidR="004339B1" w:rsidRPr="004339B1" w:rsidRDefault="004339B1" w:rsidP="004339B1">
      <w:pPr>
        <w:rPr>
          <w:rFonts w:ascii="Arial" w:hAnsi="Arial" w:cs="Arial"/>
          <w:szCs w:val="22"/>
        </w:rPr>
      </w:pPr>
    </w:p>
    <w:p w14:paraId="7DA63596" w14:textId="77777777" w:rsidR="004339B1" w:rsidRPr="004339B1" w:rsidRDefault="004339B1" w:rsidP="004339B1">
      <w:pPr>
        <w:rPr>
          <w:rFonts w:ascii="Arial" w:hAnsi="Arial" w:cs="Arial"/>
          <w:b/>
          <w:bCs/>
          <w:szCs w:val="22"/>
        </w:rPr>
      </w:pPr>
      <w:r w:rsidRPr="004339B1">
        <w:rPr>
          <w:rFonts w:ascii="Arial" w:hAnsi="Arial" w:cs="Arial"/>
          <w:b/>
          <w:szCs w:val="22"/>
        </w:rPr>
        <w:t>Information Technology</w:t>
      </w:r>
    </w:p>
    <w:p w14:paraId="6C62A73D" w14:textId="77777777" w:rsidR="004339B1" w:rsidRPr="004339B1" w:rsidRDefault="004339B1" w:rsidP="004339B1">
      <w:pPr>
        <w:rPr>
          <w:rFonts w:ascii="Arial" w:hAnsi="Arial" w:cs="Arial"/>
          <w:szCs w:val="22"/>
        </w:rPr>
      </w:pPr>
      <w:r w:rsidRPr="004339B1">
        <w:rPr>
          <w:rFonts w:ascii="Arial" w:hAnsi="Arial" w:cs="Arial"/>
          <w:szCs w:val="22"/>
        </w:rPr>
        <w:t xml:space="preserve">The College has approximately 2,600 computers across its sites including PCs, laptops, netbooks and Macs running a range of industry standard software. Equipment is available for </w:t>
      </w:r>
      <w:proofErr w:type="gramStart"/>
      <w:r w:rsidRPr="004339B1">
        <w:rPr>
          <w:rFonts w:ascii="Arial" w:hAnsi="Arial" w:cs="Arial"/>
          <w:szCs w:val="22"/>
        </w:rPr>
        <w:t>long and short term</w:t>
      </w:r>
      <w:proofErr w:type="gramEnd"/>
      <w:r w:rsidRPr="004339B1">
        <w:rPr>
          <w:rFonts w:ascii="Arial" w:hAnsi="Arial" w:cs="Arial"/>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1FB6B0CB" w14:textId="77777777" w:rsidR="004339B1" w:rsidRPr="004339B1" w:rsidRDefault="004339B1" w:rsidP="004339B1">
      <w:pPr>
        <w:rPr>
          <w:rFonts w:ascii="Arial" w:hAnsi="Arial" w:cs="Arial"/>
          <w:szCs w:val="22"/>
        </w:rPr>
      </w:pPr>
    </w:p>
    <w:p w14:paraId="3EA9294C" w14:textId="77777777" w:rsidR="004339B1" w:rsidRPr="004339B1" w:rsidRDefault="004339B1" w:rsidP="004339B1">
      <w:pPr>
        <w:rPr>
          <w:rFonts w:ascii="Arial" w:hAnsi="Arial" w:cs="Arial"/>
          <w:szCs w:val="22"/>
        </w:rPr>
      </w:pPr>
      <w:r w:rsidRPr="004339B1">
        <w:rPr>
          <w:rFonts w:ascii="Arial" w:hAnsi="Arial" w:cs="Arial"/>
          <w:szCs w:val="22"/>
        </w:rPr>
        <w:t>All staff and students are given a personal computer account with access to email and storage which is available on and off site.</w:t>
      </w:r>
    </w:p>
    <w:p w14:paraId="7AA2225F" w14:textId="77777777" w:rsidR="004339B1" w:rsidRPr="004339B1" w:rsidRDefault="004339B1" w:rsidP="004339B1">
      <w:pPr>
        <w:rPr>
          <w:rFonts w:ascii="Arial" w:hAnsi="Arial" w:cs="Arial"/>
          <w:szCs w:val="22"/>
        </w:rPr>
      </w:pPr>
      <w:r w:rsidRPr="004339B1">
        <w:rPr>
          <w:rFonts w:ascii="Arial" w:hAnsi="Arial" w:cs="Arial"/>
          <w:szCs w:val="22"/>
        </w:rPr>
        <w:t xml:space="preserve"> </w:t>
      </w:r>
    </w:p>
    <w:p w14:paraId="390D8794" w14:textId="77777777" w:rsidR="004339B1" w:rsidRPr="004339B1" w:rsidRDefault="004339B1" w:rsidP="004339B1">
      <w:pPr>
        <w:rPr>
          <w:rFonts w:ascii="Arial" w:hAnsi="Arial" w:cs="Arial"/>
          <w:b/>
          <w:szCs w:val="22"/>
        </w:rPr>
      </w:pPr>
      <w:r w:rsidRPr="004339B1">
        <w:rPr>
          <w:rFonts w:ascii="Arial" w:hAnsi="Arial" w:cs="Arial"/>
          <w:b/>
          <w:szCs w:val="22"/>
        </w:rPr>
        <w:t xml:space="preserve">Smoking  </w:t>
      </w:r>
    </w:p>
    <w:p w14:paraId="5717165A" w14:textId="77777777" w:rsidR="004339B1" w:rsidRPr="004339B1" w:rsidRDefault="004339B1" w:rsidP="004339B1">
      <w:pPr>
        <w:rPr>
          <w:rFonts w:ascii="Arial" w:hAnsi="Arial" w:cs="Arial"/>
          <w:szCs w:val="22"/>
        </w:rPr>
      </w:pPr>
      <w:r w:rsidRPr="004339B1">
        <w:rPr>
          <w:rFonts w:ascii="Arial" w:hAnsi="Arial" w:cs="Arial"/>
          <w:szCs w:val="22"/>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2BC14F84" w14:textId="77777777" w:rsidR="004339B1" w:rsidRPr="004339B1" w:rsidRDefault="004339B1" w:rsidP="004339B1">
      <w:pPr>
        <w:rPr>
          <w:rFonts w:ascii="Arial" w:hAnsi="Arial" w:cs="Arial"/>
          <w:szCs w:val="22"/>
        </w:rPr>
      </w:pPr>
    </w:p>
    <w:p w14:paraId="3214461B" w14:textId="77777777" w:rsidR="004339B1" w:rsidRPr="004339B1" w:rsidRDefault="004339B1" w:rsidP="004339B1">
      <w:pPr>
        <w:rPr>
          <w:rFonts w:ascii="Arial" w:hAnsi="Arial" w:cs="Arial"/>
          <w:b/>
          <w:szCs w:val="22"/>
        </w:rPr>
      </w:pPr>
      <w:r w:rsidRPr="004339B1">
        <w:rPr>
          <w:rFonts w:ascii="Arial" w:hAnsi="Arial" w:cs="Arial"/>
          <w:b/>
          <w:szCs w:val="22"/>
        </w:rPr>
        <w:t>Campus</w:t>
      </w:r>
    </w:p>
    <w:p w14:paraId="4ED25AC4" w14:textId="77777777" w:rsidR="004339B1" w:rsidRPr="004339B1" w:rsidRDefault="004339B1" w:rsidP="004339B1">
      <w:pPr>
        <w:rPr>
          <w:rFonts w:ascii="Arial" w:hAnsi="Arial" w:cs="Arial"/>
          <w:szCs w:val="22"/>
        </w:rPr>
      </w:pPr>
      <w:r w:rsidRPr="004339B1">
        <w:rPr>
          <w:rFonts w:ascii="Arial" w:hAnsi="Arial" w:cs="Arial"/>
          <w:szCs w:val="22"/>
        </w:rPr>
        <w:t xml:space="preserve">The College has three sites, Whittingham Road, Shenstone House and Coombs Wood.  Staff can be asked to be based at and/or work across all campuses. </w:t>
      </w:r>
    </w:p>
    <w:p w14:paraId="76F0ECB0" w14:textId="77777777" w:rsidR="004339B1" w:rsidRPr="004339B1" w:rsidRDefault="004339B1" w:rsidP="004339B1">
      <w:pPr>
        <w:rPr>
          <w:rFonts w:ascii="Arial" w:hAnsi="Arial" w:cs="Arial"/>
          <w:szCs w:val="22"/>
        </w:rPr>
      </w:pPr>
    </w:p>
    <w:p w14:paraId="13B513D3" w14:textId="77777777" w:rsidR="004339B1" w:rsidRPr="004339B1" w:rsidRDefault="004339B1" w:rsidP="004339B1">
      <w:pPr>
        <w:spacing w:after="200" w:line="276" w:lineRule="auto"/>
        <w:rPr>
          <w:rFonts w:ascii="Arial" w:hAnsi="Arial" w:cs="Arial"/>
          <w:b/>
          <w:szCs w:val="22"/>
        </w:rPr>
      </w:pPr>
    </w:p>
    <w:p w14:paraId="24C6511B" w14:textId="77777777" w:rsidR="004339B1" w:rsidRPr="004339B1" w:rsidRDefault="004339B1" w:rsidP="004339B1">
      <w:pPr>
        <w:spacing w:after="200" w:line="276" w:lineRule="auto"/>
        <w:rPr>
          <w:rFonts w:ascii="Arial" w:hAnsi="Arial" w:cs="Arial"/>
          <w:b/>
          <w:bCs/>
          <w:sz w:val="20"/>
        </w:rPr>
      </w:pPr>
      <w:r w:rsidRPr="004339B1">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7C4EC814" w14:textId="77777777" w:rsidR="004339B1" w:rsidRPr="004339B1" w:rsidRDefault="004339B1" w:rsidP="00411AF1">
      <w:pPr>
        <w:rPr>
          <w:rFonts w:ascii="Arial" w:hAnsi="Arial" w:cs="Arial"/>
          <w:sz w:val="22"/>
          <w:szCs w:val="18"/>
        </w:rPr>
      </w:pPr>
    </w:p>
    <w:p w14:paraId="60C166BC" w14:textId="3A6A5206" w:rsidR="00313A24" w:rsidRDefault="00313A24">
      <w:pPr>
        <w:spacing w:after="160" w:line="259" w:lineRule="auto"/>
        <w:rPr>
          <w:rFonts w:ascii="Arial" w:hAnsi="Arial" w:cs="Arial"/>
          <w:sz w:val="22"/>
          <w:szCs w:val="22"/>
        </w:rPr>
      </w:pPr>
      <w:r w:rsidRPr="004339B1">
        <w:rPr>
          <w:rFonts w:ascii="Arial" w:hAnsi="Arial" w:cs="Arial"/>
          <w:sz w:val="22"/>
          <w:szCs w:val="22"/>
        </w:rPr>
        <w:br w:type="page"/>
      </w:r>
    </w:p>
    <w:p w14:paraId="1BD984ED" w14:textId="16AFA6AE" w:rsidR="00647498" w:rsidRPr="004339B1" w:rsidRDefault="00A80262">
      <w:pPr>
        <w:spacing w:after="160" w:line="259" w:lineRule="auto"/>
        <w:rPr>
          <w:rFonts w:ascii="Arial" w:hAnsi="Arial" w:cs="Arial"/>
          <w:sz w:val="22"/>
          <w:szCs w:val="22"/>
        </w:rPr>
      </w:pPr>
      <w:r>
        <w:rPr>
          <w:noProof/>
        </w:rPr>
        <w:drawing>
          <wp:anchor distT="0" distB="0" distL="114300" distR="114300" simplePos="0" relativeHeight="251659264" behindDoc="1" locked="0" layoutInCell="1" allowOverlap="1" wp14:anchorId="6B9A2B77" wp14:editId="1482654D">
            <wp:simplePos x="0" y="0"/>
            <wp:positionH relativeFrom="column">
              <wp:posOffset>0</wp:posOffset>
            </wp:positionH>
            <wp:positionV relativeFrom="paragraph">
              <wp:posOffset>276225</wp:posOffset>
            </wp:positionV>
            <wp:extent cx="5731510" cy="6604635"/>
            <wp:effectExtent l="0" t="0" r="2540" b="5715"/>
            <wp:wrapTight wrapText="bothSides">
              <wp:wrapPolygon edited="0">
                <wp:start x="0" y="0"/>
                <wp:lineTo x="0" y="21556"/>
                <wp:lineTo x="21538" y="21556"/>
                <wp:lineTo x="2153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6604635"/>
                    </a:xfrm>
                    <a:prstGeom prst="rect">
                      <a:avLst/>
                    </a:prstGeom>
                    <a:noFill/>
                  </pic:spPr>
                </pic:pic>
              </a:graphicData>
            </a:graphic>
            <wp14:sizeRelH relativeFrom="page">
              <wp14:pctWidth>0</wp14:pctWidth>
            </wp14:sizeRelH>
            <wp14:sizeRelV relativeFrom="page">
              <wp14:pctHeight>0</wp14:pctHeight>
            </wp14:sizeRelV>
          </wp:anchor>
        </w:drawing>
      </w:r>
    </w:p>
    <w:p w14:paraId="726508FD" w14:textId="77777777" w:rsidR="00571644" w:rsidRPr="004339B1" w:rsidRDefault="00571644" w:rsidP="00482A95">
      <w:pPr>
        <w:rPr>
          <w:rFonts w:ascii="Arial" w:hAnsi="Arial" w:cs="Arial"/>
          <w:sz w:val="22"/>
          <w:szCs w:val="22"/>
        </w:rPr>
      </w:pPr>
    </w:p>
    <w:sectPr w:rsidR="00571644" w:rsidRPr="004339B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9A4B" w14:textId="77777777" w:rsidR="00606556" w:rsidRDefault="00606556" w:rsidP="00FD6047">
      <w:r>
        <w:separator/>
      </w:r>
    </w:p>
  </w:endnote>
  <w:endnote w:type="continuationSeparator" w:id="0">
    <w:p w14:paraId="1566CD58" w14:textId="77777777" w:rsidR="00606556" w:rsidRDefault="00606556" w:rsidP="00FD6047">
      <w:r>
        <w:continuationSeparator/>
      </w:r>
    </w:p>
  </w:endnote>
  <w:endnote w:type="continuationNotice" w:id="1">
    <w:p w14:paraId="73CB447B" w14:textId="77777777" w:rsidR="00606556" w:rsidRDefault="00606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F9705" w14:textId="77777777" w:rsidR="00606556" w:rsidRDefault="00606556" w:rsidP="00FD6047">
      <w:r>
        <w:separator/>
      </w:r>
    </w:p>
  </w:footnote>
  <w:footnote w:type="continuationSeparator" w:id="0">
    <w:p w14:paraId="490A1F99" w14:textId="77777777" w:rsidR="00606556" w:rsidRDefault="00606556" w:rsidP="00FD6047">
      <w:r>
        <w:continuationSeparator/>
      </w:r>
    </w:p>
  </w:footnote>
  <w:footnote w:type="continuationNotice" w:id="1">
    <w:p w14:paraId="3BD747C0" w14:textId="77777777" w:rsidR="00606556" w:rsidRDefault="00606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ABA6" w14:textId="06552790" w:rsidR="00FD6047" w:rsidRDefault="00FD6047" w:rsidP="00FD60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D22"/>
    <w:multiLevelType w:val="hybridMultilevel"/>
    <w:tmpl w:val="B3A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232"/>
    <w:multiLevelType w:val="multilevel"/>
    <w:tmpl w:val="110A1E5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226A6C7B"/>
    <w:multiLevelType w:val="hybridMultilevel"/>
    <w:tmpl w:val="0F6E2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61BD"/>
    <w:multiLevelType w:val="multilevel"/>
    <w:tmpl w:val="9B1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74C17"/>
    <w:multiLevelType w:val="hybridMultilevel"/>
    <w:tmpl w:val="9004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C4A09"/>
    <w:multiLevelType w:val="hybridMultilevel"/>
    <w:tmpl w:val="F24E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3637C"/>
    <w:multiLevelType w:val="hybridMultilevel"/>
    <w:tmpl w:val="D032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B5C5E"/>
    <w:multiLevelType w:val="hybridMultilevel"/>
    <w:tmpl w:val="317C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30858"/>
    <w:multiLevelType w:val="hybridMultilevel"/>
    <w:tmpl w:val="834E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37FAB"/>
    <w:multiLevelType w:val="hybridMultilevel"/>
    <w:tmpl w:val="0D3631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21C1C56"/>
    <w:multiLevelType w:val="hybridMultilevel"/>
    <w:tmpl w:val="6EF0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D0E58"/>
    <w:multiLevelType w:val="hybridMultilevel"/>
    <w:tmpl w:val="F6E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B4129"/>
    <w:multiLevelType w:val="hybridMultilevel"/>
    <w:tmpl w:val="6700D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841BD"/>
    <w:multiLevelType w:val="hybridMultilevel"/>
    <w:tmpl w:val="3DD8F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A4349"/>
    <w:multiLevelType w:val="multilevel"/>
    <w:tmpl w:val="F2D801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2"/>
  </w:num>
  <w:num w:numId="2">
    <w:abstractNumId w:val="0"/>
    <w:lvlOverride w:ilvl="0">
      <w:lvl w:ilvl="0">
        <w:start w:val="1"/>
        <w:numFmt w:val="bullet"/>
        <w:lvlText w:val="•"/>
        <w:legacy w:legacy="1" w:legacySpace="0" w:legacyIndent="708"/>
        <w:lvlJc w:val="left"/>
        <w:pPr>
          <w:ind w:left="2148" w:hanging="708"/>
        </w:pPr>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19"/>
  </w:num>
  <w:num w:numId="5">
    <w:abstractNumId w:val="14"/>
  </w:num>
  <w:num w:numId="6">
    <w:abstractNumId w:val="15"/>
  </w:num>
  <w:num w:numId="7">
    <w:abstractNumId w:val="17"/>
  </w:num>
  <w:num w:numId="8">
    <w:abstractNumId w:val="1"/>
  </w:num>
  <w:num w:numId="9">
    <w:abstractNumId w:val="11"/>
  </w:num>
  <w:num w:numId="10">
    <w:abstractNumId w:val="3"/>
  </w:num>
  <w:num w:numId="11">
    <w:abstractNumId w:val="13"/>
  </w:num>
  <w:num w:numId="12">
    <w:abstractNumId w:val="10"/>
  </w:num>
  <w:num w:numId="13">
    <w:abstractNumId w:val="4"/>
  </w:num>
  <w:num w:numId="14">
    <w:abstractNumId w:val="5"/>
  </w:num>
  <w:num w:numId="15">
    <w:abstractNumId w:val="18"/>
  </w:num>
  <w:num w:numId="16">
    <w:abstractNumId w:val="16"/>
  </w:num>
  <w:num w:numId="17">
    <w:abstractNumId w:val="7"/>
  </w:num>
  <w:num w:numId="18">
    <w:abstractNumId w:val="9"/>
  </w:num>
  <w:num w:numId="19">
    <w:abstractNumId w:val="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12"/>
    <w:rsid w:val="000058DB"/>
    <w:rsid w:val="0002260E"/>
    <w:rsid w:val="000273AD"/>
    <w:rsid w:val="00035D67"/>
    <w:rsid w:val="00037C8C"/>
    <w:rsid w:val="00053B93"/>
    <w:rsid w:val="000740F0"/>
    <w:rsid w:val="00095F76"/>
    <w:rsid w:val="000A6462"/>
    <w:rsid w:val="000B19E0"/>
    <w:rsid w:val="000C1BA1"/>
    <w:rsid w:val="000F2A14"/>
    <w:rsid w:val="001168DD"/>
    <w:rsid w:val="00125B83"/>
    <w:rsid w:val="0013707A"/>
    <w:rsid w:val="00141FD4"/>
    <w:rsid w:val="00144D83"/>
    <w:rsid w:val="00170C8E"/>
    <w:rsid w:val="00193CEC"/>
    <w:rsid w:val="00197AC2"/>
    <w:rsid w:val="001C6A2F"/>
    <w:rsid w:val="00203B41"/>
    <w:rsid w:val="00222605"/>
    <w:rsid w:val="00225178"/>
    <w:rsid w:val="002409F3"/>
    <w:rsid w:val="00241A17"/>
    <w:rsid w:val="0024267D"/>
    <w:rsid w:val="00257291"/>
    <w:rsid w:val="00266FB6"/>
    <w:rsid w:val="002C6704"/>
    <w:rsid w:val="002C7EE6"/>
    <w:rsid w:val="002D253E"/>
    <w:rsid w:val="002F448F"/>
    <w:rsid w:val="00313A24"/>
    <w:rsid w:val="003168AF"/>
    <w:rsid w:val="003231B0"/>
    <w:rsid w:val="00362AD0"/>
    <w:rsid w:val="0037217A"/>
    <w:rsid w:val="0037225C"/>
    <w:rsid w:val="003812EE"/>
    <w:rsid w:val="003854BD"/>
    <w:rsid w:val="003A3621"/>
    <w:rsid w:val="003A7E76"/>
    <w:rsid w:val="003D05B2"/>
    <w:rsid w:val="004019EB"/>
    <w:rsid w:val="00403E8D"/>
    <w:rsid w:val="00411AF1"/>
    <w:rsid w:val="004339B1"/>
    <w:rsid w:val="00444AC2"/>
    <w:rsid w:val="00445DFA"/>
    <w:rsid w:val="00447629"/>
    <w:rsid w:val="00451BA5"/>
    <w:rsid w:val="004714BE"/>
    <w:rsid w:val="004733EA"/>
    <w:rsid w:val="00482A95"/>
    <w:rsid w:val="004A5F22"/>
    <w:rsid w:val="004B7379"/>
    <w:rsid w:val="004E2F20"/>
    <w:rsid w:val="004F17F2"/>
    <w:rsid w:val="005037B6"/>
    <w:rsid w:val="00542BE4"/>
    <w:rsid w:val="005515C2"/>
    <w:rsid w:val="00571644"/>
    <w:rsid w:val="005B386D"/>
    <w:rsid w:val="005C0507"/>
    <w:rsid w:val="005D00CD"/>
    <w:rsid w:val="005D2CA3"/>
    <w:rsid w:val="005D4904"/>
    <w:rsid w:val="00606556"/>
    <w:rsid w:val="00633544"/>
    <w:rsid w:val="00634954"/>
    <w:rsid w:val="00647498"/>
    <w:rsid w:val="007040D4"/>
    <w:rsid w:val="00715758"/>
    <w:rsid w:val="00723949"/>
    <w:rsid w:val="007551DB"/>
    <w:rsid w:val="0077223E"/>
    <w:rsid w:val="007743F6"/>
    <w:rsid w:val="0077505A"/>
    <w:rsid w:val="00781C6E"/>
    <w:rsid w:val="007E3570"/>
    <w:rsid w:val="00810D72"/>
    <w:rsid w:val="008454D3"/>
    <w:rsid w:val="00846065"/>
    <w:rsid w:val="0086118C"/>
    <w:rsid w:val="008A2839"/>
    <w:rsid w:val="008A74FB"/>
    <w:rsid w:val="008B3A47"/>
    <w:rsid w:val="008B41C9"/>
    <w:rsid w:val="008C1071"/>
    <w:rsid w:val="008E529A"/>
    <w:rsid w:val="009475CA"/>
    <w:rsid w:val="00953E2A"/>
    <w:rsid w:val="00954AE4"/>
    <w:rsid w:val="00966382"/>
    <w:rsid w:val="009878C0"/>
    <w:rsid w:val="00995AA9"/>
    <w:rsid w:val="009C64E0"/>
    <w:rsid w:val="009C658D"/>
    <w:rsid w:val="009D7825"/>
    <w:rsid w:val="009F6793"/>
    <w:rsid w:val="009F7CFF"/>
    <w:rsid w:val="00A143B0"/>
    <w:rsid w:val="00A633F0"/>
    <w:rsid w:val="00A64B15"/>
    <w:rsid w:val="00A80262"/>
    <w:rsid w:val="00AA111D"/>
    <w:rsid w:val="00AA2FE8"/>
    <w:rsid w:val="00AA73CF"/>
    <w:rsid w:val="00AB0894"/>
    <w:rsid w:val="00AD70FF"/>
    <w:rsid w:val="00AE10A6"/>
    <w:rsid w:val="00B07AB9"/>
    <w:rsid w:val="00B146FE"/>
    <w:rsid w:val="00B277CF"/>
    <w:rsid w:val="00B57B49"/>
    <w:rsid w:val="00BB0AEF"/>
    <w:rsid w:val="00BB10A3"/>
    <w:rsid w:val="00BC1A59"/>
    <w:rsid w:val="00C10177"/>
    <w:rsid w:val="00C451EF"/>
    <w:rsid w:val="00C60160"/>
    <w:rsid w:val="00C641BB"/>
    <w:rsid w:val="00C92875"/>
    <w:rsid w:val="00CA2694"/>
    <w:rsid w:val="00CC012C"/>
    <w:rsid w:val="00CC6F98"/>
    <w:rsid w:val="00CE19BC"/>
    <w:rsid w:val="00CE36D7"/>
    <w:rsid w:val="00CF0735"/>
    <w:rsid w:val="00CF3BC1"/>
    <w:rsid w:val="00D010AD"/>
    <w:rsid w:val="00D02BA7"/>
    <w:rsid w:val="00D20157"/>
    <w:rsid w:val="00D212E1"/>
    <w:rsid w:val="00D61F14"/>
    <w:rsid w:val="00D64792"/>
    <w:rsid w:val="00D74D1D"/>
    <w:rsid w:val="00D90EF4"/>
    <w:rsid w:val="00D94B81"/>
    <w:rsid w:val="00DA469E"/>
    <w:rsid w:val="00DA4994"/>
    <w:rsid w:val="00DB2795"/>
    <w:rsid w:val="00DB5821"/>
    <w:rsid w:val="00E038C0"/>
    <w:rsid w:val="00E040F9"/>
    <w:rsid w:val="00E43112"/>
    <w:rsid w:val="00E4544E"/>
    <w:rsid w:val="00E50270"/>
    <w:rsid w:val="00E518C9"/>
    <w:rsid w:val="00E53264"/>
    <w:rsid w:val="00E622CB"/>
    <w:rsid w:val="00E76412"/>
    <w:rsid w:val="00E96328"/>
    <w:rsid w:val="00EA1BA7"/>
    <w:rsid w:val="00EA2A20"/>
    <w:rsid w:val="00EB1775"/>
    <w:rsid w:val="00EC2B64"/>
    <w:rsid w:val="00ED48BF"/>
    <w:rsid w:val="00ED4E56"/>
    <w:rsid w:val="00EE4FCD"/>
    <w:rsid w:val="00EF21CA"/>
    <w:rsid w:val="00EF5624"/>
    <w:rsid w:val="00EF6B69"/>
    <w:rsid w:val="00EF6E86"/>
    <w:rsid w:val="00F01280"/>
    <w:rsid w:val="00F015C4"/>
    <w:rsid w:val="00F07C5D"/>
    <w:rsid w:val="00F36D1D"/>
    <w:rsid w:val="00F515E5"/>
    <w:rsid w:val="00F70749"/>
    <w:rsid w:val="00F803AE"/>
    <w:rsid w:val="00FB7990"/>
    <w:rsid w:val="00FC5150"/>
    <w:rsid w:val="00FD3385"/>
    <w:rsid w:val="00FD6047"/>
    <w:rsid w:val="00FD615F"/>
    <w:rsid w:val="00FE33C2"/>
    <w:rsid w:val="00FF2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342A"/>
  <w15:chartTrackingRefBased/>
  <w15:docId w15:val="{35C8E9CA-0EDC-4958-B828-7FDD0779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6412"/>
    <w:pPr>
      <w:keepNext/>
      <w:outlineLvl w:val="0"/>
    </w:pPr>
    <w:rPr>
      <w:b/>
    </w:rPr>
  </w:style>
  <w:style w:type="paragraph" w:styleId="Heading2">
    <w:name w:val="heading 2"/>
    <w:basedOn w:val="Normal"/>
    <w:next w:val="Normal"/>
    <w:link w:val="Heading2Char"/>
    <w:qFormat/>
    <w:rsid w:val="00E76412"/>
    <w:pPr>
      <w:keepNext/>
      <w:outlineLvl w:val="1"/>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41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76412"/>
    <w:rPr>
      <w:rFonts w:ascii="Arial" w:eastAsia="Times New Roman" w:hAnsi="Arial" w:cs="Arial"/>
      <w:b/>
      <w:i/>
      <w:szCs w:val="20"/>
    </w:rPr>
  </w:style>
  <w:style w:type="paragraph" w:styleId="ListParagraph">
    <w:name w:val="List Paragraph"/>
    <w:basedOn w:val="Normal"/>
    <w:uiPriority w:val="34"/>
    <w:qFormat/>
    <w:rsid w:val="004733EA"/>
    <w:pPr>
      <w:ind w:left="720"/>
      <w:contextualSpacing/>
    </w:pPr>
  </w:style>
  <w:style w:type="paragraph" w:styleId="BalloonText">
    <w:name w:val="Balloon Text"/>
    <w:basedOn w:val="Normal"/>
    <w:link w:val="BalloonTextChar"/>
    <w:uiPriority w:val="99"/>
    <w:semiHidden/>
    <w:unhideWhenUsed/>
    <w:rsid w:val="00445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FA"/>
    <w:rPr>
      <w:rFonts w:ascii="Segoe UI" w:eastAsia="Times New Roman" w:hAnsi="Segoe UI" w:cs="Segoe UI"/>
      <w:sz w:val="18"/>
      <w:szCs w:val="18"/>
    </w:rPr>
  </w:style>
  <w:style w:type="paragraph" w:styleId="Header">
    <w:name w:val="header"/>
    <w:basedOn w:val="Normal"/>
    <w:link w:val="HeaderChar"/>
    <w:uiPriority w:val="99"/>
    <w:unhideWhenUsed/>
    <w:rsid w:val="00FD6047"/>
    <w:pPr>
      <w:tabs>
        <w:tab w:val="center" w:pos="4513"/>
        <w:tab w:val="right" w:pos="9026"/>
      </w:tabs>
    </w:pPr>
  </w:style>
  <w:style w:type="character" w:customStyle="1" w:styleId="HeaderChar">
    <w:name w:val="Header Char"/>
    <w:basedOn w:val="DefaultParagraphFont"/>
    <w:link w:val="Header"/>
    <w:uiPriority w:val="99"/>
    <w:rsid w:val="00FD60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6047"/>
    <w:pPr>
      <w:tabs>
        <w:tab w:val="center" w:pos="4513"/>
        <w:tab w:val="right" w:pos="9026"/>
      </w:tabs>
    </w:pPr>
  </w:style>
  <w:style w:type="character" w:customStyle="1" w:styleId="FooterChar">
    <w:name w:val="Footer Char"/>
    <w:basedOn w:val="DefaultParagraphFont"/>
    <w:link w:val="Footer"/>
    <w:uiPriority w:val="99"/>
    <w:rsid w:val="00FD6047"/>
    <w:rPr>
      <w:rFonts w:ascii="Times New Roman" w:eastAsia="Times New Roman" w:hAnsi="Times New Roman" w:cs="Times New Roman"/>
      <w:sz w:val="24"/>
      <w:szCs w:val="20"/>
    </w:rPr>
  </w:style>
  <w:style w:type="paragraph" w:styleId="BodyText2">
    <w:name w:val="Body Text 2"/>
    <w:basedOn w:val="Normal"/>
    <w:link w:val="BodyText2Char"/>
    <w:rsid w:val="00AE10A6"/>
    <w:pPr>
      <w:spacing w:after="120" w:line="480" w:lineRule="auto"/>
    </w:pPr>
    <w:rPr>
      <w:rFonts w:ascii="Arial" w:hAnsi="Arial"/>
      <w:sz w:val="22"/>
      <w:szCs w:val="22"/>
      <w:lang w:val="en-US"/>
    </w:rPr>
  </w:style>
  <w:style w:type="character" w:customStyle="1" w:styleId="BodyText2Char">
    <w:name w:val="Body Text 2 Char"/>
    <w:basedOn w:val="DefaultParagraphFont"/>
    <w:link w:val="BodyText2"/>
    <w:rsid w:val="00AE10A6"/>
    <w:rPr>
      <w:rFonts w:ascii="Arial" w:eastAsia="Times New Roman" w:hAnsi="Arial" w:cs="Times New Roman"/>
      <w:lang w:val="en-US"/>
    </w:rPr>
  </w:style>
  <w:style w:type="paragraph" w:styleId="BodyTextIndent">
    <w:name w:val="Body Text Indent"/>
    <w:basedOn w:val="Normal"/>
    <w:link w:val="BodyTextIndentChar"/>
    <w:rsid w:val="00AE10A6"/>
    <w:pPr>
      <w:ind w:left="1440" w:hanging="720"/>
    </w:pPr>
    <w:rPr>
      <w:lang w:val="en-US"/>
    </w:rPr>
  </w:style>
  <w:style w:type="character" w:customStyle="1" w:styleId="BodyTextIndentChar">
    <w:name w:val="Body Text Indent Char"/>
    <w:basedOn w:val="DefaultParagraphFont"/>
    <w:link w:val="BodyTextIndent"/>
    <w:rsid w:val="00AE10A6"/>
    <w:rPr>
      <w:rFonts w:ascii="Times New Roman" w:eastAsia="Times New Roman" w:hAnsi="Times New Roman" w:cs="Times New Roman"/>
      <w:sz w:val="24"/>
      <w:szCs w:val="20"/>
      <w:lang w:val="en-US"/>
    </w:rPr>
  </w:style>
  <w:style w:type="character" w:styleId="Hyperlink">
    <w:name w:val="Hyperlink"/>
    <w:basedOn w:val="DefaultParagraphFont"/>
    <w:uiPriority w:val="99"/>
    <w:semiHidden/>
    <w:unhideWhenUsed/>
    <w:rsid w:val="00AE10A6"/>
    <w:rPr>
      <w:color w:val="0563C1"/>
      <w:u w:val="single"/>
    </w:rPr>
  </w:style>
  <w:style w:type="paragraph" w:customStyle="1" w:styleId="Default">
    <w:name w:val="Default"/>
    <w:basedOn w:val="Normal"/>
    <w:rsid w:val="00037C8C"/>
    <w:rPr>
      <w:rFonts w:ascii="Tahoma" w:eastAsiaTheme="minorHAnsi" w:hAnsi="Tahoma" w:cs="Tahoma"/>
      <w:color w:val="000000"/>
      <w:szCs w:val="24"/>
      <w:lang w:eastAsia="en-GB"/>
    </w:rPr>
  </w:style>
  <w:style w:type="paragraph" w:styleId="BodyText">
    <w:name w:val="Body Text"/>
    <w:basedOn w:val="Normal"/>
    <w:link w:val="BodyTextChar"/>
    <w:uiPriority w:val="99"/>
    <w:unhideWhenUsed/>
    <w:rsid w:val="008454D3"/>
    <w:pPr>
      <w:spacing w:after="120"/>
    </w:pPr>
  </w:style>
  <w:style w:type="character" w:customStyle="1" w:styleId="BodyTextChar">
    <w:name w:val="Body Text Char"/>
    <w:basedOn w:val="DefaultParagraphFont"/>
    <w:link w:val="BodyText"/>
    <w:uiPriority w:val="99"/>
    <w:rsid w:val="008454D3"/>
    <w:rPr>
      <w:rFonts w:ascii="Times New Roman" w:eastAsia="Times New Roman" w:hAnsi="Times New Roman" w:cs="Times New Roman"/>
      <w:sz w:val="24"/>
      <w:szCs w:val="20"/>
    </w:rPr>
  </w:style>
  <w:style w:type="character" w:styleId="Strong">
    <w:name w:val="Strong"/>
    <w:basedOn w:val="DefaultParagraphFont"/>
    <w:uiPriority w:val="22"/>
    <w:qFormat/>
    <w:rsid w:val="00AA73CF"/>
    <w:rPr>
      <w:b/>
      <w:bCs/>
    </w:rPr>
  </w:style>
  <w:style w:type="character" w:styleId="IntenseEmphasis">
    <w:name w:val="Intense Emphasis"/>
    <w:uiPriority w:val="21"/>
    <w:qFormat/>
    <w:rsid w:val="001C6A2F"/>
    <w:rPr>
      <w:b/>
      <w:bCs/>
      <w:caps/>
      <w:color w:val="1F3763"/>
      <w:spacing w:val="10"/>
    </w:rPr>
  </w:style>
  <w:style w:type="table" w:styleId="TableGrid">
    <w:name w:val="Table Grid"/>
    <w:basedOn w:val="TableNormal"/>
    <w:uiPriority w:val="39"/>
    <w:rsid w:val="00954AE4"/>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1321">
      <w:bodyDiv w:val="1"/>
      <w:marLeft w:val="0"/>
      <w:marRight w:val="0"/>
      <w:marTop w:val="0"/>
      <w:marBottom w:val="0"/>
      <w:divBdr>
        <w:top w:val="none" w:sz="0" w:space="0" w:color="auto"/>
        <w:left w:val="none" w:sz="0" w:space="0" w:color="auto"/>
        <w:bottom w:val="none" w:sz="0" w:space="0" w:color="auto"/>
        <w:right w:val="none" w:sz="0" w:space="0" w:color="auto"/>
      </w:divBdr>
    </w:div>
    <w:div w:id="1941176472">
      <w:bodyDiv w:val="1"/>
      <w:marLeft w:val="0"/>
      <w:marRight w:val="0"/>
      <w:marTop w:val="0"/>
      <w:marBottom w:val="0"/>
      <w:divBdr>
        <w:top w:val="none" w:sz="0" w:space="0" w:color="auto"/>
        <w:left w:val="none" w:sz="0" w:space="0" w:color="auto"/>
        <w:bottom w:val="none" w:sz="0" w:space="0" w:color="auto"/>
        <w:right w:val="none" w:sz="0" w:space="0" w:color="auto"/>
      </w:divBdr>
    </w:div>
    <w:div w:id="20329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jobs.halesowen.ac.uk/index.cfm?action=content&amp;content=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mpfonline.com/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019F4-041E-43AD-AA23-9DFB83864586}">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2.xml><?xml version="1.0" encoding="utf-8"?>
<ds:datastoreItem xmlns:ds="http://schemas.openxmlformats.org/officeDocument/2006/customXml" ds:itemID="{B1E70464-1C97-405A-B56D-E0BC581D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35C5E-85F1-40D4-BFAB-11C6E312A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Masters</dc:creator>
  <cp:keywords/>
  <dc:description/>
  <cp:lastModifiedBy>Mary Tickle</cp:lastModifiedBy>
  <cp:revision>46</cp:revision>
  <cp:lastPrinted>2016-11-18T06:22:00Z</cp:lastPrinted>
  <dcterms:created xsi:type="dcterms:W3CDTF">2022-10-10T11:30:00Z</dcterms:created>
  <dcterms:modified xsi:type="dcterms:W3CDTF">2023-01-25T10:06:00Z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