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E3" w:rsidRDefault="00660CE3" w:rsidP="00FE0297">
      <w:pPr>
        <w:tabs>
          <w:tab w:val="left" w:pos="-720"/>
        </w:tabs>
        <w:suppressAutoHyphens/>
        <w:spacing w:after="0"/>
        <w:rPr>
          <w:rFonts w:cs="Arial"/>
          <w:b/>
        </w:rPr>
      </w:pPr>
      <w:r>
        <w:rPr>
          <w:noProof/>
        </w:rPr>
        <w:drawing>
          <wp:inline distT="0" distB="0" distL="0" distR="0" wp14:anchorId="5E31DC73" wp14:editId="39E30EF5">
            <wp:extent cx="962167" cy="67319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565" cy="674177"/>
                    </a:xfrm>
                    <a:prstGeom prst="rect">
                      <a:avLst/>
                    </a:prstGeom>
                    <a:noFill/>
                  </pic:spPr>
                </pic:pic>
              </a:graphicData>
            </a:graphic>
          </wp:inline>
        </w:drawing>
      </w:r>
    </w:p>
    <w:p w:rsidR="00FE0297" w:rsidRPr="00411BF9" w:rsidRDefault="0075634F" w:rsidP="00FE0297">
      <w:pPr>
        <w:tabs>
          <w:tab w:val="left" w:pos="-720"/>
        </w:tabs>
        <w:suppressAutoHyphens/>
        <w:spacing w:after="0"/>
        <w:rPr>
          <w:rFonts w:cs="Arial"/>
          <w:b/>
        </w:rPr>
      </w:pPr>
      <w:bookmarkStart w:id="0" w:name="_GoBack"/>
      <w:bookmarkEnd w:id="0"/>
      <w:r w:rsidRPr="00411BF9">
        <w:rPr>
          <w:rFonts w:cs="Arial"/>
          <w:b/>
        </w:rPr>
        <w:t>SMB Group</w:t>
      </w:r>
    </w:p>
    <w:p w:rsidR="00FE0297" w:rsidRPr="00411BF9" w:rsidRDefault="00FE0297" w:rsidP="00FE0297">
      <w:pPr>
        <w:tabs>
          <w:tab w:val="left" w:pos="-720"/>
        </w:tabs>
        <w:suppressAutoHyphens/>
        <w:spacing w:after="0"/>
      </w:pPr>
    </w:p>
    <w:p w:rsidR="00FD0C99" w:rsidRPr="00411BF9" w:rsidRDefault="00FD0C99" w:rsidP="00FE0297">
      <w:pPr>
        <w:tabs>
          <w:tab w:val="left" w:pos="-720"/>
        </w:tabs>
        <w:suppressAutoHyphens/>
        <w:spacing w:after="0"/>
        <w:rPr>
          <w:rFonts w:cs="Arial"/>
          <w:b/>
          <w:spacing w:val="-3"/>
        </w:rPr>
      </w:pPr>
      <w:r w:rsidRPr="00411BF9">
        <w:rPr>
          <w:rFonts w:cs="Arial"/>
          <w:b/>
          <w:spacing w:val="-3"/>
        </w:rPr>
        <w:t>JOB DESCRIPTION</w:t>
      </w:r>
    </w:p>
    <w:p w:rsidR="00FD0C99" w:rsidRPr="00411BF9" w:rsidRDefault="00FD0C99" w:rsidP="008D63E8">
      <w:pPr>
        <w:tabs>
          <w:tab w:val="left" w:pos="-720"/>
        </w:tabs>
        <w:suppressAutoHyphens/>
        <w:spacing w:after="0"/>
        <w:jc w:val="both"/>
        <w:rPr>
          <w:rFonts w:cs="Arial"/>
          <w:b/>
          <w:spacing w:val="-3"/>
          <w:u w:val="single"/>
        </w:rPr>
      </w:pPr>
    </w:p>
    <w:p w:rsidR="00FD0C99" w:rsidRPr="00411BF9" w:rsidRDefault="00FD0C99" w:rsidP="008D63E8">
      <w:pPr>
        <w:spacing w:after="0"/>
        <w:rPr>
          <w:rFonts w:cs="Arial"/>
          <w:spacing w:val="-3"/>
        </w:rPr>
      </w:pPr>
      <w:r w:rsidRPr="00411BF9">
        <w:rPr>
          <w:rFonts w:cs="Arial"/>
          <w:b/>
          <w:spacing w:val="-3"/>
        </w:rPr>
        <w:t>Post Title:</w:t>
      </w:r>
      <w:r w:rsidRPr="00411BF9">
        <w:rPr>
          <w:rFonts w:cs="Arial"/>
          <w:b/>
          <w:spacing w:val="-3"/>
        </w:rPr>
        <w:tab/>
      </w:r>
      <w:r w:rsidR="00291E83" w:rsidRPr="00411BF9">
        <w:rPr>
          <w:rFonts w:cs="Arial"/>
          <w:spacing w:val="-3"/>
        </w:rPr>
        <w:tab/>
      </w:r>
      <w:r w:rsidR="00291E83" w:rsidRPr="00411BF9">
        <w:rPr>
          <w:rFonts w:cs="Arial"/>
          <w:spacing w:val="-3"/>
        </w:rPr>
        <w:tab/>
      </w:r>
      <w:r w:rsidR="009B7C23">
        <w:rPr>
          <w:rFonts w:cs="Arial"/>
          <w:spacing w:val="-3"/>
        </w:rPr>
        <w:t>Human Resources &amp; Organisational Development Manager</w:t>
      </w:r>
    </w:p>
    <w:p w:rsidR="00FD0C99" w:rsidRPr="00411BF9" w:rsidRDefault="00FD0C99" w:rsidP="008D63E8">
      <w:pPr>
        <w:spacing w:after="0"/>
        <w:rPr>
          <w:rFonts w:cs="Arial"/>
          <w:b/>
        </w:rPr>
      </w:pPr>
    </w:p>
    <w:p w:rsidR="00FD0C99" w:rsidRPr="00411BF9" w:rsidRDefault="00FD0C99" w:rsidP="008D63E8">
      <w:pPr>
        <w:pStyle w:val="BodyTextIndent2"/>
        <w:spacing w:after="0"/>
        <w:ind w:left="0"/>
        <w:rPr>
          <w:rFonts w:cs="Arial"/>
        </w:rPr>
      </w:pPr>
      <w:r w:rsidRPr="00411BF9">
        <w:rPr>
          <w:rFonts w:cs="Arial"/>
          <w:b/>
        </w:rPr>
        <w:t>Grade:</w:t>
      </w:r>
      <w:r w:rsidRPr="00411BF9">
        <w:rPr>
          <w:rFonts w:cs="Arial"/>
          <w:b/>
        </w:rPr>
        <w:tab/>
      </w:r>
      <w:r w:rsidR="007C3B46" w:rsidRPr="00411BF9">
        <w:rPr>
          <w:rFonts w:cs="Arial"/>
        </w:rPr>
        <w:tab/>
      </w:r>
      <w:r w:rsidR="007C3B46" w:rsidRPr="00411BF9">
        <w:rPr>
          <w:rFonts w:cs="Arial"/>
        </w:rPr>
        <w:tab/>
      </w:r>
      <w:r w:rsidR="00411BF9">
        <w:rPr>
          <w:rFonts w:cs="Arial"/>
        </w:rPr>
        <w:tab/>
      </w:r>
      <w:r w:rsidR="0054467D" w:rsidRPr="00411BF9">
        <w:rPr>
          <w:rFonts w:cs="Arial"/>
        </w:rPr>
        <w:t xml:space="preserve">Management </w:t>
      </w:r>
      <w:r w:rsidR="008D63E8">
        <w:rPr>
          <w:rFonts w:cs="Arial"/>
        </w:rPr>
        <w:t xml:space="preserve">Spine Points </w:t>
      </w:r>
      <w:r w:rsidR="009B7C23">
        <w:rPr>
          <w:rFonts w:cs="Arial"/>
        </w:rPr>
        <w:t>37-40</w:t>
      </w:r>
      <w:r w:rsidR="008D63E8">
        <w:rPr>
          <w:rFonts w:cs="Arial"/>
        </w:rPr>
        <w:t xml:space="preserve"> </w:t>
      </w:r>
    </w:p>
    <w:p w:rsidR="00FD0C99" w:rsidRPr="00411BF9" w:rsidRDefault="00FD0C99" w:rsidP="008D63E8">
      <w:pPr>
        <w:tabs>
          <w:tab w:val="left" w:pos="-720"/>
        </w:tabs>
        <w:suppressAutoHyphens/>
        <w:spacing w:after="0"/>
        <w:jc w:val="both"/>
        <w:rPr>
          <w:rFonts w:cs="Arial"/>
          <w:spacing w:val="-3"/>
        </w:rPr>
      </w:pPr>
      <w:r w:rsidRPr="00411BF9">
        <w:rPr>
          <w:rFonts w:cs="Arial"/>
          <w:b/>
          <w:spacing w:val="-3"/>
        </w:rPr>
        <w:t>Responsible to:</w:t>
      </w:r>
      <w:r w:rsidRPr="00411BF9">
        <w:rPr>
          <w:rFonts w:cs="Arial"/>
          <w:spacing w:val="-3"/>
        </w:rPr>
        <w:tab/>
      </w:r>
      <w:r w:rsidRPr="00411BF9">
        <w:rPr>
          <w:rFonts w:cs="Arial"/>
          <w:spacing w:val="-3"/>
        </w:rPr>
        <w:tab/>
      </w:r>
      <w:r w:rsidR="00411BF9">
        <w:rPr>
          <w:rFonts w:cs="Arial"/>
          <w:spacing w:val="-3"/>
        </w:rPr>
        <w:tab/>
      </w:r>
      <w:r w:rsidR="0075634F" w:rsidRPr="00411BF9">
        <w:rPr>
          <w:rFonts w:cs="Arial"/>
          <w:spacing w:val="-3"/>
        </w:rPr>
        <w:t xml:space="preserve">Vice Principal </w:t>
      </w:r>
      <w:r w:rsidR="009B7C23">
        <w:rPr>
          <w:rFonts w:cs="Arial"/>
          <w:spacing w:val="-3"/>
        </w:rPr>
        <w:t>Human Resources &amp; Organisational Development</w:t>
      </w:r>
      <w:r w:rsidRPr="00411BF9">
        <w:rPr>
          <w:rFonts w:cs="Arial"/>
          <w:spacing w:val="-3"/>
        </w:rPr>
        <w:tab/>
      </w:r>
      <w:r w:rsidRPr="00411BF9">
        <w:rPr>
          <w:rFonts w:cs="Arial"/>
          <w:spacing w:val="-3"/>
        </w:rPr>
        <w:tab/>
      </w:r>
      <w:r w:rsidRPr="00411BF9">
        <w:rPr>
          <w:rFonts w:cs="Arial"/>
          <w:spacing w:val="-3"/>
        </w:rPr>
        <w:tab/>
      </w:r>
    </w:p>
    <w:p w:rsidR="00FD0C99" w:rsidRDefault="00DE09F4" w:rsidP="008D63E8">
      <w:pPr>
        <w:tabs>
          <w:tab w:val="left" w:pos="426"/>
        </w:tabs>
        <w:spacing w:after="0"/>
        <w:rPr>
          <w:rFonts w:cs="Arial"/>
        </w:rPr>
      </w:pPr>
      <w:r>
        <w:rPr>
          <w:rFonts w:cs="Arial"/>
          <w:b/>
        </w:rPr>
        <w:t>Responsible for:</w:t>
      </w:r>
      <w:r>
        <w:rPr>
          <w:rFonts w:cs="Arial"/>
          <w:b/>
        </w:rPr>
        <w:tab/>
      </w:r>
      <w:r>
        <w:rPr>
          <w:rFonts w:cs="Arial"/>
          <w:b/>
        </w:rPr>
        <w:tab/>
      </w:r>
      <w:r>
        <w:rPr>
          <w:rFonts w:cs="Arial"/>
        </w:rPr>
        <w:t>HR Business Partners, HR Operations Team</w:t>
      </w:r>
    </w:p>
    <w:p w:rsidR="00DE09F4" w:rsidRPr="00DE09F4" w:rsidRDefault="00DE09F4" w:rsidP="008D63E8">
      <w:pPr>
        <w:tabs>
          <w:tab w:val="left" w:pos="426"/>
        </w:tabs>
        <w:spacing w:after="0"/>
        <w:rPr>
          <w:rFonts w:cs="Arial"/>
        </w:rPr>
      </w:pPr>
    </w:p>
    <w:p w:rsidR="00466B71" w:rsidRPr="00411BF9" w:rsidRDefault="00FD0C99" w:rsidP="008D63E8">
      <w:pPr>
        <w:spacing w:after="0"/>
        <w:ind w:left="2880" w:hanging="2880"/>
        <w:jc w:val="both"/>
        <w:rPr>
          <w:rFonts w:cs="Arial"/>
        </w:rPr>
      </w:pPr>
      <w:r w:rsidRPr="00411BF9">
        <w:rPr>
          <w:rFonts w:cs="Arial"/>
          <w:b/>
        </w:rPr>
        <w:t>Job Purpose:</w:t>
      </w:r>
      <w:r w:rsidRPr="00411BF9">
        <w:rPr>
          <w:rFonts w:cs="Arial"/>
          <w:b/>
        </w:rPr>
        <w:tab/>
      </w:r>
      <w:r w:rsidRPr="00411BF9">
        <w:rPr>
          <w:rFonts w:cs="Arial"/>
        </w:rPr>
        <w:t xml:space="preserve">To provide </w:t>
      </w:r>
      <w:r w:rsidR="007C3B46" w:rsidRPr="00411BF9">
        <w:rPr>
          <w:rFonts w:cs="Arial"/>
        </w:rPr>
        <w:t xml:space="preserve">effective </w:t>
      </w:r>
      <w:r w:rsidRPr="00411BF9">
        <w:rPr>
          <w:rFonts w:cs="Arial"/>
        </w:rPr>
        <w:t xml:space="preserve">leadership </w:t>
      </w:r>
      <w:r w:rsidR="007C3B46" w:rsidRPr="00411BF9">
        <w:rPr>
          <w:rFonts w:cs="Arial"/>
        </w:rPr>
        <w:t xml:space="preserve">for </w:t>
      </w:r>
      <w:r w:rsidR="00C705D8">
        <w:rPr>
          <w:rFonts w:cs="Arial"/>
        </w:rPr>
        <w:t xml:space="preserve">the provision of </w:t>
      </w:r>
      <w:r w:rsidR="00077F28">
        <w:rPr>
          <w:rFonts w:cs="Arial"/>
        </w:rPr>
        <w:t xml:space="preserve">high quality </w:t>
      </w:r>
      <w:r w:rsidR="00C705D8">
        <w:rPr>
          <w:rFonts w:cs="Arial"/>
        </w:rPr>
        <w:t>Human Resources and Organisational Development services</w:t>
      </w:r>
      <w:r w:rsidR="00077F28">
        <w:rPr>
          <w:rFonts w:cs="Arial"/>
        </w:rPr>
        <w:t xml:space="preserve"> to the Group</w:t>
      </w:r>
      <w:r w:rsidR="00C705D8">
        <w:rPr>
          <w:rFonts w:cs="Arial"/>
        </w:rPr>
        <w:t xml:space="preserve">, </w:t>
      </w:r>
      <w:r w:rsidRPr="00411BF9">
        <w:rPr>
          <w:rFonts w:cs="Arial"/>
        </w:rPr>
        <w:t>ensur</w:t>
      </w:r>
      <w:r w:rsidR="00C705D8">
        <w:rPr>
          <w:rFonts w:cs="Arial"/>
        </w:rPr>
        <w:t>ing</w:t>
      </w:r>
      <w:r w:rsidRPr="00411BF9">
        <w:rPr>
          <w:rFonts w:cs="Arial"/>
        </w:rPr>
        <w:t xml:space="preserve"> excellence</w:t>
      </w:r>
      <w:r w:rsidR="0075634F" w:rsidRPr="00411BF9">
        <w:rPr>
          <w:rFonts w:cs="Arial"/>
        </w:rPr>
        <w:t xml:space="preserve">, </w:t>
      </w:r>
      <w:r w:rsidR="00FA1F6E" w:rsidRPr="00411BF9">
        <w:rPr>
          <w:rFonts w:cs="Arial"/>
        </w:rPr>
        <w:t>innovation</w:t>
      </w:r>
      <w:r w:rsidR="0075634F" w:rsidRPr="00411BF9">
        <w:rPr>
          <w:rFonts w:cs="Arial"/>
        </w:rPr>
        <w:t xml:space="preserve"> and sustainability</w:t>
      </w:r>
      <w:r w:rsidR="00FA1F6E" w:rsidRPr="00411BF9">
        <w:rPr>
          <w:rFonts w:cs="Arial"/>
        </w:rPr>
        <w:t xml:space="preserve"> </w:t>
      </w:r>
    </w:p>
    <w:p w:rsidR="00466B71" w:rsidRDefault="00466B71" w:rsidP="008D63E8">
      <w:pPr>
        <w:spacing w:after="0"/>
        <w:rPr>
          <w:rFonts w:cs="Arial"/>
          <w:u w:val="single"/>
        </w:rPr>
      </w:pPr>
    </w:p>
    <w:p w:rsidR="00077F28" w:rsidRPr="00147DB8" w:rsidRDefault="00077F28" w:rsidP="00077F28">
      <w:pPr>
        <w:pStyle w:val="Default"/>
        <w:jc w:val="both"/>
        <w:rPr>
          <w:rFonts w:asciiTheme="minorHAnsi" w:hAnsiTheme="minorHAns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147DB8">
        <w:rPr>
          <w:rFonts w:asciiTheme="minorHAnsi" w:hAnsiTheme="minorHAnsi"/>
          <w:sz w:val="22"/>
          <w:szCs w:val="22"/>
        </w:rPr>
        <w:t>To ensur</w:t>
      </w:r>
      <w:r>
        <w:rPr>
          <w:rFonts w:asciiTheme="minorHAnsi" w:hAnsiTheme="minorHAnsi"/>
          <w:sz w:val="22"/>
          <w:szCs w:val="22"/>
        </w:rPr>
        <w:t>e</w:t>
      </w:r>
      <w:r w:rsidRPr="00147DB8">
        <w:rPr>
          <w:rFonts w:asciiTheme="minorHAnsi" w:hAnsiTheme="minorHAnsi"/>
          <w:sz w:val="22"/>
          <w:szCs w:val="22"/>
        </w:rPr>
        <w:t xml:space="preserve"> that the people agenda is aligned to business objectives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47DB8">
        <w:rPr>
          <w:rFonts w:asciiTheme="minorHAnsi" w:hAnsiTheme="minorHAnsi"/>
          <w:sz w:val="22"/>
          <w:szCs w:val="22"/>
        </w:rPr>
        <w:t xml:space="preserve">and supports the College to attract, develop, retain and engage 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47DB8">
        <w:rPr>
          <w:rFonts w:asciiTheme="minorHAnsi" w:hAnsiTheme="minorHAnsi"/>
          <w:sz w:val="22"/>
          <w:szCs w:val="22"/>
        </w:rPr>
        <w:t>talented and inclusive workforce.</w:t>
      </w:r>
    </w:p>
    <w:p w:rsidR="00077F28" w:rsidRPr="00411BF9" w:rsidRDefault="00077F28" w:rsidP="008D63E8">
      <w:pPr>
        <w:spacing w:after="0"/>
        <w:rPr>
          <w:rFonts w:cs="Arial"/>
          <w:u w:val="single"/>
        </w:rPr>
      </w:pPr>
    </w:p>
    <w:p w:rsidR="00370021" w:rsidRPr="00411BF9" w:rsidRDefault="00FD0C99" w:rsidP="00370021">
      <w:pPr>
        <w:spacing w:after="0"/>
        <w:rPr>
          <w:rFonts w:cs="Arial"/>
          <w:b/>
        </w:rPr>
      </w:pPr>
      <w:r w:rsidRPr="00411BF9">
        <w:rPr>
          <w:rFonts w:cs="Arial"/>
          <w:b/>
        </w:rPr>
        <w:t xml:space="preserve">Key </w:t>
      </w:r>
      <w:r w:rsidR="007C3B46" w:rsidRPr="00411BF9">
        <w:rPr>
          <w:rFonts w:cs="Arial"/>
          <w:b/>
        </w:rPr>
        <w:t xml:space="preserve">Duties and </w:t>
      </w:r>
      <w:r w:rsidRPr="00411BF9">
        <w:rPr>
          <w:rFonts w:cs="Arial"/>
          <w:b/>
        </w:rPr>
        <w:t>Responsibilities:</w:t>
      </w:r>
    </w:p>
    <w:p w:rsidR="00FD0C99" w:rsidRPr="00411BF9" w:rsidRDefault="00FD0C99" w:rsidP="002F6EFD">
      <w:pPr>
        <w:spacing w:after="0"/>
        <w:rPr>
          <w:rFonts w:cs="Arial"/>
          <w:b/>
        </w:rPr>
      </w:pPr>
    </w:p>
    <w:p w:rsidR="00077F28" w:rsidRDefault="00D6546B" w:rsidP="00077F28">
      <w:pPr>
        <w:spacing w:after="0" w:line="240" w:lineRule="auto"/>
        <w:jc w:val="both"/>
        <w:rPr>
          <w:rFonts w:cs="Arial"/>
        </w:rPr>
      </w:pPr>
      <w:r w:rsidRPr="00411BF9">
        <w:rPr>
          <w:rFonts w:cs="Arial"/>
        </w:rPr>
        <w:t>1.</w:t>
      </w:r>
      <w:r w:rsidRPr="00411BF9">
        <w:rPr>
          <w:rFonts w:cs="Arial"/>
        </w:rPr>
        <w:tab/>
      </w:r>
      <w:r w:rsidR="00077F28">
        <w:rPr>
          <w:rFonts w:cs="Arial"/>
        </w:rPr>
        <w:t xml:space="preserve">To support the Vice Principal Human Resources &amp; Organisational Development in the </w:t>
      </w:r>
      <w:r w:rsidR="00077F28">
        <w:rPr>
          <w:rFonts w:cs="Arial"/>
        </w:rPr>
        <w:tab/>
        <w:t>development and implementation of the Group’s Human Resources Strategy.</w:t>
      </w:r>
    </w:p>
    <w:p w:rsidR="00077F28" w:rsidRDefault="00077F28" w:rsidP="00077F28">
      <w:pPr>
        <w:spacing w:after="0" w:line="240" w:lineRule="auto"/>
        <w:jc w:val="both"/>
        <w:rPr>
          <w:rFonts w:cs="Arial"/>
        </w:rPr>
      </w:pPr>
    </w:p>
    <w:p w:rsidR="00077F28" w:rsidRDefault="00077F28" w:rsidP="00077F28">
      <w:pPr>
        <w:spacing w:after="0" w:line="240" w:lineRule="auto"/>
        <w:jc w:val="both"/>
        <w:rPr>
          <w:rFonts w:cs="Arial"/>
        </w:rPr>
      </w:pPr>
      <w:r>
        <w:rPr>
          <w:rFonts w:cs="Arial"/>
        </w:rPr>
        <w:t>2.</w:t>
      </w:r>
      <w:r>
        <w:rPr>
          <w:rFonts w:cs="Arial"/>
        </w:rPr>
        <w:tab/>
        <w:t>To lead HR Business Partners in e</w:t>
      </w:r>
      <w:r w:rsidRPr="00F87AEC">
        <w:rPr>
          <w:rFonts w:cs="Arial"/>
        </w:rPr>
        <w:t>nsur</w:t>
      </w:r>
      <w:r>
        <w:rPr>
          <w:rFonts w:cs="Arial"/>
        </w:rPr>
        <w:t>ing</w:t>
      </w:r>
      <w:r w:rsidRPr="00F87AEC">
        <w:rPr>
          <w:rFonts w:cs="Arial"/>
        </w:rPr>
        <w:t xml:space="preserve"> that strategic resourcing plans are developed and </w:t>
      </w:r>
      <w:r>
        <w:rPr>
          <w:rFonts w:cs="Arial"/>
        </w:rPr>
        <w:tab/>
      </w:r>
      <w:r w:rsidRPr="00F87AEC">
        <w:rPr>
          <w:rFonts w:cs="Arial"/>
        </w:rPr>
        <w:t xml:space="preserve">implemented for </w:t>
      </w:r>
      <w:r>
        <w:rPr>
          <w:rFonts w:cs="Arial"/>
        </w:rPr>
        <w:t xml:space="preserve">all areas  </w:t>
      </w:r>
      <w:r w:rsidRPr="00F87AEC">
        <w:rPr>
          <w:rFonts w:cs="Arial"/>
        </w:rPr>
        <w:t>of the business</w:t>
      </w:r>
      <w:r>
        <w:rPr>
          <w:rFonts w:cs="Arial"/>
        </w:rPr>
        <w:t xml:space="preserve"> ensuring that the Group employs the right people, </w:t>
      </w:r>
      <w:r>
        <w:rPr>
          <w:rFonts w:cs="Arial"/>
        </w:rPr>
        <w:tab/>
        <w:t>with the right skills at the right time.</w:t>
      </w:r>
    </w:p>
    <w:p w:rsidR="00514408" w:rsidRDefault="00514408" w:rsidP="00077F28">
      <w:pPr>
        <w:spacing w:after="0" w:line="240" w:lineRule="auto"/>
        <w:jc w:val="both"/>
        <w:rPr>
          <w:rFonts w:cs="Arial"/>
        </w:rPr>
      </w:pPr>
    </w:p>
    <w:p w:rsidR="00514408" w:rsidRPr="00F87AEC" w:rsidRDefault="00514408" w:rsidP="00077F28">
      <w:pPr>
        <w:spacing w:after="0" w:line="240" w:lineRule="auto"/>
        <w:jc w:val="both"/>
        <w:rPr>
          <w:rFonts w:cs="Arial"/>
        </w:rPr>
      </w:pPr>
      <w:r>
        <w:rPr>
          <w:rFonts w:cs="Arial"/>
        </w:rPr>
        <w:t>3.</w:t>
      </w:r>
      <w:r>
        <w:rPr>
          <w:rFonts w:cs="Arial"/>
        </w:rPr>
        <w:tab/>
        <w:t xml:space="preserve">To ensure that the HR Operations team provides effective and efficient HR support for key </w:t>
      </w:r>
      <w:r>
        <w:rPr>
          <w:rFonts w:cs="Arial"/>
        </w:rPr>
        <w:tab/>
        <w:t>processes within the Group.</w:t>
      </w:r>
    </w:p>
    <w:p w:rsidR="00051815" w:rsidRPr="00411BF9" w:rsidRDefault="00051815" w:rsidP="00077F28">
      <w:pPr>
        <w:tabs>
          <w:tab w:val="left" w:pos="851"/>
        </w:tabs>
        <w:spacing w:after="0"/>
        <w:ind w:left="720" w:hanging="720"/>
        <w:jc w:val="both"/>
        <w:rPr>
          <w:rFonts w:cs="Arial"/>
        </w:rPr>
      </w:pPr>
    </w:p>
    <w:p w:rsidR="00514408" w:rsidRPr="00F87AEC" w:rsidRDefault="0028609A" w:rsidP="00514408">
      <w:pPr>
        <w:spacing w:after="0" w:line="240" w:lineRule="auto"/>
        <w:jc w:val="both"/>
        <w:rPr>
          <w:rFonts w:cs="Arial"/>
          <w:bCs/>
        </w:rPr>
      </w:pPr>
      <w:r>
        <w:rPr>
          <w:rFonts w:cs="Arial"/>
        </w:rPr>
        <w:t>4</w:t>
      </w:r>
      <w:r w:rsidR="00DE09F4">
        <w:rPr>
          <w:rFonts w:cs="Arial"/>
        </w:rPr>
        <w:t>.</w:t>
      </w:r>
      <w:r w:rsidR="00514408">
        <w:rPr>
          <w:rFonts w:cs="Arial"/>
        </w:rPr>
        <w:tab/>
        <w:t xml:space="preserve">To work closely with and build strong working relationships with other members of the </w:t>
      </w:r>
      <w:r w:rsidR="00514408">
        <w:rPr>
          <w:rFonts w:cs="Arial"/>
        </w:rPr>
        <w:tab/>
        <w:t xml:space="preserve">College </w:t>
      </w:r>
      <w:r w:rsidR="00514408">
        <w:rPr>
          <w:rFonts w:cs="Arial"/>
        </w:rPr>
        <w:tab/>
        <w:t xml:space="preserve">Management Team to ensure that appropriate </w:t>
      </w:r>
      <w:r w:rsidR="00514408" w:rsidRPr="00F87AEC">
        <w:rPr>
          <w:rFonts w:cs="Arial"/>
          <w:bCs/>
        </w:rPr>
        <w:t xml:space="preserve">HR interventions </w:t>
      </w:r>
      <w:r w:rsidR="00514408">
        <w:rPr>
          <w:rFonts w:cs="Arial"/>
          <w:bCs/>
        </w:rPr>
        <w:t xml:space="preserve">are implemented </w:t>
      </w:r>
      <w:r w:rsidR="00514408">
        <w:rPr>
          <w:rFonts w:cs="Arial"/>
          <w:bCs/>
        </w:rPr>
        <w:tab/>
      </w:r>
      <w:r w:rsidR="00514408" w:rsidRPr="00F87AEC">
        <w:rPr>
          <w:rFonts w:cs="Arial"/>
          <w:bCs/>
        </w:rPr>
        <w:t>which</w:t>
      </w:r>
      <w:r w:rsidR="00514408">
        <w:rPr>
          <w:rFonts w:cs="Arial"/>
          <w:bCs/>
        </w:rPr>
        <w:t xml:space="preserve"> </w:t>
      </w:r>
      <w:r w:rsidR="00514408" w:rsidRPr="00F87AEC">
        <w:rPr>
          <w:rFonts w:cs="Arial"/>
          <w:bCs/>
        </w:rPr>
        <w:t xml:space="preserve">ensure high levels of </w:t>
      </w:r>
      <w:r w:rsidR="00514408">
        <w:rPr>
          <w:rFonts w:cs="Arial"/>
          <w:bCs/>
        </w:rPr>
        <w:t>employee</w:t>
      </w:r>
      <w:r w:rsidR="00514408" w:rsidRPr="00F87AEC">
        <w:rPr>
          <w:rFonts w:cs="Arial"/>
          <w:bCs/>
        </w:rPr>
        <w:t xml:space="preserve"> engagement and contribute to the delivery of </w:t>
      </w:r>
      <w:r w:rsidR="00514408">
        <w:rPr>
          <w:rFonts w:cs="Arial"/>
          <w:bCs/>
        </w:rPr>
        <w:tab/>
      </w:r>
      <w:r w:rsidR="00514408" w:rsidRPr="00F87AEC">
        <w:rPr>
          <w:rFonts w:cs="Arial"/>
          <w:bCs/>
        </w:rPr>
        <w:t>outstanding teaching, learning and assessment.</w:t>
      </w:r>
    </w:p>
    <w:p w:rsidR="00514408" w:rsidRPr="00F87AEC" w:rsidRDefault="00514408" w:rsidP="00514408">
      <w:pPr>
        <w:spacing w:after="0" w:line="240" w:lineRule="auto"/>
        <w:jc w:val="both"/>
      </w:pPr>
    </w:p>
    <w:p w:rsidR="00514408" w:rsidRDefault="0028609A" w:rsidP="00514408">
      <w:pPr>
        <w:spacing w:after="0" w:line="240" w:lineRule="auto"/>
        <w:jc w:val="both"/>
      </w:pPr>
      <w:r>
        <w:t>5.</w:t>
      </w:r>
      <w:r>
        <w:tab/>
        <w:t xml:space="preserve">To ensure effective advice </w:t>
      </w:r>
      <w:r w:rsidR="00514408" w:rsidRPr="00F87AEC">
        <w:t xml:space="preserve">and support </w:t>
      </w:r>
      <w:r>
        <w:t xml:space="preserve">for </w:t>
      </w:r>
      <w:r w:rsidR="00514408" w:rsidRPr="00F87AEC">
        <w:t xml:space="preserve">managers in the management and development </w:t>
      </w:r>
      <w:r>
        <w:tab/>
      </w:r>
      <w:r w:rsidR="00514408" w:rsidRPr="00F87AEC">
        <w:t xml:space="preserve">of their </w:t>
      </w:r>
      <w:r w:rsidR="00514408" w:rsidRPr="00F87AEC">
        <w:tab/>
        <w:t>people, supporting the delivery of effective services in a high performance culture</w:t>
      </w:r>
      <w:r>
        <w:t>.</w:t>
      </w:r>
    </w:p>
    <w:p w:rsidR="00514408" w:rsidRDefault="00514408" w:rsidP="00514408">
      <w:pPr>
        <w:spacing w:after="0" w:line="240" w:lineRule="auto"/>
        <w:jc w:val="both"/>
      </w:pPr>
    </w:p>
    <w:p w:rsidR="00514408" w:rsidRPr="00521734" w:rsidRDefault="0028609A" w:rsidP="00514408">
      <w:pPr>
        <w:spacing w:after="0" w:line="240" w:lineRule="auto"/>
        <w:jc w:val="both"/>
        <w:rPr>
          <w:rFonts w:eastAsia="Times New Roman" w:cs="Arial"/>
          <w:lang w:val="en"/>
        </w:rPr>
      </w:pPr>
      <w:r>
        <w:t>6</w:t>
      </w:r>
      <w:r w:rsidR="00514408">
        <w:t>.</w:t>
      </w:r>
      <w:r w:rsidR="00514408">
        <w:tab/>
      </w:r>
      <w:r w:rsidRPr="00521734">
        <w:t>To e</w:t>
      </w:r>
      <w:r w:rsidR="00514408" w:rsidRPr="00521734">
        <w:rPr>
          <w:rFonts w:cs="Arial"/>
        </w:rPr>
        <w:t xml:space="preserve">nsure that managers have the support they require </w:t>
      </w:r>
      <w:r w:rsidRPr="00521734">
        <w:rPr>
          <w:rFonts w:cs="Arial"/>
        </w:rPr>
        <w:t xml:space="preserve">from all HR staff </w:t>
      </w:r>
      <w:r w:rsidR="00514408" w:rsidRPr="00521734">
        <w:rPr>
          <w:rFonts w:cs="Arial"/>
        </w:rPr>
        <w:t xml:space="preserve">to lead and manage </w:t>
      </w:r>
      <w:r w:rsidRPr="00521734">
        <w:rPr>
          <w:rFonts w:cs="Arial"/>
        </w:rPr>
        <w:tab/>
      </w:r>
      <w:r w:rsidR="00514408" w:rsidRPr="00521734">
        <w:rPr>
          <w:rFonts w:cs="Arial"/>
        </w:rPr>
        <w:t xml:space="preserve">their people effectively, including coaching and mentoring and </w:t>
      </w:r>
      <w:r w:rsidR="00514408" w:rsidRPr="00521734">
        <w:rPr>
          <w:rFonts w:eastAsia="Times New Roman" w:cs="Arial"/>
          <w:lang w:val="en"/>
        </w:rPr>
        <w:t xml:space="preserve">providing feedback to line </w:t>
      </w:r>
      <w:r w:rsidRPr="00521734">
        <w:rPr>
          <w:rFonts w:eastAsia="Times New Roman" w:cs="Arial"/>
          <w:lang w:val="en"/>
        </w:rPr>
        <w:tab/>
      </w:r>
      <w:r w:rsidR="00514408" w:rsidRPr="00521734">
        <w:rPr>
          <w:rFonts w:eastAsia="Times New Roman" w:cs="Arial"/>
          <w:lang w:val="en"/>
        </w:rPr>
        <w:t>managers to help improve business effectiveness and efficiency.</w:t>
      </w:r>
    </w:p>
    <w:p w:rsidR="00521734" w:rsidRDefault="00521734" w:rsidP="00514408">
      <w:pPr>
        <w:spacing w:after="0" w:line="240" w:lineRule="auto"/>
        <w:jc w:val="both"/>
        <w:rPr>
          <w:rFonts w:ascii="Arial" w:eastAsia="Times New Roman" w:hAnsi="Arial" w:cs="Arial"/>
          <w:lang w:val="en"/>
        </w:rPr>
      </w:pPr>
    </w:p>
    <w:p w:rsidR="00521734" w:rsidRDefault="00521734" w:rsidP="00514408">
      <w:pPr>
        <w:spacing w:after="0" w:line="240" w:lineRule="auto"/>
        <w:jc w:val="both"/>
        <w:rPr>
          <w:rFonts w:eastAsia="Times New Roman" w:cs="Arial"/>
          <w:lang w:val="en"/>
        </w:rPr>
      </w:pPr>
      <w:r w:rsidRPr="00521734">
        <w:rPr>
          <w:rFonts w:eastAsia="Times New Roman" w:cs="Arial"/>
          <w:lang w:val="en"/>
        </w:rPr>
        <w:lastRenderedPageBreak/>
        <w:t>7.</w:t>
      </w:r>
      <w:r w:rsidRPr="00521734">
        <w:rPr>
          <w:rFonts w:eastAsia="Times New Roman" w:cs="Arial"/>
          <w:lang w:val="en"/>
        </w:rPr>
        <w:tab/>
        <w:t xml:space="preserve">To ensure that learning and development needs for the Group are identified, planned, </w:t>
      </w:r>
      <w:r>
        <w:rPr>
          <w:rFonts w:eastAsia="Times New Roman" w:cs="Arial"/>
          <w:lang w:val="en"/>
        </w:rPr>
        <w:tab/>
      </w:r>
      <w:r w:rsidRPr="00521734">
        <w:rPr>
          <w:rFonts w:eastAsia="Times New Roman" w:cs="Arial"/>
          <w:lang w:val="en"/>
        </w:rPr>
        <w:t xml:space="preserve">facilitated and evaluated, providing an annual Professional Development Report to the </w:t>
      </w:r>
      <w:r>
        <w:rPr>
          <w:rFonts w:eastAsia="Times New Roman" w:cs="Arial"/>
          <w:lang w:val="en"/>
        </w:rPr>
        <w:tab/>
      </w:r>
      <w:r w:rsidRPr="00521734">
        <w:rPr>
          <w:rFonts w:eastAsia="Times New Roman" w:cs="Arial"/>
          <w:lang w:val="en"/>
        </w:rPr>
        <w:t>Executive Team and Board of the Corporation.</w:t>
      </w:r>
    </w:p>
    <w:p w:rsidR="00521734" w:rsidRDefault="00521734" w:rsidP="00514408">
      <w:pPr>
        <w:spacing w:after="0" w:line="240" w:lineRule="auto"/>
        <w:jc w:val="both"/>
        <w:rPr>
          <w:rFonts w:eastAsia="Times New Roman" w:cs="Arial"/>
          <w:lang w:val="en"/>
        </w:rPr>
      </w:pPr>
    </w:p>
    <w:p w:rsidR="00521734" w:rsidRPr="00521734" w:rsidRDefault="00521734" w:rsidP="00514408">
      <w:pPr>
        <w:spacing w:after="0" w:line="240" w:lineRule="auto"/>
        <w:jc w:val="both"/>
        <w:rPr>
          <w:rFonts w:eastAsia="Times New Roman" w:cs="Arial"/>
          <w:lang w:val="en"/>
        </w:rPr>
      </w:pPr>
      <w:r>
        <w:rPr>
          <w:rFonts w:eastAsia="Times New Roman" w:cs="Arial"/>
          <w:lang w:val="en"/>
        </w:rPr>
        <w:t>8.</w:t>
      </w:r>
      <w:r>
        <w:rPr>
          <w:rFonts w:eastAsia="Times New Roman" w:cs="Arial"/>
          <w:lang w:val="en"/>
        </w:rPr>
        <w:tab/>
        <w:t xml:space="preserve">To work with the Quality Manager and Directors of Curriculum to ensure that teachers’ </w:t>
      </w:r>
      <w:r>
        <w:rPr>
          <w:rFonts w:eastAsia="Times New Roman" w:cs="Arial"/>
          <w:lang w:val="en"/>
        </w:rPr>
        <w:tab/>
        <w:t xml:space="preserve">learning and development is effective and supports their development as ‘dual </w:t>
      </w:r>
      <w:r>
        <w:rPr>
          <w:rFonts w:eastAsia="Times New Roman" w:cs="Arial"/>
          <w:lang w:val="en"/>
        </w:rPr>
        <w:tab/>
        <w:t>professionals’.</w:t>
      </w:r>
    </w:p>
    <w:p w:rsidR="00514408" w:rsidRPr="00521734" w:rsidRDefault="00514408" w:rsidP="00514408">
      <w:pPr>
        <w:spacing w:after="0" w:line="240" w:lineRule="auto"/>
        <w:jc w:val="both"/>
      </w:pPr>
    </w:p>
    <w:p w:rsidR="00514408" w:rsidRPr="00F87AEC" w:rsidRDefault="00521734" w:rsidP="00514408">
      <w:pPr>
        <w:spacing w:after="0" w:line="240" w:lineRule="auto"/>
        <w:jc w:val="both"/>
      </w:pPr>
      <w:r>
        <w:t>9</w:t>
      </w:r>
      <w:r w:rsidR="00514408" w:rsidRPr="00F87AEC">
        <w:t>.</w:t>
      </w:r>
      <w:r w:rsidR="00514408" w:rsidRPr="00F87AEC">
        <w:tab/>
      </w:r>
      <w:r>
        <w:t>To e</w:t>
      </w:r>
      <w:r w:rsidR="00514408" w:rsidRPr="00F87AEC">
        <w:t xml:space="preserve">nsure that talent is identified, nurtured and managed through regular performance </w:t>
      </w:r>
      <w:r w:rsidR="00514408" w:rsidRPr="00F87AEC">
        <w:tab/>
        <w:t>management reviews, including performance and potential assessments</w:t>
      </w:r>
    </w:p>
    <w:p w:rsidR="00514408" w:rsidRPr="00F87AEC" w:rsidRDefault="00514408" w:rsidP="00514408">
      <w:pPr>
        <w:spacing w:after="0" w:line="240" w:lineRule="auto"/>
        <w:jc w:val="both"/>
      </w:pPr>
    </w:p>
    <w:p w:rsidR="00514408" w:rsidRPr="00F87AEC" w:rsidRDefault="00521734" w:rsidP="00514408">
      <w:pPr>
        <w:spacing w:after="0" w:line="240" w:lineRule="auto"/>
        <w:jc w:val="both"/>
      </w:pPr>
      <w:r>
        <w:t>10</w:t>
      </w:r>
      <w:r w:rsidR="00514408" w:rsidRPr="00F87AEC">
        <w:t>.</w:t>
      </w:r>
      <w:r w:rsidR="00514408" w:rsidRPr="00F87AEC">
        <w:tab/>
      </w:r>
      <w:r>
        <w:t xml:space="preserve">To ensure that HR Business Partners work with </w:t>
      </w:r>
      <w:r w:rsidR="00514408" w:rsidRPr="00F87AEC">
        <w:t xml:space="preserve">managers to </w:t>
      </w:r>
      <w:r>
        <w:t xml:space="preserve">develop and implement </w:t>
      </w:r>
      <w:r>
        <w:tab/>
      </w:r>
      <w:r w:rsidR="00514408" w:rsidRPr="00F87AEC">
        <w:t xml:space="preserve">succession </w:t>
      </w:r>
      <w:proofErr w:type="gramStart"/>
      <w:r w:rsidR="00514408" w:rsidRPr="00F87AEC">
        <w:t>plans</w:t>
      </w:r>
      <w:r>
        <w:t>.</w:t>
      </w:r>
      <w:r w:rsidR="00514408" w:rsidRPr="00F87AEC">
        <w:t>.</w:t>
      </w:r>
      <w:proofErr w:type="gramEnd"/>
    </w:p>
    <w:p w:rsidR="00514408" w:rsidRPr="00F87AEC" w:rsidRDefault="00514408" w:rsidP="00514408">
      <w:pPr>
        <w:spacing w:after="0" w:line="240" w:lineRule="auto"/>
        <w:jc w:val="both"/>
      </w:pPr>
    </w:p>
    <w:p w:rsidR="00514408" w:rsidRPr="00F87AEC" w:rsidRDefault="00521734" w:rsidP="00514408">
      <w:pPr>
        <w:spacing w:after="0" w:line="240" w:lineRule="auto"/>
        <w:jc w:val="both"/>
        <w:rPr>
          <w:rFonts w:cs="Arial"/>
        </w:rPr>
      </w:pPr>
      <w:r>
        <w:t>11</w:t>
      </w:r>
      <w:r w:rsidR="00514408" w:rsidRPr="00F87AEC">
        <w:t>.</w:t>
      </w:r>
      <w:r w:rsidR="00514408" w:rsidRPr="00F87AEC">
        <w:tab/>
      </w:r>
      <w:r>
        <w:t>To d</w:t>
      </w:r>
      <w:r w:rsidR="00514408" w:rsidRPr="00F87AEC">
        <w:rPr>
          <w:rFonts w:cs="Arial"/>
        </w:rPr>
        <w:t xml:space="preserve">evelop and promote best employment practice across the College, ensuring innovative </w:t>
      </w:r>
      <w:r w:rsidR="00514408" w:rsidRPr="00F87AEC">
        <w:rPr>
          <w:rFonts w:cs="Arial"/>
        </w:rPr>
        <w:tab/>
        <w:t>employment and employee development solutions in a constantly changing environment</w:t>
      </w:r>
    </w:p>
    <w:p w:rsidR="00514408" w:rsidRPr="00F87AEC" w:rsidRDefault="00514408" w:rsidP="00514408">
      <w:pPr>
        <w:spacing w:after="0" w:line="240" w:lineRule="auto"/>
        <w:jc w:val="both"/>
        <w:rPr>
          <w:rFonts w:cs="Arial"/>
        </w:rPr>
      </w:pPr>
    </w:p>
    <w:p w:rsidR="00514408" w:rsidRDefault="009B2023" w:rsidP="00514408">
      <w:pPr>
        <w:spacing w:after="0" w:line="240" w:lineRule="auto"/>
        <w:jc w:val="both"/>
        <w:rPr>
          <w:rFonts w:cs="Arial"/>
        </w:rPr>
      </w:pPr>
      <w:r>
        <w:rPr>
          <w:rFonts w:cs="Arial"/>
        </w:rPr>
        <w:t>12</w:t>
      </w:r>
      <w:r w:rsidR="00514408" w:rsidRPr="00F87AEC">
        <w:rPr>
          <w:rFonts w:cs="Arial"/>
        </w:rPr>
        <w:t>.</w:t>
      </w:r>
      <w:r w:rsidR="00514408" w:rsidRPr="00F87AEC">
        <w:rPr>
          <w:rFonts w:cs="Arial"/>
        </w:rPr>
        <w:tab/>
      </w:r>
      <w:r>
        <w:rPr>
          <w:rFonts w:cs="Arial"/>
        </w:rPr>
        <w:t>To p</w:t>
      </w:r>
      <w:r w:rsidR="00514408" w:rsidRPr="00F87AEC">
        <w:rPr>
          <w:rFonts w:cs="Arial"/>
          <w:bCs/>
        </w:rPr>
        <w:t xml:space="preserve">rovide professional advice and guidance and ensure compliance with employment law </w:t>
      </w:r>
      <w:r w:rsidR="00514408" w:rsidRPr="00F87AEC">
        <w:rPr>
          <w:rFonts w:cs="Arial"/>
          <w:bCs/>
        </w:rPr>
        <w:tab/>
      </w:r>
      <w:r w:rsidR="00514408" w:rsidRPr="00F87AEC">
        <w:rPr>
          <w:rFonts w:cs="Arial"/>
        </w:rPr>
        <w:t>reflecting the practices of a an employer of first choice</w:t>
      </w:r>
    </w:p>
    <w:p w:rsidR="00514408" w:rsidRDefault="00514408" w:rsidP="00514408">
      <w:pPr>
        <w:spacing w:after="0" w:line="240" w:lineRule="auto"/>
        <w:jc w:val="both"/>
        <w:rPr>
          <w:rFonts w:cs="Arial"/>
        </w:rPr>
      </w:pPr>
    </w:p>
    <w:p w:rsidR="00514408" w:rsidRPr="00F87AEC" w:rsidRDefault="009B2023" w:rsidP="00514408">
      <w:pPr>
        <w:spacing w:after="0" w:line="240" w:lineRule="auto"/>
        <w:jc w:val="both"/>
        <w:rPr>
          <w:rFonts w:cs="Arial"/>
        </w:rPr>
      </w:pPr>
      <w:r>
        <w:rPr>
          <w:rFonts w:cs="Arial"/>
        </w:rPr>
        <w:t>13</w:t>
      </w:r>
      <w:r w:rsidR="00514408">
        <w:rPr>
          <w:rFonts w:cs="Arial"/>
        </w:rPr>
        <w:t>.</w:t>
      </w:r>
      <w:r w:rsidR="00514408">
        <w:rPr>
          <w:rFonts w:cs="Arial"/>
        </w:rPr>
        <w:tab/>
      </w:r>
      <w:r>
        <w:rPr>
          <w:rFonts w:cs="Arial"/>
        </w:rPr>
        <w:t xml:space="preserve">To </w:t>
      </w:r>
      <w:r w:rsidR="00514408">
        <w:rPr>
          <w:rFonts w:cs="Arial"/>
        </w:rPr>
        <w:t>Support the development of employment poli</w:t>
      </w:r>
      <w:r>
        <w:rPr>
          <w:rFonts w:cs="Arial"/>
        </w:rPr>
        <w:t>cy, taking the lead as agreed.</w:t>
      </w:r>
    </w:p>
    <w:p w:rsidR="00514408" w:rsidRDefault="00514408" w:rsidP="00514408">
      <w:pPr>
        <w:spacing w:after="0" w:line="240" w:lineRule="auto"/>
        <w:jc w:val="both"/>
        <w:rPr>
          <w:rFonts w:cs="Arial"/>
        </w:rPr>
      </w:pPr>
    </w:p>
    <w:p w:rsidR="00514408" w:rsidRDefault="009B2023" w:rsidP="00514408">
      <w:pPr>
        <w:spacing w:after="0" w:line="240" w:lineRule="auto"/>
        <w:jc w:val="both"/>
        <w:rPr>
          <w:rFonts w:cs="Arial"/>
        </w:rPr>
      </w:pPr>
      <w:r>
        <w:rPr>
          <w:rFonts w:cs="Arial"/>
        </w:rPr>
        <w:t>14</w:t>
      </w:r>
      <w:r w:rsidR="00514408">
        <w:rPr>
          <w:rFonts w:cs="Arial"/>
        </w:rPr>
        <w:t>.</w:t>
      </w:r>
      <w:r w:rsidR="00514408">
        <w:rPr>
          <w:rFonts w:cs="Arial"/>
        </w:rPr>
        <w:tab/>
      </w:r>
      <w:r>
        <w:rPr>
          <w:rFonts w:cs="Arial"/>
        </w:rPr>
        <w:t>To u</w:t>
      </w:r>
      <w:r w:rsidR="00514408">
        <w:rPr>
          <w:rFonts w:cs="Arial"/>
        </w:rPr>
        <w:t xml:space="preserve">tilise HR experience and knowledge to maximise impact and add value in key areas such </w:t>
      </w:r>
      <w:r w:rsidR="00514408">
        <w:rPr>
          <w:rFonts w:cs="Arial"/>
        </w:rPr>
        <w:tab/>
        <w:t xml:space="preserve">as change management, employee engagement, resourcing, employment relations and </w:t>
      </w:r>
      <w:r w:rsidR="00514408">
        <w:rPr>
          <w:rFonts w:cs="Arial"/>
        </w:rPr>
        <w:tab/>
        <w:t>organisational/professional development.</w:t>
      </w:r>
    </w:p>
    <w:p w:rsidR="00514408" w:rsidRDefault="00514408" w:rsidP="00514408">
      <w:pPr>
        <w:spacing w:after="0" w:line="240" w:lineRule="auto"/>
        <w:jc w:val="both"/>
        <w:rPr>
          <w:rFonts w:cs="Arial"/>
        </w:rPr>
      </w:pPr>
    </w:p>
    <w:p w:rsidR="00514408" w:rsidRDefault="009B2023" w:rsidP="00514408">
      <w:pPr>
        <w:spacing w:after="0" w:line="240" w:lineRule="auto"/>
        <w:jc w:val="both"/>
        <w:rPr>
          <w:rFonts w:cs="Arial"/>
        </w:rPr>
      </w:pPr>
      <w:r>
        <w:rPr>
          <w:rFonts w:cs="Arial"/>
        </w:rPr>
        <w:t>15</w:t>
      </w:r>
      <w:r w:rsidR="00514408">
        <w:rPr>
          <w:rFonts w:cs="Arial"/>
        </w:rPr>
        <w:t>.</w:t>
      </w:r>
      <w:r w:rsidR="00514408">
        <w:rPr>
          <w:rFonts w:cs="Arial"/>
        </w:rPr>
        <w:tab/>
      </w:r>
      <w:r>
        <w:rPr>
          <w:rFonts w:cs="Arial"/>
        </w:rPr>
        <w:t>To s</w:t>
      </w:r>
      <w:r w:rsidR="00514408">
        <w:rPr>
          <w:rFonts w:cs="Arial"/>
        </w:rPr>
        <w:t xml:space="preserve">upport the College to embed its values and behaviours and inculcate a culture of </w:t>
      </w:r>
      <w:r>
        <w:rPr>
          <w:rFonts w:cs="Arial"/>
        </w:rPr>
        <w:tab/>
      </w:r>
      <w:r w:rsidR="00514408">
        <w:rPr>
          <w:rFonts w:cs="Arial"/>
        </w:rPr>
        <w:t>purpose, trust engagement, communication and accountability.</w:t>
      </w:r>
    </w:p>
    <w:p w:rsidR="00514408" w:rsidRDefault="00514408" w:rsidP="00514408">
      <w:pPr>
        <w:spacing w:after="0" w:line="240" w:lineRule="auto"/>
        <w:jc w:val="both"/>
        <w:rPr>
          <w:rFonts w:cs="Arial"/>
        </w:rPr>
      </w:pPr>
    </w:p>
    <w:p w:rsidR="00514408" w:rsidRDefault="00514408" w:rsidP="00514408">
      <w:pPr>
        <w:spacing w:after="0" w:line="240" w:lineRule="auto"/>
        <w:jc w:val="both"/>
        <w:rPr>
          <w:rFonts w:cs="Arial"/>
        </w:rPr>
      </w:pPr>
      <w:r>
        <w:rPr>
          <w:rFonts w:cs="Arial"/>
        </w:rPr>
        <w:t>16.</w:t>
      </w:r>
      <w:r>
        <w:rPr>
          <w:rFonts w:cs="Arial"/>
        </w:rPr>
        <w:tab/>
      </w:r>
      <w:r w:rsidR="009B2023">
        <w:rPr>
          <w:rFonts w:cs="Arial"/>
        </w:rPr>
        <w:t>To l</w:t>
      </w:r>
      <w:r>
        <w:rPr>
          <w:rFonts w:cs="Arial"/>
        </w:rPr>
        <w:t xml:space="preserve">ead project work and participate in working groups as directed by the </w:t>
      </w:r>
      <w:r w:rsidR="009B2023">
        <w:rPr>
          <w:rFonts w:cs="Arial"/>
        </w:rPr>
        <w:t xml:space="preserve">Executive </w:t>
      </w:r>
      <w:r w:rsidR="009B2023">
        <w:rPr>
          <w:rFonts w:cs="Arial"/>
        </w:rPr>
        <w:tab/>
        <w:t>Team</w:t>
      </w:r>
      <w:r>
        <w:rPr>
          <w:rFonts w:cs="Arial"/>
        </w:rPr>
        <w:t>/Vice Principal Human Resources &amp; Organisational Development.</w:t>
      </w:r>
    </w:p>
    <w:p w:rsidR="00514408" w:rsidRDefault="00514408" w:rsidP="00514408">
      <w:pPr>
        <w:spacing w:after="0" w:line="240" w:lineRule="auto"/>
        <w:jc w:val="both"/>
        <w:rPr>
          <w:rFonts w:cs="Arial"/>
        </w:rPr>
      </w:pPr>
    </w:p>
    <w:p w:rsidR="00514408" w:rsidRDefault="00514408" w:rsidP="00514408">
      <w:pPr>
        <w:spacing w:after="0" w:line="240" w:lineRule="auto"/>
        <w:jc w:val="both"/>
        <w:rPr>
          <w:rFonts w:cs="Arial"/>
        </w:rPr>
      </w:pPr>
      <w:r>
        <w:rPr>
          <w:rFonts w:cs="Arial"/>
        </w:rPr>
        <w:t>17.</w:t>
      </w:r>
      <w:r>
        <w:rPr>
          <w:rFonts w:cs="Arial"/>
        </w:rPr>
        <w:tab/>
      </w:r>
      <w:r w:rsidR="009B2023">
        <w:rPr>
          <w:rFonts w:cs="Arial"/>
        </w:rPr>
        <w:t>To m</w:t>
      </w:r>
      <w:r>
        <w:rPr>
          <w:rFonts w:cs="Arial"/>
        </w:rPr>
        <w:t xml:space="preserve">aximise the use of HR information and ensure that metrics/KPIs are routinely </w:t>
      </w:r>
      <w:r w:rsidR="009B2023">
        <w:rPr>
          <w:rFonts w:cs="Arial"/>
        </w:rPr>
        <w:tab/>
      </w:r>
      <w:r>
        <w:rPr>
          <w:rFonts w:cs="Arial"/>
        </w:rPr>
        <w:t xml:space="preserve">monitored, reported and evaluated, providing information for managers as appropriate to </w:t>
      </w:r>
      <w:r w:rsidR="009B2023">
        <w:rPr>
          <w:rFonts w:cs="Arial"/>
        </w:rPr>
        <w:tab/>
      </w:r>
      <w:r>
        <w:rPr>
          <w:rFonts w:cs="Arial"/>
        </w:rPr>
        <w:t>aid business and resource planning.</w:t>
      </w:r>
    </w:p>
    <w:p w:rsidR="00514408" w:rsidRDefault="00514408" w:rsidP="00514408">
      <w:pPr>
        <w:spacing w:after="0" w:line="240" w:lineRule="auto"/>
        <w:jc w:val="both"/>
        <w:rPr>
          <w:rFonts w:cs="Arial"/>
        </w:rPr>
      </w:pPr>
    </w:p>
    <w:p w:rsidR="00514408" w:rsidRDefault="00514408" w:rsidP="00514408">
      <w:pPr>
        <w:spacing w:after="0" w:line="240" w:lineRule="auto"/>
        <w:jc w:val="both"/>
        <w:rPr>
          <w:rFonts w:cs="Arial"/>
        </w:rPr>
      </w:pPr>
      <w:r>
        <w:rPr>
          <w:rFonts w:cs="Arial"/>
        </w:rPr>
        <w:t>18.</w:t>
      </w:r>
      <w:r>
        <w:rPr>
          <w:rFonts w:cs="Arial"/>
        </w:rPr>
        <w:tab/>
      </w:r>
      <w:r w:rsidR="009B2023">
        <w:rPr>
          <w:rFonts w:cs="Arial"/>
        </w:rPr>
        <w:t>To b</w:t>
      </w:r>
      <w:r>
        <w:rPr>
          <w:rFonts w:cs="Arial"/>
        </w:rPr>
        <w:t xml:space="preserve">uild external professional networks and keep up to date with emerging employment </w:t>
      </w:r>
      <w:r w:rsidR="009B2023">
        <w:rPr>
          <w:rFonts w:cs="Arial"/>
        </w:rPr>
        <w:tab/>
      </w:r>
      <w:r>
        <w:rPr>
          <w:rFonts w:cs="Arial"/>
        </w:rPr>
        <w:t>trend</w:t>
      </w:r>
      <w:r w:rsidR="009B2023">
        <w:rPr>
          <w:rFonts w:cs="Arial"/>
        </w:rPr>
        <w:t xml:space="preserve">s </w:t>
      </w:r>
      <w:r w:rsidR="009B2023">
        <w:rPr>
          <w:rFonts w:cs="Arial"/>
        </w:rPr>
        <w:tab/>
        <w:t>and best employment practice, ensuring that the HR Team does likewise.</w:t>
      </w:r>
    </w:p>
    <w:p w:rsidR="00514408" w:rsidRDefault="00514408" w:rsidP="00514408">
      <w:pPr>
        <w:spacing w:after="0" w:line="240" w:lineRule="auto"/>
        <w:jc w:val="both"/>
        <w:rPr>
          <w:rFonts w:cs="Arial"/>
        </w:rPr>
      </w:pPr>
    </w:p>
    <w:p w:rsidR="00514408" w:rsidRDefault="009B2023" w:rsidP="00514408">
      <w:pPr>
        <w:spacing w:after="0" w:line="240" w:lineRule="auto"/>
        <w:jc w:val="both"/>
        <w:rPr>
          <w:rFonts w:cs="Arial"/>
        </w:rPr>
      </w:pPr>
      <w:r>
        <w:rPr>
          <w:rFonts w:cs="Arial"/>
        </w:rPr>
        <w:t>1</w:t>
      </w:r>
      <w:r w:rsidR="00514408">
        <w:rPr>
          <w:rFonts w:cs="Arial"/>
        </w:rPr>
        <w:t>9.</w:t>
      </w:r>
      <w:r w:rsidR="00514408">
        <w:rPr>
          <w:rFonts w:cs="Arial"/>
        </w:rPr>
        <w:tab/>
      </w:r>
      <w:r>
        <w:rPr>
          <w:rFonts w:cs="Arial"/>
        </w:rPr>
        <w:t>To p</w:t>
      </w:r>
      <w:r w:rsidR="00514408">
        <w:rPr>
          <w:rFonts w:cs="Arial"/>
        </w:rPr>
        <w:t>repare reports for the Executive team or Corporation, as appropriate.</w:t>
      </w:r>
    </w:p>
    <w:p w:rsidR="00514408" w:rsidRDefault="00514408" w:rsidP="00514408">
      <w:pPr>
        <w:jc w:val="both"/>
        <w:rPr>
          <w:rFonts w:cs="Arial"/>
        </w:rPr>
      </w:pPr>
    </w:p>
    <w:p w:rsidR="0083637B" w:rsidRPr="00411BF9" w:rsidRDefault="009B2023" w:rsidP="009B2023">
      <w:pPr>
        <w:jc w:val="both"/>
        <w:rPr>
          <w:rFonts w:cs="Arial"/>
        </w:rPr>
      </w:pPr>
      <w:r>
        <w:rPr>
          <w:rFonts w:cs="Arial"/>
        </w:rPr>
        <w:t>20.</w:t>
      </w:r>
      <w:r>
        <w:rPr>
          <w:rFonts w:cs="Arial"/>
        </w:rPr>
        <w:tab/>
      </w:r>
      <w:r w:rsidR="00D6546B" w:rsidRPr="00411BF9">
        <w:rPr>
          <w:rFonts w:cs="Arial"/>
        </w:rPr>
        <w:t xml:space="preserve">To </w:t>
      </w:r>
      <w:r w:rsidR="0083637B" w:rsidRPr="00411BF9">
        <w:rPr>
          <w:rFonts w:cs="Arial"/>
        </w:rPr>
        <w:t xml:space="preserve">ensure timely and robust Self-Assessment </w:t>
      </w:r>
      <w:r w:rsidR="00DE09F4">
        <w:rPr>
          <w:rFonts w:cs="Arial"/>
        </w:rPr>
        <w:t xml:space="preserve">of HR services </w:t>
      </w:r>
      <w:r w:rsidR="0075634F" w:rsidRPr="00411BF9">
        <w:rPr>
          <w:rFonts w:cs="Arial"/>
        </w:rPr>
        <w:t>in accordance with Group</w:t>
      </w:r>
      <w:r w:rsidR="00411BF9">
        <w:rPr>
          <w:rFonts w:cs="Arial"/>
        </w:rPr>
        <w:t xml:space="preserve"> </w:t>
      </w:r>
      <w:r>
        <w:rPr>
          <w:rFonts w:cs="Arial"/>
        </w:rPr>
        <w:tab/>
      </w:r>
      <w:proofErr w:type="gramStart"/>
      <w:r w:rsidR="00DE09F4">
        <w:rPr>
          <w:rFonts w:cs="Arial"/>
        </w:rPr>
        <w:t>expectations ,</w:t>
      </w:r>
      <w:proofErr w:type="gramEnd"/>
      <w:r w:rsidR="0083637B" w:rsidRPr="00411BF9">
        <w:rPr>
          <w:rFonts w:cs="Arial"/>
        </w:rPr>
        <w:t xml:space="preserve"> ensuring </w:t>
      </w:r>
      <w:r w:rsidR="00D6546B" w:rsidRPr="00411BF9">
        <w:rPr>
          <w:rFonts w:cs="Arial"/>
        </w:rPr>
        <w:t xml:space="preserve">that </w:t>
      </w:r>
      <w:r w:rsidR="003B28A4" w:rsidRPr="00411BF9">
        <w:rPr>
          <w:rFonts w:cs="Arial"/>
        </w:rPr>
        <w:t xml:space="preserve">agreed </w:t>
      </w:r>
      <w:r w:rsidR="00D6546B" w:rsidRPr="00411BF9">
        <w:rPr>
          <w:rFonts w:cs="Arial"/>
        </w:rPr>
        <w:t xml:space="preserve">actions </w:t>
      </w:r>
      <w:r w:rsidR="0083637B" w:rsidRPr="00411BF9">
        <w:rPr>
          <w:rFonts w:cs="Arial"/>
        </w:rPr>
        <w:t xml:space="preserve">are </w:t>
      </w:r>
      <w:r w:rsidR="003B28A4" w:rsidRPr="00411BF9">
        <w:rPr>
          <w:rFonts w:cs="Arial"/>
        </w:rPr>
        <w:t xml:space="preserve">taken and </w:t>
      </w:r>
      <w:r w:rsidR="0083637B" w:rsidRPr="00411BF9">
        <w:rPr>
          <w:rFonts w:cs="Arial"/>
        </w:rPr>
        <w:t>effectively</w:t>
      </w:r>
      <w:r w:rsidR="0013024F" w:rsidRPr="00411BF9">
        <w:rPr>
          <w:rFonts w:cs="Arial"/>
        </w:rPr>
        <w:t xml:space="preserve"> </w:t>
      </w:r>
      <w:r w:rsidR="0083637B" w:rsidRPr="00411BF9">
        <w:rPr>
          <w:rFonts w:cs="Arial"/>
        </w:rPr>
        <w:t>monitored.</w:t>
      </w:r>
    </w:p>
    <w:p w:rsidR="00B60078" w:rsidRPr="00411BF9" w:rsidRDefault="009B2023" w:rsidP="002F6EFD">
      <w:pPr>
        <w:tabs>
          <w:tab w:val="left" w:pos="709"/>
          <w:tab w:val="left" w:pos="851"/>
        </w:tabs>
        <w:spacing w:after="0"/>
        <w:ind w:left="705" w:hanging="705"/>
        <w:rPr>
          <w:rFonts w:cs="Arial"/>
        </w:rPr>
      </w:pPr>
      <w:r>
        <w:rPr>
          <w:rFonts w:cs="Arial"/>
        </w:rPr>
        <w:t>21</w:t>
      </w:r>
      <w:r w:rsidR="00D6546B" w:rsidRPr="00411BF9">
        <w:rPr>
          <w:rFonts w:cs="Arial"/>
        </w:rPr>
        <w:t>.</w:t>
      </w:r>
      <w:r w:rsidR="00D6546B" w:rsidRPr="00411BF9">
        <w:rPr>
          <w:rFonts w:cs="Arial"/>
        </w:rPr>
        <w:tab/>
        <w:t>T</w:t>
      </w:r>
      <w:r w:rsidR="00B60078" w:rsidRPr="00411BF9">
        <w:rPr>
          <w:rFonts w:cs="Arial"/>
        </w:rPr>
        <w:t xml:space="preserve">o ensure clear, stretching and measurable targets are in place and that </w:t>
      </w:r>
      <w:r w:rsidR="00DE09F4">
        <w:rPr>
          <w:rFonts w:cs="Arial"/>
        </w:rPr>
        <w:t xml:space="preserve">team </w:t>
      </w:r>
      <w:r w:rsidR="00B60078" w:rsidRPr="00411BF9">
        <w:rPr>
          <w:rFonts w:cs="Arial"/>
        </w:rPr>
        <w:t>performance is effectively man</w:t>
      </w:r>
      <w:r w:rsidR="005E48DA" w:rsidRPr="00411BF9">
        <w:rPr>
          <w:rFonts w:cs="Arial"/>
        </w:rPr>
        <w:t>a</w:t>
      </w:r>
      <w:r w:rsidR="00B60078" w:rsidRPr="00411BF9">
        <w:rPr>
          <w:rFonts w:cs="Arial"/>
        </w:rPr>
        <w:t xml:space="preserve">ged </w:t>
      </w:r>
      <w:r w:rsidR="0075634F" w:rsidRPr="00411BF9">
        <w:rPr>
          <w:rFonts w:cs="Arial"/>
        </w:rPr>
        <w:t xml:space="preserve">to ensure </w:t>
      </w:r>
      <w:r w:rsidR="00DE09F4">
        <w:rPr>
          <w:rFonts w:cs="Arial"/>
        </w:rPr>
        <w:t xml:space="preserve">effective and efficient HR services </w:t>
      </w:r>
      <w:r w:rsidR="00B60078" w:rsidRPr="00411BF9">
        <w:rPr>
          <w:rFonts w:cs="Arial"/>
        </w:rPr>
        <w:t>within a culture of continuous improvement and innovation.</w:t>
      </w:r>
    </w:p>
    <w:p w:rsidR="00382760" w:rsidRPr="00411BF9" w:rsidRDefault="00382760" w:rsidP="002F6EFD">
      <w:pPr>
        <w:tabs>
          <w:tab w:val="left" w:pos="709"/>
          <w:tab w:val="left" w:pos="851"/>
        </w:tabs>
        <w:spacing w:after="0"/>
        <w:ind w:left="705" w:hanging="705"/>
        <w:rPr>
          <w:rFonts w:cs="Arial"/>
        </w:rPr>
      </w:pPr>
    </w:p>
    <w:p w:rsidR="00382760" w:rsidRPr="00411BF9" w:rsidRDefault="009B2023" w:rsidP="002F6EFD">
      <w:pPr>
        <w:tabs>
          <w:tab w:val="left" w:pos="709"/>
          <w:tab w:val="left" w:pos="851"/>
        </w:tabs>
        <w:spacing w:after="0"/>
        <w:ind w:left="705" w:hanging="705"/>
        <w:rPr>
          <w:rFonts w:cs="Arial"/>
        </w:rPr>
      </w:pPr>
      <w:r>
        <w:rPr>
          <w:rFonts w:cs="Arial"/>
        </w:rPr>
        <w:t>22</w:t>
      </w:r>
      <w:r w:rsidR="0075634F" w:rsidRPr="00411BF9">
        <w:rPr>
          <w:rFonts w:cs="Arial"/>
        </w:rPr>
        <w:t>.</w:t>
      </w:r>
      <w:r w:rsidR="0075634F" w:rsidRPr="00411BF9">
        <w:rPr>
          <w:rFonts w:cs="Arial"/>
        </w:rPr>
        <w:tab/>
        <w:t xml:space="preserve">To ensure that </w:t>
      </w:r>
      <w:r w:rsidR="00DE09F4">
        <w:rPr>
          <w:rFonts w:cs="Arial"/>
        </w:rPr>
        <w:t xml:space="preserve">service </w:t>
      </w:r>
      <w:r w:rsidR="00382760" w:rsidRPr="00411BF9">
        <w:rPr>
          <w:rFonts w:cs="Arial"/>
        </w:rPr>
        <w:t xml:space="preserve">performance is regularly reported to the </w:t>
      </w:r>
      <w:r w:rsidR="00DE09F4">
        <w:rPr>
          <w:rFonts w:cs="Arial"/>
        </w:rPr>
        <w:t xml:space="preserve">Vice Principal Human Resources &amp; Organisational </w:t>
      </w:r>
      <w:proofErr w:type="gramStart"/>
      <w:r w:rsidR="00DE09F4">
        <w:rPr>
          <w:rFonts w:cs="Arial"/>
        </w:rPr>
        <w:t xml:space="preserve">Development  </w:t>
      </w:r>
      <w:r w:rsidR="00382760" w:rsidRPr="00411BF9">
        <w:rPr>
          <w:rFonts w:cs="Arial"/>
        </w:rPr>
        <w:t>using</w:t>
      </w:r>
      <w:proofErr w:type="gramEnd"/>
      <w:r w:rsidR="00382760" w:rsidRPr="00411BF9">
        <w:rPr>
          <w:rFonts w:cs="Arial"/>
        </w:rPr>
        <w:t xml:space="preserve"> robust information and data and that timely and appropriate action is taken to raise standards a</w:t>
      </w:r>
      <w:r w:rsidR="00DE09F4">
        <w:rPr>
          <w:rFonts w:cs="Arial"/>
        </w:rPr>
        <w:t>nd improve outcomes.</w:t>
      </w:r>
    </w:p>
    <w:p w:rsidR="00BF5AB0" w:rsidRDefault="00BF5AB0" w:rsidP="002F6EFD">
      <w:pPr>
        <w:tabs>
          <w:tab w:val="left" w:pos="709"/>
          <w:tab w:val="left" w:pos="851"/>
        </w:tabs>
        <w:spacing w:after="0"/>
        <w:ind w:left="705" w:hanging="705"/>
        <w:rPr>
          <w:rFonts w:cs="Arial"/>
        </w:rPr>
      </w:pPr>
    </w:p>
    <w:p w:rsidR="00BF5AB0" w:rsidRPr="00411BF9" w:rsidRDefault="009B2023" w:rsidP="009B2023">
      <w:pPr>
        <w:tabs>
          <w:tab w:val="left" w:pos="709"/>
          <w:tab w:val="left" w:pos="851"/>
        </w:tabs>
        <w:spacing w:after="0"/>
        <w:ind w:left="705" w:hanging="705"/>
        <w:rPr>
          <w:rFonts w:cs="Arial"/>
        </w:rPr>
      </w:pPr>
      <w:r>
        <w:rPr>
          <w:rFonts w:cs="Arial"/>
        </w:rPr>
        <w:t>23.</w:t>
      </w:r>
      <w:r w:rsidR="00BF5AB0" w:rsidRPr="00411BF9">
        <w:rPr>
          <w:rFonts w:cs="Arial"/>
        </w:rPr>
        <w:tab/>
        <w:t xml:space="preserve">To effectively manage the delegated financial, physical </w:t>
      </w:r>
      <w:r w:rsidR="00411BF9">
        <w:rPr>
          <w:rFonts w:cs="Arial"/>
        </w:rPr>
        <w:t>and other resources</w:t>
      </w:r>
      <w:r w:rsidR="00B77231">
        <w:rPr>
          <w:rFonts w:cs="Arial"/>
        </w:rPr>
        <w:t xml:space="preserve"> </w:t>
      </w:r>
      <w:r w:rsidR="00BF5AB0" w:rsidRPr="00411BF9">
        <w:rPr>
          <w:rFonts w:cs="Arial"/>
        </w:rPr>
        <w:t xml:space="preserve">in </w:t>
      </w:r>
      <w:r w:rsidR="0075634F" w:rsidRPr="00411BF9">
        <w:rPr>
          <w:rFonts w:cs="Arial"/>
        </w:rPr>
        <w:t>accordance within agreed Group</w:t>
      </w:r>
      <w:r w:rsidR="00BF5AB0" w:rsidRPr="00411BF9">
        <w:rPr>
          <w:rFonts w:cs="Arial"/>
        </w:rPr>
        <w:t xml:space="preserve"> policies and regulations.</w:t>
      </w:r>
    </w:p>
    <w:p w:rsidR="00D6546B" w:rsidRPr="00411BF9" w:rsidRDefault="00D6546B" w:rsidP="002F6EFD">
      <w:pPr>
        <w:tabs>
          <w:tab w:val="left" w:pos="709"/>
          <w:tab w:val="left" w:pos="851"/>
        </w:tabs>
        <w:spacing w:after="0"/>
        <w:ind w:left="705" w:hanging="705"/>
        <w:rPr>
          <w:rFonts w:cs="Arial"/>
        </w:rPr>
      </w:pPr>
    </w:p>
    <w:p w:rsidR="00D6546B" w:rsidRPr="00411BF9" w:rsidRDefault="009B2023" w:rsidP="002F6EFD">
      <w:pPr>
        <w:spacing w:after="0"/>
        <w:ind w:left="705" w:hanging="705"/>
        <w:jc w:val="both"/>
        <w:rPr>
          <w:rFonts w:cs="Arial"/>
        </w:rPr>
      </w:pPr>
      <w:r>
        <w:rPr>
          <w:rFonts w:cs="Arial"/>
        </w:rPr>
        <w:t>24</w:t>
      </w:r>
      <w:r w:rsidR="00D6546B" w:rsidRPr="00411BF9">
        <w:rPr>
          <w:rFonts w:cs="Arial"/>
        </w:rPr>
        <w:t>.</w:t>
      </w:r>
      <w:r w:rsidR="00D6546B" w:rsidRPr="00411BF9">
        <w:rPr>
          <w:rFonts w:cs="Arial"/>
        </w:rPr>
        <w:tab/>
        <w:t xml:space="preserve">To ensure that change and transformation in service delivery is effectively </w:t>
      </w:r>
      <w:r w:rsidR="00205BFC" w:rsidRPr="00411BF9">
        <w:rPr>
          <w:rFonts w:cs="Arial"/>
        </w:rPr>
        <w:t>managed in an open and professional manner.</w:t>
      </w:r>
    </w:p>
    <w:p w:rsidR="002F6EFD" w:rsidRPr="00411BF9" w:rsidRDefault="002F6EFD" w:rsidP="002F6EFD">
      <w:pPr>
        <w:spacing w:after="0"/>
        <w:ind w:left="705" w:hanging="705"/>
        <w:jc w:val="both"/>
        <w:rPr>
          <w:rFonts w:cs="Arial"/>
        </w:rPr>
      </w:pPr>
    </w:p>
    <w:p w:rsidR="00D6546B" w:rsidRPr="00411BF9" w:rsidRDefault="009B2023" w:rsidP="002F6EFD">
      <w:pPr>
        <w:spacing w:after="0"/>
        <w:ind w:left="705" w:hanging="705"/>
        <w:jc w:val="both"/>
        <w:rPr>
          <w:rFonts w:cs="Arial"/>
        </w:rPr>
      </w:pPr>
      <w:r>
        <w:rPr>
          <w:rFonts w:cs="Arial"/>
        </w:rPr>
        <w:t>25</w:t>
      </w:r>
      <w:r w:rsidR="00D6546B" w:rsidRPr="00411BF9">
        <w:rPr>
          <w:rFonts w:cs="Arial"/>
        </w:rPr>
        <w:t>.</w:t>
      </w:r>
      <w:r w:rsidR="00D6546B" w:rsidRPr="00411BF9">
        <w:rPr>
          <w:rFonts w:cs="Arial"/>
        </w:rPr>
        <w:tab/>
        <w:t xml:space="preserve">To act as </w:t>
      </w:r>
      <w:r w:rsidR="0032529A" w:rsidRPr="00411BF9">
        <w:rPr>
          <w:rFonts w:cs="Arial"/>
        </w:rPr>
        <w:t xml:space="preserve">an </w:t>
      </w:r>
      <w:r w:rsidR="00D6546B" w:rsidRPr="00411BF9">
        <w:rPr>
          <w:rFonts w:cs="Arial"/>
        </w:rPr>
        <w:t>‘engagi</w:t>
      </w:r>
      <w:r w:rsidR="0075634F" w:rsidRPr="00411BF9">
        <w:rPr>
          <w:rFonts w:cs="Arial"/>
        </w:rPr>
        <w:t>ng manager’, ensuring that colleagues</w:t>
      </w:r>
      <w:r w:rsidR="00D6546B" w:rsidRPr="00411BF9">
        <w:rPr>
          <w:rFonts w:cs="Arial"/>
        </w:rPr>
        <w:t xml:space="preserve"> have high levels of satisfaction, motivation, loyalty and commitment, leading to higher levels of organisational performance</w:t>
      </w:r>
      <w:r w:rsidR="002F6EFD" w:rsidRPr="00411BF9">
        <w:rPr>
          <w:rFonts w:cs="Arial"/>
        </w:rPr>
        <w:t>.</w:t>
      </w:r>
    </w:p>
    <w:p w:rsidR="002F6EFD" w:rsidRPr="00411BF9" w:rsidRDefault="002F6EFD" w:rsidP="002F6EFD">
      <w:pPr>
        <w:spacing w:after="0"/>
        <w:ind w:left="705" w:hanging="705"/>
        <w:jc w:val="both"/>
        <w:rPr>
          <w:rFonts w:cs="Arial"/>
        </w:rPr>
      </w:pPr>
    </w:p>
    <w:p w:rsidR="00205BFC" w:rsidRPr="00411BF9" w:rsidRDefault="009B2023" w:rsidP="002F6EFD">
      <w:pPr>
        <w:spacing w:after="0"/>
        <w:ind w:left="705" w:hanging="705"/>
        <w:jc w:val="both"/>
        <w:rPr>
          <w:rFonts w:cs="Arial"/>
        </w:rPr>
      </w:pPr>
      <w:r>
        <w:rPr>
          <w:rFonts w:cs="Arial"/>
        </w:rPr>
        <w:t>26</w:t>
      </w:r>
      <w:r w:rsidR="00205BFC" w:rsidRPr="00411BF9">
        <w:rPr>
          <w:rFonts w:cs="Arial"/>
        </w:rPr>
        <w:t>.</w:t>
      </w:r>
      <w:r w:rsidR="00205BFC" w:rsidRPr="00411BF9">
        <w:rPr>
          <w:rFonts w:cs="Arial"/>
        </w:rPr>
        <w:tab/>
        <w:t xml:space="preserve">To ensure that </w:t>
      </w:r>
      <w:r w:rsidR="0075634F" w:rsidRPr="00411BF9">
        <w:rPr>
          <w:rFonts w:cs="Arial"/>
        </w:rPr>
        <w:t>all colleagues</w:t>
      </w:r>
      <w:r w:rsidR="00EB4D44" w:rsidRPr="00411BF9">
        <w:rPr>
          <w:rFonts w:cs="Arial"/>
        </w:rPr>
        <w:t xml:space="preserve"> undertake appropriate professional development and that </w:t>
      </w:r>
      <w:r w:rsidR="00205BFC" w:rsidRPr="00411BF9">
        <w:rPr>
          <w:rFonts w:cs="Arial"/>
        </w:rPr>
        <w:t xml:space="preserve">talent is effectively identified, managed, nurtured </w:t>
      </w:r>
      <w:r w:rsidR="0075634F" w:rsidRPr="00411BF9">
        <w:rPr>
          <w:rFonts w:cs="Arial"/>
        </w:rPr>
        <w:t>and developed within the Group</w:t>
      </w:r>
      <w:r w:rsidR="00205BFC" w:rsidRPr="00411BF9">
        <w:rPr>
          <w:rFonts w:cs="Arial"/>
        </w:rPr>
        <w:t>’s overall resourcing strategy and plans.</w:t>
      </w:r>
    </w:p>
    <w:p w:rsidR="002F6EFD" w:rsidRPr="00411BF9" w:rsidRDefault="002F6EFD" w:rsidP="002F6EFD">
      <w:pPr>
        <w:spacing w:after="0"/>
        <w:ind w:left="705" w:hanging="705"/>
        <w:jc w:val="both"/>
        <w:rPr>
          <w:rFonts w:cs="Arial"/>
        </w:rPr>
      </w:pPr>
    </w:p>
    <w:p w:rsidR="002F6EFD" w:rsidRPr="00411BF9" w:rsidRDefault="009B2023" w:rsidP="00411BF9">
      <w:pPr>
        <w:spacing w:after="0"/>
        <w:ind w:left="705" w:hanging="705"/>
        <w:jc w:val="both"/>
        <w:rPr>
          <w:rFonts w:cs="Arial"/>
        </w:rPr>
      </w:pPr>
      <w:r>
        <w:rPr>
          <w:rFonts w:cs="Arial"/>
        </w:rPr>
        <w:t>27</w:t>
      </w:r>
      <w:r w:rsidR="002F6EFD" w:rsidRPr="00411BF9">
        <w:rPr>
          <w:rFonts w:cs="Arial"/>
        </w:rPr>
        <w:t>.</w:t>
      </w:r>
      <w:r w:rsidR="002F6EFD" w:rsidRPr="00411BF9">
        <w:rPr>
          <w:rFonts w:cs="Arial"/>
        </w:rPr>
        <w:tab/>
        <w:t xml:space="preserve">To lead by example and ensure behaviours demonstrably reflect our </w:t>
      </w:r>
      <w:r w:rsidR="0054467D" w:rsidRPr="00411BF9">
        <w:rPr>
          <w:rFonts w:cs="Arial"/>
        </w:rPr>
        <w:t>m</w:t>
      </w:r>
      <w:r w:rsidR="002F6EFD" w:rsidRPr="00411BF9">
        <w:rPr>
          <w:rFonts w:cs="Arial"/>
        </w:rPr>
        <w:t xml:space="preserve">ission and </w:t>
      </w:r>
      <w:r w:rsidR="0054467D" w:rsidRPr="00411BF9">
        <w:rPr>
          <w:rFonts w:cs="Arial"/>
        </w:rPr>
        <w:t xml:space="preserve">shared </w:t>
      </w:r>
      <w:r w:rsidR="002F6EFD" w:rsidRPr="00411BF9">
        <w:rPr>
          <w:rFonts w:cs="Arial"/>
        </w:rPr>
        <w:t>values.</w:t>
      </w:r>
    </w:p>
    <w:p w:rsidR="003A13CC" w:rsidRPr="00411BF9" w:rsidRDefault="003A13CC" w:rsidP="002F6EFD">
      <w:pPr>
        <w:spacing w:after="0"/>
        <w:ind w:left="705" w:hanging="705"/>
        <w:jc w:val="both"/>
        <w:rPr>
          <w:rFonts w:cs="Arial"/>
        </w:rPr>
      </w:pPr>
    </w:p>
    <w:p w:rsidR="00EB4D44" w:rsidRPr="00411BF9" w:rsidRDefault="009B2023" w:rsidP="002F6EFD">
      <w:pPr>
        <w:spacing w:after="0"/>
        <w:ind w:left="705" w:hanging="705"/>
        <w:jc w:val="both"/>
        <w:rPr>
          <w:rFonts w:cs="Arial"/>
        </w:rPr>
      </w:pPr>
      <w:r>
        <w:rPr>
          <w:rFonts w:cs="Arial"/>
        </w:rPr>
        <w:t>28</w:t>
      </w:r>
      <w:r w:rsidR="00FA4982" w:rsidRPr="00411BF9">
        <w:rPr>
          <w:rFonts w:cs="Arial"/>
        </w:rPr>
        <w:t>.</w:t>
      </w:r>
      <w:r w:rsidR="00FA4982" w:rsidRPr="00411BF9">
        <w:rPr>
          <w:rFonts w:cs="Arial"/>
        </w:rPr>
        <w:tab/>
      </w:r>
      <w:r w:rsidR="00EB4D44" w:rsidRPr="00411BF9">
        <w:rPr>
          <w:rFonts w:cs="Arial"/>
        </w:rPr>
        <w:tab/>
        <w:t xml:space="preserve">To promote health, safety and welfare throughout the </w:t>
      </w:r>
      <w:r w:rsidR="0075634F" w:rsidRPr="00411BF9">
        <w:rPr>
          <w:rFonts w:cs="Arial"/>
        </w:rPr>
        <w:t>Group</w:t>
      </w:r>
      <w:r w:rsidR="00EB4D44" w:rsidRPr="00411BF9">
        <w:rPr>
          <w:rFonts w:cs="Arial"/>
        </w:rPr>
        <w:t xml:space="preserve"> and ensure that all activities undertaken are conducte</w:t>
      </w:r>
      <w:r w:rsidR="0075634F" w:rsidRPr="00411BF9">
        <w:rPr>
          <w:rFonts w:cs="Arial"/>
        </w:rPr>
        <w:t>d in accordance with the Group</w:t>
      </w:r>
      <w:r w:rsidR="00EB4D44" w:rsidRPr="00411BF9">
        <w:rPr>
          <w:rFonts w:cs="Arial"/>
        </w:rPr>
        <w:t>’s Health and Safety Policy and procedures.</w:t>
      </w:r>
    </w:p>
    <w:p w:rsidR="00D51579" w:rsidRPr="00411BF9" w:rsidRDefault="00D51579" w:rsidP="002F6EFD">
      <w:pPr>
        <w:spacing w:after="0"/>
        <w:ind w:left="705" w:hanging="705"/>
        <w:jc w:val="both"/>
        <w:rPr>
          <w:rFonts w:cs="Arial"/>
        </w:rPr>
      </w:pPr>
    </w:p>
    <w:p w:rsidR="00D51579" w:rsidRPr="00411BF9" w:rsidRDefault="009B2023" w:rsidP="002F6EFD">
      <w:pPr>
        <w:spacing w:after="0"/>
        <w:ind w:left="705" w:hanging="705"/>
        <w:jc w:val="both"/>
        <w:rPr>
          <w:rFonts w:cs="Arial"/>
        </w:rPr>
      </w:pPr>
      <w:r>
        <w:rPr>
          <w:rFonts w:cs="Arial"/>
        </w:rPr>
        <w:t>29</w:t>
      </w:r>
      <w:r w:rsidR="00D51579" w:rsidRPr="00411BF9">
        <w:rPr>
          <w:rFonts w:cs="Arial"/>
        </w:rPr>
        <w:t>.</w:t>
      </w:r>
      <w:r w:rsidR="00D51579" w:rsidRPr="00411BF9">
        <w:rPr>
          <w:rFonts w:cs="Arial"/>
        </w:rPr>
        <w:tab/>
        <w:t xml:space="preserve">To ensure that </w:t>
      </w:r>
      <w:r w:rsidR="00FE0297" w:rsidRPr="00411BF9">
        <w:rPr>
          <w:rFonts w:cs="Arial"/>
        </w:rPr>
        <w:t>decisions are take</w:t>
      </w:r>
      <w:r w:rsidR="0075634F" w:rsidRPr="00411BF9">
        <w:rPr>
          <w:rFonts w:cs="Arial"/>
        </w:rPr>
        <w:t>n in accordance with the Group</w:t>
      </w:r>
      <w:r w:rsidR="00FE0297" w:rsidRPr="00411BF9">
        <w:rPr>
          <w:rFonts w:cs="Arial"/>
        </w:rPr>
        <w:t xml:space="preserve">’s overall Risk Management policy, keeping the </w:t>
      </w:r>
      <w:r w:rsidR="0054467D" w:rsidRPr="00411BF9">
        <w:rPr>
          <w:rFonts w:cs="Arial"/>
        </w:rPr>
        <w:t>P</w:t>
      </w:r>
      <w:r w:rsidR="00FE0297" w:rsidRPr="00411BF9">
        <w:rPr>
          <w:rFonts w:cs="Arial"/>
        </w:rPr>
        <w:t xml:space="preserve">rincipal and </w:t>
      </w:r>
      <w:r w:rsidR="0075634F" w:rsidRPr="00411BF9">
        <w:rPr>
          <w:rFonts w:cs="Arial"/>
        </w:rPr>
        <w:t>Executive</w:t>
      </w:r>
      <w:r w:rsidR="00FE0297" w:rsidRPr="00411BF9">
        <w:rPr>
          <w:rFonts w:cs="Arial"/>
        </w:rPr>
        <w:t xml:space="preserve"> Team updated on key risk management issues.</w:t>
      </w:r>
    </w:p>
    <w:p w:rsidR="00FB432F" w:rsidRPr="00411BF9" w:rsidRDefault="00FB432F" w:rsidP="002F6EFD">
      <w:pPr>
        <w:spacing w:after="0"/>
        <w:ind w:left="705" w:hanging="705"/>
        <w:jc w:val="both"/>
        <w:rPr>
          <w:rFonts w:cs="Arial"/>
        </w:rPr>
      </w:pPr>
    </w:p>
    <w:p w:rsidR="00FB432F" w:rsidRPr="00411BF9" w:rsidRDefault="009B2023" w:rsidP="002F6EFD">
      <w:pPr>
        <w:spacing w:after="0"/>
        <w:ind w:left="705" w:hanging="705"/>
        <w:jc w:val="both"/>
        <w:rPr>
          <w:rFonts w:cs="Arial"/>
        </w:rPr>
      </w:pPr>
      <w:r>
        <w:rPr>
          <w:rFonts w:cs="Arial"/>
        </w:rPr>
        <w:t>30</w:t>
      </w:r>
      <w:r w:rsidR="00FB432F" w:rsidRPr="00411BF9">
        <w:rPr>
          <w:rFonts w:cs="Arial"/>
        </w:rPr>
        <w:t>.</w:t>
      </w:r>
      <w:r w:rsidR="00FB432F" w:rsidRPr="00411BF9">
        <w:rPr>
          <w:rFonts w:cs="Arial"/>
        </w:rPr>
        <w:tab/>
        <w:t xml:space="preserve"> To represent and promote provision externally and at Executive and Corporation Board and committees as required.</w:t>
      </w:r>
    </w:p>
    <w:p w:rsidR="00FB432F" w:rsidRPr="00411BF9" w:rsidRDefault="00FB432F" w:rsidP="002F6EFD">
      <w:pPr>
        <w:spacing w:after="0"/>
        <w:ind w:left="705" w:hanging="705"/>
        <w:jc w:val="both"/>
        <w:rPr>
          <w:rFonts w:cs="Arial"/>
        </w:rPr>
      </w:pPr>
    </w:p>
    <w:p w:rsidR="00A1090A" w:rsidRPr="00411BF9" w:rsidRDefault="009B2023" w:rsidP="00411BF9">
      <w:pPr>
        <w:spacing w:after="0"/>
        <w:ind w:left="705" w:hanging="705"/>
        <w:jc w:val="both"/>
        <w:rPr>
          <w:rFonts w:cs="Arial"/>
        </w:rPr>
      </w:pPr>
      <w:r>
        <w:rPr>
          <w:rFonts w:cs="Arial"/>
        </w:rPr>
        <w:t>31</w:t>
      </w:r>
      <w:r w:rsidR="00A1090A">
        <w:rPr>
          <w:rFonts w:cs="Arial"/>
        </w:rPr>
        <w:t>.</w:t>
      </w:r>
      <w:r w:rsidR="00A1090A">
        <w:rPr>
          <w:rFonts w:cs="Arial"/>
        </w:rPr>
        <w:tab/>
        <w:t>To act as a Duty Head as required.</w:t>
      </w:r>
    </w:p>
    <w:p w:rsidR="00411BF9" w:rsidRDefault="00411BF9" w:rsidP="00411BF9">
      <w:pPr>
        <w:rPr>
          <w:rFonts w:cstheme="minorHAnsi"/>
          <w:b/>
        </w:rPr>
      </w:pPr>
    </w:p>
    <w:p w:rsidR="00411BF9" w:rsidRPr="002708EA" w:rsidRDefault="00411BF9" w:rsidP="00411BF9">
      <w:pPr>
        <w:rPr>
          <w:rFonts w:cstheme="minorHAnsi"/>
        </w:rPr>
      </w:pPr>
      <w:r w:rsidRPr="002708EA">
        <w:rPr>
          <w:rFonts w:cstheme="minorHAnsi"/>
          <w:b/>
        </w:rPr>
        <w:t>General Responsibilities:</w:t>
      </w:r>
    </w:p>
    <w:p w:rsidR="00411BF9" w:rsidRPr="002708EA" w:rsidRDefault="00411BF9" w:rsidP="00411BF9">
      <w:pPr>
        <w:rPr>
          <w:rFonts w:cstheme="minorHAnsi"/>
        </w:rPr>
      </w:pPr>
      <w:r w:rsidRPr="002708EA">
        <w:rPr>
          <w:rFonts w:cstheme="minorHAnsi"/>
        </w:rPr>
        <w:t>All employees are expected to:</w:t>
      </w:r>
    </w:p>
    <w:p w:rsidR="00411BF9" w:rsidRPr="002708EA" w:rsidRDefault="00411BF9" w:rsidP="00411BF9">
      <w:pPr>
        <w:pStyle w:val="ListParagraph"/>
        <w:numPr>
          <w:ilvl w:val="0"/>
          <w:numId w:val="16"/>
        </w:numPr>
        <w:tabs>
          <w:tab w:val="left" w:pos="709"/>
        </w:tabs>
        <w:spacing w:after="0" w:line="240" w:lineRule="auto"/>
        <w:rPr>
          <w:rFonts w:cstheme="minorHAnsi"/>
        </w:rPr>
      </w:pPr>
      <w:r w:rsidRPr="002708EA">
        <w:rPr>
          <w:rFonts w:cstheme="minorHAnsi"/>
        </w:rPr>
        <w:t>Work in a manner which supports the College’s core values, quality requirements and continuous improvement ethos.</w:t>
      </w:r>
    </w:p>
    <w:p w:rsidR="00411BF9" w:rsidRPr="002708EA" w:rsidRDefault="00411BF9" w:rsidP="00411BF9">
      <w:pPr>
        <w:pStyle w:val="ListParagraph"/>
        <w:numPr>
          <w:ilvl w:val="0"/>
          <w:numId w:val="16"/>
        </w:numPr>
        <w:spacing w:after="0" w:line="240" w:lineRule="auto"/>
        <w:rPr>
          <w:rFonts w:cstheme="minorHAnsi"/>
        </w:rPr>
      </w:pPr>
      <w:r w:rsidRPr="002708EA">
        <w:rPr>
          <w:rFonts w:cstheme="minorHAnsi"/>
        </w:rPr>
        <w:t>Undertake their duties in accordance with all College policies and procedures and in accordance with the Employee Code of Conduct</w:t>
      </w:r>
    </w:p>
    <w:p w:rsidR="00411BF9" w:rsidRPr="002708EA" w:rsidRDefault="00411BF9" w:rsidP="00411BF9">
      <w:pPr>
        <w:pStyle w:val="ListParagraph"/>
        <w:numPr>
          <w:ilvl w:val="0"/>
          <w:numId w:val="16"/>
        </w:numPr>
        <w:spacing w:after="0" w:line="240" w:lineRule="auto"/>
        <w:rPr>
          <w:rFonts w:cstheme="minorHAnsi"/>
        </w:rPr>
      </w:pPr>
      <w:r w:rsidRPr="002708EA">
        <w:rPr>
          <w:rFonts w:cstheme="minorHAnsi"/>
        </w:rPr>
        <w:t>Undertake their duties in accordance with Corporation’s Health and Safety at Work policies and procedures and take reasonable care of their own health and safety and any other person who may be affected by their acts or omissions at work in accordance with Health and Safety legislation.</w:t>
      </w:r>
    </w:p>
    <w:p w:rsidR="00411BF9" w:rsidRPr="002708EA" w:rsidRDefault="00411BF9" w:rsidP="00411BF9">
      <w:pPr>
        <w:pStyle w:val="ListParagraph"/>
        <w:numPr>
          <w:ilvl w:val="0"/>
          <w:numId w:val="16"/>
        </w:numPr>
        <w:spacing w:after="0" w:line="240" w:lineRule="auto"/>
        <w:rPr>
          <w:rFonts w:cstheme="minorHAnsi"/>
        </w:rPr>
      </w:pPr>
      <w:r w:rsidRPr="002708EA">
        <w:rPr>
          <w:rFonts w:cstheme="minorHAnsi"/>
        </w:rPr>
        <w:t>Cooperate with the College in so far as is necessary to enable it to comply with its duties under relevant Health and Safety legislation</w:t>
      </w:r>
    </w:p>
    <w:p w:rsidR="00411BF9" w:rsidRPr="002708EA" w:rsidRDefault="00411BF9" w:rsidP="00411BF9">
      <w:pPr>
        <w:pStyle w:val="ListParagraph"/>
        <w:numPr>
          <w:ilvl w:val="0"/>
          <w:numId w:val="16"/>
        </w:numPr>
        <w:spacing w:after="0" w:line="240" w:lineRule="auto"/>
        <w:rPr>
          <w:rFonts w:cstheme="minorHAnsi"/>
        </w:rPr>
      </w:pPr>
      <w:r w:rsidRPr="002708EA">
        <w:rPr>
          <w:rFonts w:cstheme="minorHAnsi"/>
        </w:rPr>
        <w:t>Keep abreast of developments in their own area of expertise and undertake professional development opportunities where identified and approved, subject to funding, to ensure continued effective performance in the role</w:t>
      </w:r>
    </w:p>
    <w:p w:rsidR="00411BF9" w:rsidRPr="002708EA" w:rsidRDefault="00411BF9" w:rsidP="00411BF9">
      <w:pPr>
        <w:pStyle w:val="ListParagraph"/>
        <w:numPr>
          <w:ilvl w:val="0"/>
          <w:numId w:val="16"/>
        </w:numPr>
        <w:spacing w:after="0" w:line="240" w:lineRule="auto"/>
        <w:rPr>
          <w:rFonts w:cstheme="minorHAnsi"/>
        </w:rPr>
      </w:pPr>
      <w:r w:rsidRPr="002708EA">
        <w:rPr>
          <w:rFonts w:cstheme="minorHAnsi"/>
        </w:rPr>
        <w:t xml:space="preserve">Undertake their duties in accordance with the College’s Equality and Diversity Policy, behaving ethically and with transparency </w:t>
      </w:r>
    </w:p>
    <w:p w:rsidR="00411BF9" w:rsidRPr="002708EA" w:rsidRDefault="00411BF9" w:rsidP="00411BF9">
      <w:pPr>
        <w:pStyle w:val="ListParagraph"/>
        <w:numPr>
          <w:ilvl w:val="0"/>
          <w:numId w:val="16"/>
        </w:numPr>
        <w:spacing w:after="0" w:line="240" w:lineRule="auto"/>
        <w:rPr>
          <w:rFonts w:cstheme="minorHAnsi"/>
        </w:rPr>
      </w:pPr>
      <w:r w:rsidRPr="002708EA">
        <w:rPr>
          <w:rFonts w:cstheme="minorHAnsi"/>
        </w:rPr>
        <w:lastRenderedPageBreak/>
        <w:t>Abide by the Corporation’s policy on the confidentiality of data stored electronically and by other means in line with the Data Protection Act and General Data Protection Regulations.</w:t>
      </w:r>
    </w:p>
    <w:p w:rsidR="00411BF9" w:rsidRPr="002708EA" w:rsidRDefault="00411BF9" w:rsidP="00411BF9">
      <w:pPr>
        <w:autoSpaceDE w:val="0"/>
        <w:autoSpaceDN w:val="0"/>
        <w:adjustRightInd w:val="0"/>
        <w:spacing w:before="100" w:beforeAutospacing="1" w:after="100" w:afterAutospacing="1" w:line="240" w:lineRule="auto"/>
        <w:contextualSpacing/>
        <w:rPr>
          <w:rFonts w:cstheme="minorHAnsi"/>
          <w:b/>
          <w:bCs/>
        </w:rPr>
      </w:pPr>
      <w:r w:rsidRPr="002708EA">
        <w:rPr>
          <w:rFonts w:cstheme="minorHAnsi"/>
          <w:b/>
          <w:bCs/>
        </w:rPr>
        <w:t>Other Reasonable Duties</w:t>
      </w:r>
    </w:p>
    <w:p w:rsidR="00411BF9" w:rsidRDefault="00411BF9" w:rsidP="00411BF9">
      <w:pPr>
        <w:autoSpaceDE w:val="0"/>
        <w:autoSpaceDN w:val="0"/>
        <w:adjustRightInd w:val="0"/>
        <w:spacing w:before="100" w:beforeAutospacing="1" w:after="100" w:afterAutospacing="1" w:line="240" w:lineRule="auto"/>
        <w:contextualSpacing/>
        <w:rPr>
          <w:rFonts w:cstheme="minorHAnsi"/>
        </w:rPr>
      </w:pPr>
    </w:p>
    <w:p w:rsidR="00411BF9" w:rsidRPr="002708EA" w:rsidRDefault="00411BF9" w:rsidP="00411BF9">
      <w:pPr>
        <w:autoSpaceDE w:val="0"/>
        <w:autoSpaceDN w:val="0"/>
        <w:adjustRightInd w:val="0"/>
        <w:spacing w:before="100" w:beforeAutospacing="1" w:after="100" w:afterAutospacing="1" w:line="240" w:lineRule="auto"/>
        <w:contextualSpacing/>
        <w:rPr>
          <w:rFonts w:cstheme="minorHAnsi"/>
        </w:rPr>
      </w:pPr>
      <w:r w:rsidRPr="002708EA">
        <w:rPr>
          <w:rFonts w:cstheme="minorHAnsi"/>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 This list of duties is not exhaustive and from time to time staff will be asked to undertake any other reasonable tasks in relation to their role.</w:t>
      </w:r>
    </w:p>
    <w:p w:rsidR="00411BF9" w:rsidRDefault="00411BF9" w:rsidP="00411BF9">
      <w:pPr>
        <w:autoSpaceDE w:val="0"/>
        <w:autoSpaceDN w:val="0"/>
        <w:adjustRightInd w:val="0"/>
        <w:spacing w:before="100" w:beforeAutospacing="1" w:after="100" w:afterAutospacing="1" w:line="240" w:lineRule="auto"/>
        <w:contextualSpacing/>
        <w:rPr>
          <w:rFonts w:cstheme="minorHAnsi"/>
          <w:b/>
          <w:bCs/>
        </w:rPr>
      </w:pPr>
    </w:p>
    <w:p w:rsidR="00411BF9" w:rsidRPr="002708EA" w:rsidRDefault="00411BF9" w:rsidP="00411BF9">
      <w:pPr>
        <w:autoSpaceDE w:val="0"/>
        <w:autoSpaceDN w:val="0"/>
        <w:adjustRightInd w:val="0"/>
        <w:spacing w:before="100" w:beforeAutospacing="1" w:after="100" w:afterAutospacing="1" w:line="240" w:lineRule="auto"/>
        <w:contextualSpacing/>
        <w:rPr>
          <w:rFonts w:cstheme="minorHAnsi"/>
          <w:b/>
          <w:bCs/>
        </w:rPr>
      </w:pPr>
      <w:r w:rsidRPr="002708EA">
        <w:rPr>
          <w:rFonts w:cstheme="minorHAnsi"/>
          <w:b/>
          <w:bCs/>
        </w:rPr>
        <w:t>Safeguarding</w:t>
      </w:r>
    </w:p>
    <w:p w:rsidR="00411BF9" w:rsidRDefault="00411BF9" w:rsidP="00411BF9">
      <w:pPr>
        <w:autoSpaceDE w:val="0"/>
        <w:autoSpaceDN w:val="0"/>
        <w:adjustRightInd w:val="0"/>
        <w:spacing w:before="100" w:beforeAutospacing="1" w:after="100" w:afterAutospacing="1" w:line="240" w:lineRule="auto"/>
        <w:contextualSpacing/>
        <w:rPr>
          <w:rFonts w:cstheme="minorHAnsi"/>
        </w:rPr>
      </w:pPr>
    </w:p>
    <w:p w:rsidR="00411BF9" w:rsidRDefault="00411BF9" w:rsidP="00411BF9">
      <w:pPr>
        <w:autoSpaceDE w:val="0"/>
        <w:autoSpaceDN w:val="0"/>
        <w:adjustRightInd w:val="0"/>
        <w:spacing w:before="100" w:beforeAutospacing="1" w:after="100" w:afterAutospacing="1" w:line="240" w:lineRule="auto"/>
        <w:contextualSpacing/>
        <w:rPr>
          <w:rFonts w:cstheme="minorHAnsi"/>
        </w:rPr>
      </w:pPr>
      <w:r w:rsidRPr="002708EA">
        <w:rPr>
          <w:rFonts w:cstheme="minorHAnsi"/>
        </w:rPr>
        <w:t xml:space="preserve">The College is committed to safeguarding and promoting the welfare of children, young people and vulnerable adults and expect all staff and volunteers to share this commitment. We will ensure that all our recruitment and selection practices reflect this commitment. All successful candidates will be subject to Disclosure and Barring Service checks along with other relevant pre-employment checks. </w:t>
      </w:r>
    </w:p>
    <w:p w:rsidR="00411BF9" w:rsidRDefault="00411BF9" w:rsidP="00411BF9">
      <w:pPr>
        <w:autoSpaceDE w:val="0"/>
        <w:autoSpaceDN w:val="0"/>
        <w:adjustRightInd w:val="0"/>
        <w:spacing w:before="100" w:beforeAutospacing="1" w:after="100" w:afterAutospacing="1" w:line="240" w:lineRule="auto"/>
        <w:contextualSpacing/>
        <w:rPr>
          <w:rFonts w:cstheme="minorHAnsi"/>
        </w:rPr>
      </w:pPr>
    </w:p>
    <w:p w:rsidR="00411BF9" w:rsidRPr="002708EA" w:rsidRDefault="00411BF9" w:rsidP="00411BF9">
      <w:pPr>
        <w:autoSpaceDE w:val="0"/>
        <w:autoSpaceDN w:val="0"/>
        <w:adjustRightInd w:val="0"/>
        <w:spacing w:before="100" w:beforeAutospacing="1" w:after="100" w:afterAutospacing="1" w:line="240" w:lineRule="auto"/>
        <w:contextualSpacing/>
        <w:rPr>
          <w:rFonts w:cstheme="minorHAnsi"/>
        </w:rPr>
      </w:pPr>
    </w:p>
    <w:p w:rsidR="00411BF9" w:rsidRPr="002708EA" w:rsidRDefault="00411BF9" w:rsidP="00411BF9">
      <w:pPr>
        <w:rPr>
          <w:rFonts w:cstheme="minorHAnsi"/>
          <w:b/>
        </w:rPr>
      </w:pPr>
    </w:p>
    <w:p w:rsidR="00D41EF2" w:rsidRPr="00411BF9" w:rsidRDefault="00D41EF2" w:rsidP="00FA1F6E">
      <w:pPr>
        <w:jc w:val="both"/>
        <w:rPr>
          <w:rFonts w:cs="Arial"/>
        </w:rPr>
      </w:pPr>
    </w:p>
    <w:p w:rsidR="00D41EF2" w:rsidRPr="00411BF9" w:rsidRDefault="00D41EF2" w:rsidP="00FA1F6E">
      <w:pPr>
        <w:jc w:val="both"/>
        <w:rPr>
          <w:rFonts w:cs="Arial"/>
        </w:rPr>
      </w:pPr>
    </w:p>
    <w:p w:rsidR="00DE09F4" w:rsidRDefault="00DE09F4" w:rsidP="00514408">
      <w:pPr>
        <w:spacing w:after="0" w:line="240" w:lineRule="auto"/>
        <w:jc w:val="both"/>
        <w:rPr>
          <w:rFonts w:cs="Arial"/>
        </w:rPr>
      </w:pPr>
    </w:p>
    <w:p w:rsidR="00D41EF2" w:rsidRPr="00411BF9" w:rsidRDefault="00D41EF2" w:rsidP="00FA1F6E">
      <w:pPr>
        <w:jc w:val="both"/>
        <w:rPr>
          <w:rFonts w:cs="Arial"/>
        </w:rPr>
      </w:pPr>
    </w:p>
    <w:sectPr w:rsidR="00D41EF2" w:rsidRPr="00411BF9" w:rsidSect="001B2D19">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34" w:rsidRDefault="00521734" w:rsidP="00D41EF2">
      <w:pPr>
        <w:spacing w:after="0" w:line="240" w:lineRule="auto"/>
      </w:pPr>
      <w:r>
        <w:separator/>
      </w:r>
    </w:p>
  </w:endnote>
  <w:endnote w:type="continuationSeparator" w:id="0">
    <w:p w:rsidR="00521734" w:rsidRDefault="00521734" w:rsidP="00D4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734" w:rsidRDefault="00521734">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34" w:rsidRDefault="00521734" w:rsidP="00D41EF2">
      <w:pPr>
        <w:spacing w:after="0" w:line="240" w:lineRule="auto"/>
      </w:pPr>
      <w:r>
        <w:separator/>
      </w:r>
    </w:p>
  </w:footnote>
  <w:footnote w:type="continuationSeparator" w:id="0">
    <w:p w:rsidR="00521734" w:rsidRDefault="00521734" w:rsidP="00D41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EF6"/>
    <w:multiLevelType w:val="hybridMultilevel"/>
    <w:tmpl w:val="3BAE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76D0"/>
    <w:multiLevelType w:val="hybridMultilevel"/>
    <w:tmpl w:val="D646BC8C"/>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17C34886"/>
    <w:multiLevelType w:val="hybridMultilevel"/>
    <w:tmpl w:val="FA0E9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D96995"/>
    <w:multiLevelType w:val="hybridMultilevel"/>
    <w:tmpl w:val="78D60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923696"/>
    <w:multiLevelType w:val="hybridMultilevel"/>
    <w:tmpl w:val="D2828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D31333"/>
    <w:multiLevelType w:val="hybridMultilevel"/>
    <w:tmpl w:val="627EF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EE4CAE"/>
    <w:multiLevelType w:val="hybridMultilevel"/>
    <w:tmpl w:val="13D8B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25FDA"/>
    <w:multiLevelType w:val="hybridMultilevel"/>
    <w:tmpl w:val="F730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F2C93"/>
    <w:multiLevelType w:val="hybridMultilevel"/>
    <w:tmpl w:val="7790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E67B0"/>
    <w:multiLevelType w:val="hybridMultilevel"/>
    <w:tmpl w:val="288AA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653738"/>
    <w:multiLevelType w:val="hybridMultilevel"/>
    <w:tmpl w:val="2E4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D060F"/>
    <w:multiLevelType w:val="hybridMultilevel"/>
    <w:tmpl w:val="D1AAE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D6237E"/>
    <w:multiLevelType w:val="hybridMultilevel"/>
    <w:tmpl w:val="C0C27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6A57C2"/>
    <w:multiLevelType w:val="hybridMultilevel"/>
    <w:tmpl w:val="071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216CD"/>
    <w:multiLevelType w:val="hybridMultilevel"/>
    <w:tmpl w:val="F77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E25C3"/>
    <w:multiLevelType w:val="hybridMultilevel"/>
    <w:tmpl w:val="AC4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5"/>
  </w:num>
  <w:num w:numId="5">
    <w:abstractNumId w:val="12"/>
  </w:num>
  <w:num w:numId="6">
    <w:abstractNumId w:val="1"/>
  </w:num>
  <w:num w:numId="7">
    <w:abstractNumId w:val="9"/>
  </w:num>
  <w:num w:numId="8">
    <w:abstractNumId w:val="11"/>
  </w:num>
  <w:num w:numId="9">
    <w:abstractNumId w:val="5"/>
  </w:num>
  <w:num w:numId="10">
    <w:abstractNumId w:val="2"/>
  </w:num>
  <w:num w:numId="11">
    <w:abstractNumId w:val="14"/>
  </w:num>
  <w:num w:numId="12">
    <w:abstractNumId w:val="4"/>
  </w:num>
  <w:num w:numId="13">
    <w:abstractNumId w:val="7"/>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176"/>
    <w:rsid w:val="000237B7"/>
    <w:rsid w:val="00051815"/>
    <w:rsid w:val="00077F28"/>
    <w:rsid w:val="00086C1D"/>
    <w:rsid w:val="0013024F"/>
    <w:rsid w:val="001B1EE8"/>
    <w:rsid w:val="001B2D19"/>
    <w:rsid w:val="00205BFC"/>
    <w:rsid w:val="00251F78"/>
    <w:rsid w:val="0028609A"/>
    <w:rsid w:val="00291E83"/>
    <w:rsid w:val="002E7C27"/>
    <w:rsid w:val="002F6EFD"/>
    <w:rsid w:val="00317176"/>
    <w:rsid w:val="0032529A"/>
    <w:rsid w:val="00327887"/>
    <w:rsid w:val="003375B5"/>
    <w:rsid w:val="00367D6D"/>
    <w:rsid w:val="00370021"/>
    <w:rsid w:val="00382760"/>
    <w:rsid w:val="003A13CC"/>
    <w:rsid w:val="003B28A4"/>
    <w:rsid w:val="003D4033"/>
    <w:rsid w:val="00400C7A"/>
    <w:rsid w:val="00411BF9"/>
    <w:rsid w:val="00466B71"/>
    <w:rsid w:val="00482DEB"/>
    <w:rsid w:val="004E4EE1"/>
    <w:rsid w:val="00513F2F"/>
    <w:rsid w:val="00514408"/>
    <w:rsid w:val="00521734"/>
    <w:rsid w:val="0054467D"/>
    <w:rsid w:val="0058005C"/>
    <w:rsid w:val="005A43CA"/>
    <w:rsid w:val="005C4BD2"/>
    <w:rsid w:val="005E48DA"/>
    <w:rsid w:val="006003C4"/>
    <w:rsid w:val="006238D5"/>
    <w:rsid w:val="00660CE3"/>
    <w:rsid w:val="00742484"/>
    <w:rsid w:val="0075634F"/>
    <w:rsid w:val="007C3B46"/>
    <w:rsid w:val="00821B66"/>
    <w:rsid w:val="0083637B"/>
    <w:rsid w:val="00871820"/>
    <w:rsid w:val="008D63E8"/>
    <w:rsid w:val="008E1512"/>
    <w:rsid w:val="008E2632"/>
    <w:rsid w:val="00901F69"/>
    <w:rsid w:val="00936CBA"/>
    <w:rsid w:val="00940E32"/>
    <w:rsid w:val="00977EE5"/>
    <w:rsid w:val="009B2023"/>
    <w:rsid w:val="009B7C23"/>
    <w:rsid w:val="009B7C8A"/>
    <w:rsid w:val="009E04DC"/>
    <w:rsid w:val="00A1090A"/>
    <w:rsid w:val="00A31C1A"/>
    <w:rsid w:val="00A4192E"/>
    <w:rsid w:val="00B2359E"/>
    <w:rsid w:val="00B60078"/>
    <w:rsid w:val="00B77231"/>
    <w:rsid w:val="00B940B7"/>
    <w:rsid w:val="00B94E7E"/>
    <w:rsid w:val="00BD0A9C"/>
    <w:rsid w:val="00BE45C3"/>
    <w:rsid w:val="00BF5AB0"/>
    <w:rsid w:val="00C17BAB"/>
    <w:rsid w:val="00C45797"/>
    <w:rsid w:val="00C565D6"/>
    <w:rsid w:val="00C705D8"/>
    <w:rsid w:val="00CA4790"/>
    <w:rsid w:val="00CF42EE"/>
    <w:rsid w:val="00D4133E"/>
    <w:rsid w:val="00D41EF2"/>
    <w:rsid w:val="00D51579"/>
    <w:rsid w:val="00D6546B"/>
    <w:rsid w:val="00DE09F4"/>
    <w:rsid w:val="00EA24AC"/>
    <w:rsid w:val="00EB4D44"/>
    <w:rsid w:val="00EE3C64"/>
    <w:rsid w:val="00EF1E2E"/>
    <w:rsid w:val="00F00E91"/>
    <w:rsid w:val="00F0598D"/>
    <w:rsid w:val="00F54A3D"/>
    <w:rsid w:val="00F83929"/>
    <w:rsid w:val="00FA1F6E"/>
    <w:rsid w:val="00FA4982"/>
    <w:rsid w:val="00FB02A1"/>
    <w:rsid w:val="00FB432F"/>
    <w:rsid w:val="00FD0C99"/>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2F2791"/>
  <w15:docId w15:val="{A3ACBB9A-2102-47BA-97A2-1A6CE95E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76"/>
    <w:pPr>
      <w:ind w:left="720"/>
      <w:contextualSpacing/>
    </w:pPr>
  </w:style>
  <w:style w:type="paragraph" w:styleId="BodyTextIndent2">
    <w:name w:val="Body Text Indent 2"/>
    <w:basedOn w:val="Normal"/>
    <w:link w:val="BodyTextIndent2Char"/>
    <w:uiPriority w:val="99"/>
    <w:semiHidden/>
    <w:unhideWhenUsed/>
    <w:rsid w:val="00FD0C99"/>
    <w:pPr>
      <w:spacing w:after="120" w:line="480" w:lineRule="auto"/>
      <w:ind w:left="283"/>
    </w:pPr>
  </w:style>
  <w:style w:type="character" w:customStyle="1" w:styleId="BodyTextIndent2Char">
    <w:name w:val="Body Text Indent 2 Char"/>
    <w:basedOn w:val="DefaultParagraphFont"/>
    <w:link w:val="BodyTextIndent2"/>
    <w:uiPriority w:val="99"/>
    <w:semiHidden/>
    <w:rsid w:val="00FD0C99"/>
    <w:rPr>
      <w:rFonts w:eastAsiaTheme="minorEastAsia"/>
      <w:lang w:eastAsia="en-GB"/>
    </w:rPr>
  </w:style>
  <w:style w:type="paragraph" w:styleId="Header">
    <w:name w:val="header"/>
    <w:basedOn w:val="Normal"/>
    <w:link w:val="HeaderChar"/>
    <w:uiPriority w:val="99"/>
    <w:unhideWhenUsed/>
    <w:rsid w:val="00D4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F2"/>
  </w:style>
  <w:style w:type="paragraph" w:styleId="Footer">
    <w:name w:val="footer"/>
    <w:basedOn w:val="Normal"/>
    <w:link w:val="FooterChar"/>
    <w:uiPriority w:val="99"/>
    <w:unhideWhenUsed/>
    <w:rsid w:val="00D4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F2"/>
  </w:style>
  <w:style w:type="paragraph" w:customStyle="1" w:styleId="Default">
    <w:name w:val="Default"/>
    <w:rsid w:val="00077F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250B3-92C3-467F-B695-807EA4D2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rgordon</dc:creator>
  <cp:lastModifiedBy>Melissa Mendes</cp:lastModifiedBy>
  <cp:revision>10</cp:revision>
  <dcterms:created xsi:type="dcterms:W3CDTF">2020-05-27T14:31:00Z</dcterms:created>
  <dcterms:modified xsi:type="dcterms:W3CDTF">2020-07-09T08:13:00Z</dcterms:modified>
</cp:coreProperties>
</file>