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8E72AC" w:rsidRDefault="003574B1" w:rsidP="0074456B">
      <w:pPr>
        <w:pStyle w:val="Title"/>
        <w:rPr>
          <w:rFonts w:ascii="Arial" w:hAnsi="Arial" w:cs="Arial"/>
          <w:sz w:val="22"/>
          <w:szCs w:val="22"/>
        </w:rPr>
      </w:pPr>
      <w:bookmarkStart w:id="0" w:name="_GoBack"/>
      <w:bookmarkEnd w:id="0"/>
      <w:r w:rsidRPr="008E72AC">
        <w:rPr>
          <w:rFonts w:ascii="Arial" w:hAnsi="Arial" w:cs="Arial"/>
          <w:sz w:val="22"/>
          <w:szCs w:val="22"/>
        </w:rPr>
        <w:t>TRAFFORD COLLEGE</w:t>
      </w:r>
    </w:p>
    <w:p w:rsidR="00D254DC" w:rsidRPr="003470BF" w:rsidRDefault="00D254DC" w:rsidP="0074456B">
      <w:pPr>
        <w:jc w:val="center"/>
        <w:rPr>
          <w:rFonts w:ascii="Arial" w:hAnsi="Arial" w:cs="Arial"/>
          <w:b/>
          <w:szCs w:val="22"/>
        </w:rPr>
      </w:pPr>
    </w:p>
    <w:p w:rsidR="003574B1" w:rsidRPr="003470BF" w:rsidRDefault="000B19F1" w:rsidP="0074456B">
      <w:pPr>
        <w:jc w:val="center"/>
        <w:rPr>
          <w:rFonts w:ascii="Arial" w:hAnsi="Arial" w:cs="Arial"/>
          <w:b/>
          <w:szCs w:val="22"/>
        </w:rPr>
      </w:pPr>
      <w:r w:rsidRPr="003470BF">
        <w:rPr>
          <w:rFonts w:ascii="Arial" w:hAnsi="Arial" w:cs="Arial"/>
          <w:b/>
          <w:szCs w:val="22"/>
        </w:rPr>
        <w:t>Job Description</w:t>
      </w:r>
    </w:p>
    <w:p w:rsidR="003574B1" w:rsidRPr="003470BF" w:rsidRDefault="003574B1" w:rsidP="0074456B">
      <w:pPr>
        <w:jc w:val="both"/>
        <w:rPr>
          <w:rFonts w:ascii="Arial" w:hAnsi="Arial" w:cs="Arial"/>
          <w:b/>
          <w:szCs w:val="22"/>
        </w:rPr>
      </w:pPr>
    </w:p>
    <w:p w:rsidR="00EE74E3" w:rsidRDefault="00EE74E3" w:rsidP="003A1E4D">
      <w:pPr>
        <w:jc w:val="both"/>
        <w:rPr>
          <w:rFonts w:ascii="Arial" w:hAnsi="Arial" w:cs="Arial"/>
          <w:b/>
          <w:szCs w:val="22"/>
        </w:rPr>
      </w:pPr>
    </w:p>
    <w:p w:rsidR="003A1E4D" w:rsidRPr="0000366F" w:rsidRDefault="003A1E4D" w:rsidP="003A1E4D">
      <w:pPr>
        <w:jc w:val="both"/>
        <w:rPr>
          <w:rFonts w:ascii="Arial" w:hAnsi="Arial" w:cs="Arial"/>
          <w:szCs w:val="22"/>
        </w:rPr>
      </w:pPr>
      <w:r w:rsidRPr="003470BF">
        <w:rPr>
          <w:rFonts w:ascii="Arial" w:hAnsi="Arial" w:cs="Arial"/>
          <w:b/>
          <w:szCs w:val="22"/>
        </w:rPr>
        <w:t xml:space="preserve">JOB TITLE: </w:t>
      </w:r>
      <w:r w:rsidRPr="003470BF">
        <w:rPr>
          <w:rFonts w:ascii="Arial" w:hAnsi="Arial" w:cs="Arial"/>
          <w:b/>
          <w:szCs w:val="22"/>
        </w:rPr>
        <w:tab/>
      </w:r>
      <w:r w:rsidRPr="003470BF">
        <w:rPr>
          <w:rFonts w:ascii="Arial" w:hAnsi="Arial" w:cs="Arial"/>
          <w:b/>
          <w:szCs w:val="22"/>
        </w:rPr>
        <w:tab/>
      </w:r>
      <w:r w:rsidR="00F205C6">
        <w:rPr>
          <w:rFonts w:ascii="Arial" w:hAnsi="Arial" w:cs="Arial"/>
          <w:b/>
          <w:szCs w:val="22"/>
        </w:rPr>
        <w:t xml:space="preserve">           </w:t>
      </w:r>
      <w:r w:rsidR="00052C7C" w:rsidRPr="00294208">
        <w:rPr>
          <w:rFonts w:ascii="Arial" w:hAnsi="Arial" w:cs="Arial"/>
          <w:szCs w:val="22"/>
        </w:rPr>
        <w:t>Casual Examination Invigilator</w:t>
      </w:r>
    </w:p>
    <w:p w:rsidR="003A1E4D" w:rsidRDefault="003A1E4D" w:rsidP="003A1E4D">
      <w:pPr>
        <w:jc w:val="both"/>
        <w:rPr>
          <w:rFonts w:ascii="Arial" w:hAnsi="Arial" w:cs="Arial"/>
          <w:b/>
          <w:szCs w:val="22"/>
        </w:rPr>
      </w:pPr>
    </w:p>
    <w:p w:rsidR="003A1E4D" w:rsidRPr="00645BCB" w:rsidRDefault="003A1E4D" w:rsidP="003A1E4D">
      <w:pPr>
        <w:jc w:val="both"/>
        <w:rPr>
          <w:rFonts w:ascii="Arial" w:hAnsi="Arial" w:cs="Arial"/>
          <w:szCs w:val="22"/>
        </w:rPr>
      </w:pPr>
      <w:r>
        <w:rPr>
          <w:rFonts w:ascii="Arial" w:hAnsi="Arial" w:cs="Arial"/>
          <w:b/>
          <w:szCs w:val="22"/>
        </w:rPr>
        <w:t>REPORTS TO</w:t>
      </w:r>
      <w:r w:rsidRPr="00701769">
        <w:rPr>
          <w:rFonts w:ascii="Arial" w:hAnsi="Arial" w:cs="Arial"/>
          <w:b/>
          <w:szCs w:val="22"/>
        </w:rPr>
        <w:t>:</w:t>
      </w:r>
      <w:r w:rsidRPr="00645BCB">
        <w:rPr>
          <w:rFonts w:ascii="Arial" w:hAnsi="Arial" w:cs="Arial"/>
          <w:szCs w:val="22"/>
        </w:rPr>
        <w:t xml:space="preserve">                     </w:t>
      </w:r>
      <w:r w:rsidR="00052C7C">
        <w:rPr>
          <w:rFonts w:ascii="Arial" w:hAnsi="Arial" w:cs="Arial"/>
          <w:szCs w:val="22"/>
        </w:rPr>
        <w:t>Student Records, Admissions and Exams Manager</w:t>
      </w:r>
    </w:p>
    <w:p w:rsidR="00597798" w:rsidRDefault="00597798" w:rsidP="003A1E4D">
      <w:pPr>
        <w:jc w:val="both"/>
        <w:rPr>
          <w:rFonts w:ascii="Arial" w:hAnsi="Arial" w:cs="Arial"/>
          <w:b/>
          <w:szCs w:val="22"/>
        </w:rPr>
      </w:pPr>
    </w:p>
    <w:p w:rsidR="00C332D2" w:rsidRPr="00C332D2" w:rsidRDefault="00210CB2" w:rsidP="00C332D2">
      <w:pPr>
        <w:ind w:left="2880" w:hanging="2880"/>
        <w:jc w:val="both"/>
        <w:rPr>
          <w:rFonts w:ascii="Arial" w:hAnsi="Arial" w:cs="Arial"/>
          <w:szCs w:val="22"/>
        </w:rPr>
      </w:pPr>
      <w:r>
        <w:rPr>
          <w:rFonts w:ascii="Arial" w:hAnsi="Arial" w:cs="Arial"/>
          <w:b/>
          <w:szCs w:val="22"/>
        </w:rPr>
        <w:t xml:space="preserve">RESPONSIBLE FOR:      </w:t>
      </w:r>
      <w:r w:rsidR="00C332D2">
        <w:rPr>
          <w:rFonts w:ascii="Arial" w:hAnsi="Arial" w:cs="Arial"/>
          <w:b/>
          <w:szCs w:val="22"/>
        </w:rPr>
        <w:tab/>
      </w:r>
      <w:r w:rsidR="00C332D2" w:rsidRPr="00C332D2">
        <w:rPr>
          <w:rFonts w:ascii="Arial" w:hAnsi="Arial" w:cs="Arial"/>
          <w:szCs w:val="22"/>
        </w:rPr>
        <w:t>Invigilation of formal examinations including on-line tests and written papers.  Ensuring correct JCQ / awarding organisation regulations are fully and properly adhered to.</w:t>
      </w:r>
    </w:p>
    <w:p w:rsidR="00EF24B0" w:rsidRDefault="00EF24B0" w:rsidP="003A1E4D">
      <w:pPr>
        <w:jc w:val="both"/>
        <w:rPr>
          <w:rFonts w:ascii="Arial" w:hAnsi="Arial" w:cs="Arial"/>
          <w:b/>
          <w:szCs w:val="22"/>
        </w:rPr>
      </w:pPr>
    </w:p>
    <w:p w:rsidR="003A1E4D" w:rsidRPr="00EF24B0" w:rsidRDefault="00EF24B0" w:rsidP="003A1E4D">
      <w:pPr>
        <w:jc w:val="both"/>
        <w:rPr>
          <w:rFonts w:ascii="Arial" w:hAnsi="Arial" w:cs="Arial"/>
          <w:szCs w:val="22"/>
        </w:rPr>
      </w:pPr>
      <w:r>
        <w:rPr>
          <w:rFonts w:ascii="Arial" w:hAnsi="Arial" w:cs="Arial"/>
          <w:b/>
          <w:szCs w:val="22"/>
        </w:rPr>
        <w:t>AREA</w:t>
      </w:r>
      <w:r w:rsidR="00701769">
        <w:rPr>
          <w:rFonts w:ascii="Arial" w:hAnsi="Arial" w:cs="Arial"/>
          <w:b/>
          <w:szCs w:val="22"/>
        </w:rPr>
        <w:t xml:space="preserve">: </w:t>
      </w:r>
      <w:r w:rsidR="00B7010E">
        <w:rPr>
          <w:rFonts w:ascii="Arial" w:hAnsi="Arial" w:cs="Arial"/>
          <w:b/>
          <w:szCs w:val="22"/>
        </w:rPr>
        <w:t xml:space="preserve">                               </w:t>
      </w:r>
      <w:r>
        <w:rPr>
          <w:rFonts w:ascii="Arial" w:hAnsi="Arial" w:cs="Arial"/>
          <w:b/>
          <w:szCs w:val="22"/>
        </w:rPr>
        <w:t xml:space="preserve">    </w:t>
      </w:r>
      <w:r w:rsidR="00052C7C" w:rsidRPr="00C332D2">
        <w:rPr>
          <w:rFonts w:ascii="Arial" w:hAnsi="Arial" w:cs="Arial"/>
          <w:szCs w:val="22"/>
        </w:rPr>
        <w:t>MIS</w:t>
      </w:r>
      <w:r w:rsidRPr="00C332D2">
        <w:rPr>
          <w:rFonts w:ascii="Arial" w:hAnsi="Arial" w:cs="Arial"/>
          <w:szCs w:val="22"/>
        </w:rPr>
        <w:t xml:space="preserve"> </w:t>
      </w:r>
    </w:p>
    <w:p w:rsidR="003A1E4D" w:rsidRDefault="003A1E4D" w:rsidP="003A1E4D">
      <w:pPr>
        <w:jc w:val="both"/>
        <w:rPr>
          <w:rFonts w:ascii="Arial" w:hAnsi="Arial" w:cs="Arial"/>
          <w:b/>
          <w:szCs w:val="22"/>
        </w:rPr>
      </w:pPr>
    </w:p>
    <w:p w:rsidR="009F70CC" w:rsidRDefault="003A1E4D" w:rsidP="003A1E4D">
      <w:pPr>
        <w:jc w:val="both"/>
        <w:rPr>
          <w:rFonts w:ascii="Arial" w:hAnsi="Arial" w:cs="Arial"/>
          <w:szCs w:val="22"/>
        </w:rPr>
      </w:pPr>
      <w:r>
        <w:rPr>
          <w:rFonts w:ascii="Arial" w:hAnsi="Arial" w:cs="Arial"/>
          <w:b/>
          <w:szCs w:val="22"/>
        </w:rPr>
        <w:t>GRADE/SALARY</w:t>
      </w:r>
      <w:r w:rsidRPr="00701769">
        <w:rPr>
          <w:rFonts w:ascii="Arial" w:hAnsi="Arial" w:cs="Arial"/>
          <w:b/>
          <w:szCs w:val="22"/>
        </w:rPr>
        <w:t>:</w:t>
      </w:r>
      <w:r w:rsidR="000E6EC0" w:rsidRPr="00701769">
        <w:rPr>
          <w:rFonts w:ascii="Arial" w:hAnsi="Arial" w:cs="Arial"/>
          <w:b/>
          <w:szCs w:val="22"/>
        </w:rPr>
        <w:t xml:space="preserve">  </w:t>
      </w:r>
      <w:r w:rsidR="000E6EC0" w:rsidRPr="008A6B6E">
        <w:rPr>
          <w:rFonts w:ascii="Arial" w:hAnsi="Arial" w:cs="Arial"/>
          <w:szCs w:val="22"/>
        </w:rPr>
        <w:t xml:space="preserve">   </w:t>
      </w:r>
      <w:r w:rsidR="00052C7C">
        <w:rPr>
          <w:rFonts w:ascii="Arial" w:hAnsi="Arial" w:cs="Arial"/>
          <w:szCs w:val="22"/>
        </w:rPr>
        <w:t xml:space="preserve">           </w:t>
      </w:r>
      <w:r w:rsidR="00643F74">
        <w:rPr>
          <w:rFonts w:ascii="Arial" w:hAnsi="Arial" w:cs="Arial"/>
          <w:szCs w:val="22"/>
        </w:rPr>
        <w:t>9.</w:t>
      </w:r>
      <w:r w:rsidR="00325647">
        <w:rPr>
          <w:rFonts w:ascii="Arial" w:hAnsi="Arial" w:cs="Arial"/>
          <w:szCs w:val="22"/>
        </w:rPr>
        <w:t>20</w:t>
      </w:r>
      <w:r w:rsidR="006F457E">
        <w:rPr>
          <w:rFonts w:ascii="Arial" w:hAnsi="Arial" w:cs="Arial"/>
          <w:szCs w:val="22"/>
        </w:rPr>
        <w:t xml:space="preserve"> per hour </w:t>
      </w:r>
    </w:p>
    <w:p w:rsidR="003A1E4D" w:rsidRPr="00C34D7C" w:rsidRDefault="00C34D7C" w:rsidP="003A1E4D">
      <w:pPr>
        <w:jc w:val="both"/>
        <w:rPr>
          <w:rFonts w:ascii="Arial" w:hAnsi="Arial" w:cs="Arial"/>
          <w:szCs w:val="22"/>
        </w:rPr>
      </w:pPr>
      <w:r w:rsidRPr="00C34D7C">
        <w:rPr>
          <w:rFonts w:ascii="Arial" w:hAnsi="Arial" w:cs="Arial"/>
          <w:szCs w:val="22"/>
        </w:rPr>
        <w:t xml:space="preserve"> </w:t>
      </w:r>
      <w:r w:rsidR="00DE63B2">
        <w:rPr>
          <w:rFonts w:ascii="Arial" w:hAnsi="Arial" w:cs="Arial"/>
          <w:szCs w:val="22"/>
        </w:rPr>
        <w:t xml:space="preserve">          </w:t>
      </w:r>
    </w:p>
    <w:p w:rsidR="003A1E4D" w:rsidRDefault="003A1E4D" w:rsidP="003A1E4D">
      <w:pPr>
        <w:jc w:val="both"/>
        <w:rPr>
          <w:rFonts w:ascii="Arial" w:hAnsi="Arial" w:cs="Arial"/>
          <w:b/>
          <w:szCs w:val="22"/>
        </w:rPr>
      </w:pPr>
    </w:p>
    <w:p w:rsidR="00001531" w:rsidRPr="00011C7B" w:rsidRDefault="00001531" w:rsidP="00001531">
      <w:pPr>
        <w:jc w:val="both"/>
        <w:rPr>
          <w:rFonts w:ascii="Arial" w:hAnsi="Arial" w:cs="Arial"/>
          <w:b/>
          <w:lang w:eastAsia="en-GB"/>
        </w:rPr>
      </w:pPr>
      <w:r w:rsidRPr="00011C7B">
        <w:rPr>
          <w:rFonts w:ascii="Arial" w:hAnsi="Arial" w:cs="Arial"/>
          <w:b/>
          <w:lang w:eastAsia="en-GB"/>
        </w:rPr>
        <w:t>Our Vision</w:t>
      </w:r>
    </w:p>
    <w:p w:rsidR="00001531" w:rsidRPr="00011C7B" w:rsidRDefault="00001531" w:rsidP="00001531">
      <w:pPr>
        <w:jc w:val="both"/>
        <w:rPr>
          <w:rFonts w:ascii="Arial" w:hAnsi="Arial" w:cs="Arial"/>
          <w:b/>
        </w:rPr>
      </w:pPr>
    </w:p>
    <w:p w:rsidR="00001531" w:rsidRPr="00011C7B" w:rsidRDefault="00001531" w:rsidP="00001531">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001531" w:rsidRPr="00011C7B" w:rsidRDefault="00001531" w:rsidP="00001531">
      <w:pPr>
        <w:autoSpaceDE w:val="0"/>
        <w:autoSpaceDN w:val="0"/>
        <w:rPr>
          <w:rFonts w:ascii="Arial" w:hAnsi="Arial" w:cs="Arial"/>
          <w:lang w:eastAsia="en-GB"/>
        </w:rPr>
      </w:pPr>
    </w:p>
    <w:p w:rsidR="00001531" w:rsidRPr="00011C7B" w:rsidRDefault="00001531" w:rsidP="00001531">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001531" w:rsidRPr="00011C7B" w:rsidRDefault="00001531" w:rsidP="00001531">
      <w:pPr>
        <w:jc w:val="both"/>
        <w:rPr>
          <w:rFonts w:ascii="Arial" w:hAnsi="Arial" w:cs="Arial"/>
          <w:lang w:eastAsia="en-GB"/>
        </w:rPr>
      </w:pPr>
    </w:p>
    <w:p w:rsidR="00001531" w:rsidRPr="00011C7B" w:rsidRDefault="00001531" w:rsidP="00001531">
      <w:pPr>
        <w:jc w:val="both"/>
        <w:rPr>
          <w:rFonts w:ascii="Arial" w:hAnsi="Arial" w:cs="Arial"/>
          <w:b/>
          <w:lang w:eastAsia="en-GB"/>
        </w:rPr>
      </w:pPr>
    </w:p>
    <w:p w:rsidR="00001531" w:rsidRPr="00011C7B" w:rsidRDefault="00001531" w:rsidP="00001531">
      <w:pPr>
        <w:jc w:val="both"/>
        <w:rPr>
          <w:rFonts w:ascii="Arial" w:hAnsi="Arial" w:cs="Arial"/>
          <w:b/>
          <w:lang w:eastAsia="en-GB"/>
        </w:rPr>
      </w:pPr>
      <w:r w:rsidRPr="00011C7B">
        <w:rPr>
          <w:rFonts w:ascii="Arial" w:hAnsi="Arial" w:cs="Arial"/>
          <w:b/>
          <w:lang w:eastAsia="en-GB"/>
        </w:rPr>
        <w:t>OUR VALUES</w:t>
      </w:r>
    </w:p>
    <w:p w:rsidR="00001531" w:rsidRPr="00011C7B" w:rsidRDefault="00001531" w:rsidP="00001531">
      <w:pPr>
        <w:jc w:val="both"/>
        <w:rPr>
          <w:rFonts w:ascii="Arial" w:hAnsi="Arial" w:cs="Arial"/>
          <w:b/>
          <w:lang w:eastAsia="en-GB"/>
        </w:rPr>
      </w:pPr>
    </w:p>
    <w:p w:rsidR="00001531" w:rsidRPr="00011C7B" w:rsidRDefault="00001531" w:rsidP="00001531">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001531" w:rsidRPr="00011C7B" w:rsidRDefault="00001531" w:rsidP="00001531">
      <w:pPr>
        <w:rPr>
          <w:rFonts w:ascii="Arial" w:hAnsi="Arial" w:cs="Arial"/>
          <w:lang w:val="en" w:eastAsia="en-GB"/>
        </w:rPr>
      </w:pPr>
    </w:p>
    <w:p w:rsidR="00001531" w:rsidRPr="00011C7B" w:rsidRDefault="00001531" w:rsidP="00001531">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001531" w:rsidRPr="00011C7B" w:rsidRDefault="00001531" w:rsidP="00001531">
      <w:pPr>
        <w:rPr>
          <w:rFonts w:ascii="Arial" w:hAnsi="Arial" w:cs="Arial"/>
          <w:lang w:val="en" w:eastAsia="en-GB"/>
        </w:rPr>
      </w:pPr>
    </w:p>
    <w:p w:rsidR="00001531" w:rsidRPr="00011C7B" w:rsidRDefault="00001531" w:rsidP="00001531">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001531" w:rsidRPr="00011C7B" w:rsidRDefault="00001531" w:rsidP="00001531">
      <w:pPr>
        <w:rPr>
          <w:rFonts w:ascii="Arial" w:hAnsi="Arial" w:cs="Arial"/>
          <w:lang w:val="en" w:eastAsia="en-GB"/>
        </w:rPr>
      </w:pPr>
    </w:p>
    <w:p w:rsidR="00001531" w:rsidRPr="00011C7B" w:rsidRDefault="00001531" w:rsidP="00001531">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001531" w:rsidRPr="00011C7B" w:rsidRDefault="00001531" w:rsidP="00001531">
      <w:pPr>
        <w:rPr>
          <w:rFonts w:ascii="Arial" w:hAnsi="Arial" w:cs="Arial"/>
          <w:lang w:val="en" w:eastAsia="en-GB"/>
        </w:rPr>
      </w:pPr>
    </w:p>
    <w:p w:rsidR="00001531" w:rsidRPr="00011C7B" w:rsidRDefault="00001531" w:rsidP="00001531">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47501D" w:rsidRDefault="0047501D" w:rsidP="003A1E4D">
      <w:pPr>
        <w:jc w:val="both"/>
        <w:rPr>
          <w:rFonts w:ascii="Arial" w:hAnsi="Arial" w:cs="Arial"/>
          <w:b/>
          <w:szCs w:val="22"/>
        </w:rPr>
      </w:pPr>
    </w:p>
    <w:p w:rsidR="00701769" w:rsidRDefault="00701769" w:rsidP="003A1E4D">
      <w:pPr>
        <w:jc w:val="both"/>
        <w:rPr>
          <w:rFonts w:ascii="Arial" w:hAnsi="Arial" w:cs="Arial"/>
          <w:b/>
          <w:szCs w:val="22"/>
        </w:rPr>
      </w:pPr>
    </w:p>
    <w:p w:rsidR="003A1E4D" w:rsidRPr="006D761E" w:rsidRDefault="003A1E4D" w:rsidP="003A1E4D">
      <w:pPr>
        <w:jc w:val="both"/>
        <w:rPr>
          <w:rFonts w:ascii="Arial" w:hAnsi="Arial" w:cs="Arial"/>
          <w:szCs w:val="22"/>
        </w:rPr>
      </w:pPr>
      <w:r w:rsidRPr="003470BF">
        <w:rPr>
          <w:rFonts w:ascii="Arial" w:hAnsi="Arial" w:cs="Arial"/>
          <w:b/>
          <w:szCs w:val="22"/>
        </w:rPr>
        <w:t>JOB PURPOSE:</w:t>
      </w:r>
    </w:p>
    <w:p w:rsidR="006D761E" w:rsidRDefault="006D761E" w:rsidP="006D761E">
      <w:pPr>
        <w:jc w:val="both"/>
        <w:rPr>
          <w:rFonts w:ascii="Arial" w:hAnsi="Arial" w:cs="Arial"/>
          <w:szCs w:val="22"/>
        </w:rPr>
      </w:pPr>
    </w:p>
    <w:p w:rsidR="00DE63B2" w:rsidRDefault="00ED51E6" w:rsidP="003A1E4D">
      <w:pPr>
        <w:jc w:val="both"/>
        <w:rPr>
          <w:rFonts w:ascii="Arial" w:hAnsi="Arial" w:cs="Arial"/>
          <w:szCs w:val="22"/>
        </w:rPr>
      </w:pPr>
      <w:r>
        <w:rPr>
          <w:rFonts w:ascii="Arial" w:hAnsi="Arial" w:cs="Arial"/>
          <w:szCs w:val="22"/>
        </w:rPr>
        <w:t xml:space="preserve">Under the guidance of the Student Records, Admissions and Exams Manager and the Accreditation Administrator, you will ensure that the examinations are conducted in a fair and proper manner and fully compliant with Joint Council of Qualifications (JCQ) / other specific awarding organisation requirements. </w:t>
      </w:r>
      <w:r w:rsidR="00FD16B4">
        <w:rPr>
          <w:rFonts w:ascii="Arial" w:hAnsi="Arial" w:cs="Arial"/>
          <w:szCs w:val="22"/>
        </w:rPr>
        <w:t>The role will involve invigilation of individuals and groups of learners undertaking written exams or on-line tests. On occasion this will take the form of being a reader or scribe for an individual.</w:t>
      </w:r>
    </w:p>
    <w:p w:rsidR="009F70CC" w:rsidRDefault="009F70CC" w:rsidP="003A1E4D">
      <w:pPr>
        <w:jc w:val="both"/>
        <w:rPr>
          <w:rFonts w:ascii="Arial" w:hAnsi="Arial" w:cs="Arial"/>
          <w:szCs w:val="22"/>
        </w:rPr>
      </w:pPr>
    </w:p>
    <w:p w:rsidR="000825E3" w:rsidRDefault="000825E3" w:rsidP="003A1E4D">
      <w:pPr>
        <w:jc w:val="both"/>
        <w:rPr>
          <w:rFonts w:ascii="Arial" w:hAnsi="Arial" w:cs="Arial"/>
          <w:szCs w:val="22"/>
        </w:rPr>
      </w:pPr>
    </w:p>
    <w:p w:rsidR="000825E3" w:rsidRDefault="000825E3" w:rsidP="003A1E4D">
      <w:pPr>
        <w:jc w:val="both"/>
        <w:rPr>
          <w:rFonts w:ascii="Arial" w:hAnsi="Arial" w:cs="Arial"/>
          <w:szCs w:val="22"/>
        </w:rPr>
      </w:pPr>
    </w:p>
    <w:p w:rsidR="00DE63B2" w:rsidRDefault="00DE63B2" w:rsidP="00DE63B2">
      <w:pPr>
        <w:jc w:val="both"/>
        <w:rPr>
          <w:rFonts w:ascii="Arial" w:hAnsi="Arial" w:cs="Arial"/>
          <w:b/>
          <w:szCs w:val="22"/>
        </w:rPr>
      </w:pPr>
      <w:r>
        <w:rPr>
          <w:rFonts w:ascii="Arial" w:hAnsi="Arial" w:cs="Arial"/>
          <w:b/>
          <w:szCs w:val="22"/>
        </w:rPr>
        <w:lastRenderedPageBreak/>
        <w:t xml:space="preserve">KEY AREAS OF </w:t>
      </w:r>
      <w:r w:rsidRPr="003470BF">
        <w:rPr>
          <w:rFonts w:ascii="Arial" w:hAnsi="Arial" w:cs="Arial"/>
          <w:b/>
          <w:szCs w:val="22"/>
        </w:rPr>
        <w:t>RESPONSIBILIT</w:t>
      </w:r>
      <w:r>
        <w:rPr>
          <w:rFonts w:ascii="Arial" w:hAnsi="Arial" w:cs="Arial"/>
          <w:b/>
          <w:szCs w:val="22"/>
        </w:rPr>
        <w:t>Y</w:t>
      </w:r>
    </w:p>
    <w:p w:rsidR="00DE63B2" w:rsidRDefault="00DE63B2" w:rsidP="003A1E4D">
      <w:pPr>
        <w:jc w:val="both"/>
        <w:rPr>
          <w:rFonts w:ascii="Arial" w:hAnsi="Arial" w:cs="Arial"/>
          <w:b/>
          <w:szCs w:val="22"/>
        </w:rPr>
      </w:pPr>
    </w:p>
    <w:p w:rsidR="00EE74E3" w:rsidRPr="00EE74E3" w:rsidRDefault="00FD16B4" w:rsidP="00EE74E3">
      <w:pPr>
        <w:pStyle w:val="ListParagraph"/>
        <w:numPr>
          <w:ilvl w:val="0"/>
          <w:numId w:val="25"/>
        </w:numPr>
        <w:jc w:val="both"/>
        <w:rPr>
          <w:rFonts w:ascii="Arial" w:hAnsi="Arial" w:cs="Arial"/>
          <w:szCs w:val="22"/>
        </w:rPr>
      </w:pPr>
      <w:r>
        <w:rPr>
          <w:rFonts w:ascii="Arial" w:hAnsi="Arial" w:cs="Arial"/>
          <w:szCs w:val="22"/>
        </w:rPr>
        <w:t>Assist with the setting up of examina</w:t>
      </w:r>
      <w:r w:rsidR="00F557CF">
        <w:rPr>
          <w:rFonts w:ascii="Arial" w:hAnsi="Arial" w:cs="Arial"/>
          <w:szCs w:val="22"/>
        </w:rPr>
        <w:t>tion rooms including stationery and</w:t>
      </w:r>
      <w:r>
        <w:rPr>
          <w:rFonts w:ascii="Arial" w:hAnsi="Arial" w:cs="Arial"/>
          <w:szCs w:val="22"/>
        </w:rPr>
        <w:t xml:space="preserve"> equipment in accordance with strict procedures.</w:t>
      </w:r>
      <w:r w:rsidR="00F557CF">
        <w:rPr>
          <w:rFonts w:ascii="Arial" w:hAnsi="Arial" w:cs="Arial"/>
          <w:szCs w:val="22"/>
        </w:rPr>
        <w:t xml:space="preserve"> Collect papers from Examinations Office immediately prior to exam and ensuring they are secure at all time</w:t>
      </w:r>
      <w:r w:rsidR="0089337A">
        <w:rPr>
          <w:rFonts w:ascii="Arial" w:hAnsi="Arial" w:cs="Arial"/>
          <w:szCs w:val="22"/>
        </w:rPr>
        <w:t>s</w:t>
      </w:r>
      <w:r w:rsidR="00F557CF">
        <w:rPr>
          <w:rFonts w:ascii="Arial" w:hAnsi="Arial" w:cs="Arial"/>
          <w:szCs w:val="22"/>
        </w:rPr>
        <w:t>.</w:t>
      </w:r>
    </w:p>
    <w:p w:rsidR="009F70CC" w:rsidRPr="00EE74E3" w:rsidRDefault="009F70CC" w:rsidP="009F70CC">
      <w:pPr>
        <w:jc w:val="both"/>
        <w:rPr>
          <w:rFonts w:ascii="Arial" w:hAnsi="Arial" w:cs="Arial"/>
          <w:szCs w:val="22"/>
        </w:rPr>
      </w:pPr>
    </w:p>
    <w:p w:rsidR="009F70CC" w:rsidRDefault="00F557CF" w:rsidP="00EE74E3">
      <w:pPr>
        <w:pStyle w:val="ListParagraph"/>
        <w:numPr>
          <w:ilvl w:val="0"/>
          <w:numId w:val="25"/>
        </w:numPr>
        <w:jc w:val="both"/>
        <w:rPr>
          <w:rFonts w:ascii="Arial" w:hAnsi="Arial" w:cs="Arial"/>
          <w:szCs w:val="22"/>
        </w:rPr>
      </w:pPr>
      <w:r>
        <w:rPr>
          <w:rFonts w:ascii="Arial" w:hAnsi="Arial" w:cs="Arial"/>
          <w:szCs w:val="22"/>
        </w:rPr>
        <w:t>F</w:t>
      </w:r>
      <w:r w:rsidR="00FD16B4">
        <w:rPr>
          <w:rFonts w:ascii="Arial" w:hAnsi="Arial" w:cs="Arial"/>
          <w:szCs w:val="22"/>
        </w:rPr>
        <w:t>ollow and enforc</w:t>
      </w:r>
      <w:r>
        <w:rPr>
          <w:rFonts w:ascii="Arial" w:hAnsi="Arial" w:cs="Arial"/>
          <w:szCs w:val="22"/>
        </w:rPr>
        <w:t>e</w:t>
      </w:r>
      <w:r w:rsidR="00FD16B4">
        <w:rPr>
          <w:rFonts w:ascii="Arial" w:hAnsi="Arial" w:cs="Arial"/>
          <w:szCs w:val="22"/>
        </w:rPr>
        <w:t xml:space="preserve"> exam procedures and regulations</w:t>
      </w:r>
      <w:r>
        <w:rPr>
          <w:rFonts w:ascii="Arial" w:hAnsi="Arial" w:cs="Arial"/>
          <w:szCs w:val="22"/>
        </w:rPr>
        <w:t xml:space="preserve"> in full. Advise</w:t>
      </w:r>
      <w:r w:rsidR="00FD16B4">
        <w:rPr>
          <w:rFonts w:ascii="Arial" w:hAnsi="Arial" w:cs="Arial"/>
          <w:szCs w:val="22"/>
        </w:rPr>
        <w:t xml:space="preserve"> candidates of the rules and regulations pertaining to their test prior to commencement.</w:t>
      </w:r>
    </w:p>
    <w:p w:rsidR="00F557CF" w:rsidRPr="00F557CF" w:rsidRDefault="00F557CF" w:rsidP="00F557CF">
      <w:pPr>
        <w:pStyle w:val="ListParagraph"/>
        <w:rPr>
          <w:rFonts w:ascii="Arial" w:hAnsi="Arial" w:cs="Arial"/>
          <w:szCs w:val="22"/>
        </w:rPr>
      </w:pPr>
    </w:p>
    <w:p w:rsidR="00F557CF" w:rsidRDefault="00F557CF" w:rsidP="00F557CF">
      <w:pPr>
        <w:pStyle w:val="ListParagraph"/>
        <w:numPr>
          <w:ilvl w:val="0"/>
          <w:numId w:val="25"/>
        </w:numPr>
        <w:jc w:val="both"/>
        <w:rPr>
          <w:rFonts w:ascii="Arial" w:hAnsi="Arial" w:cs="Arial"/>
          <w:szCs w:val="22"/>
        </w:rPr>
      </w:pPr>
      <w:r>
        <w:rPr>
          <w:rFonts w:ascii="Arial" w:hAnsi="Arial" w:cs="Arial"/>
          <w:szCs w:val="22"/>
        </w:rPr>
        <w:t>Actively invigilate during examinations, dealing with queries raised by candidates and acting on examination irregularities in accordance with set procedures.</w:t>
      </w:r>
    </w:p>
    <w:p w:rsidR="00F557CF" w:rsidRPr="00F557CF" w:rsidRDefault="00F557CF" w:rsidP="00F557CF">
      <w:pPr>
        <w:pStyle w:val="ListParagraph"/>
        <w:rPr>
          <w:rFonts w:ascii="Arial" w:hAnsi="Arial" w:cs="Arial"/>
          <w:szCs w:val="22"/>
        </w:rPr>
      </w:pPr>
    </w:p>
    <w:p w:rsidR="00F557CF" w:rsidRDefault="00F557CF" w:rsidP="00F557CF">
      <w:pPr>
        <w:pStyle w:val="ListParagraph"/>
        <w:numPr>
          <w:ilvl w:val="0"/>
          <w:numId w:val="25"/>
        </w:numPr>
        <w:jc w:val="both"/>
        <w:rPr>
          <w:rFonts w:ascii="Arial" w:hAnsi="Arial" w:cs="Arial"/>
          <w:szCs w:val="22"/>
        </w:rPr>
      </w:pPr>
      <w:r>
        <w:rPr>
          <w:rFonts w:ascii="Arial" w:hAnsi="Arial" w:cs="Arial"/>
          <w:szCs w:val="22"/>
        </w:rPr>
        <w:t>Maintain proper exam conditions throughout including during exceptional circumstances for example during a fire alarm situation, ensuring candidates behave appropriately.</w:t>
      </w:r>
    </w:p>
    <w:p w:rsidR="00F557CF" w:rsidRPr="00F557CF" w:rsidRDefault="00F557CF" w:rsidP="00F557CF">
      <w:pPr>
        <w:pStyle w:val="ListParagraph"/>
        <w:rPr>
          <w:rFonts w:ascii="Arial" w:hAnsi="Arial" w:cs="Arial"/>
          <w:szCs w:val="22"/>
        </w:rPr>
      </w:pPr>
    </w:p>
    <w:p w:rsidR="00F557CF" w:rsidRDefault="00F557CF" w:rsidP="00EE74E3">
      <w:pPr>
        <w:pStyle w:val="ListParagraph"/>
        <w:numPr>
          <w:ilvl w:val="0"/>
          <w:numId w:val="25"/>
        </w:numPr>
        <w:jc w:val="both"/>
        <w:rPr>
          <w:rFonts w:ascii="Arial" w:hAnsi="Arial" w:cs="Arial"/>
          <w:szCs w:val="22"/>
        </w:rPr>
      </w:pPr>
      <w:r>
        <w:rPr>
          <w:rFonts w:ascii="Arial" w:hAnsi="Arial" w:cs="Arial"/>
          <w:szCs w:val="22"/>
        </w:rPr>
        <w:t>Escort candidates on toilet breaks ensuring that no unauthorised material is consulted and there is no contact with other candidates or other learners and examination regulations are observed at all times.</w:t>
      </w:r>
    </w:p>
    <w:p w:rsidR="00F557CF" w:rsidRPr="00701331" w:rsidRDefault="00F557CF" w:rsidP="00701331">
      <w:pPr>
        <w:rPr>
          <w:rFonts w:ascii="Arial" w:hAnsi="Arial" w:cs="Arial"/>
          <w:szCs w:val="22"/>
        </w:rPr>
      </w:pPr>
    </w:p>
    <w:p w:rsidR="00F557CF" w:rsidRDefault="00F557CF" w:rsidP="00EE74E3">
      <w:pPr>
        <w:pStyle w:val="ListParagraph"/>
        <w:numPr>
          <w:ilvl w:val="0"/>
          <w:numId w:val="25"/>
        </w:numPr>
        <w:jc w:val="both"/>
        <w:rPr>
          <w:rFonts w:ascii="Arial" w:hAnsi="Arial" w:cs="Arial"/>
          <w:szCs w:val="22"/>
        </w:rPr>
      </w:pPr>
      <w:r>
        <w:rPr>
          <w:rFonts w:ascii="Arial" w:hAnsi="Arial" w:cs="Arial"/>
          <w:szCs w:val="22"/>
        </w:rPr>
        <w:t>Ensure that candidates leave the examination room in an orderly and quiet manner and all stationery and equipment are collected and returned to the Examinations Team.</w:t>
      </w:r>
    </w:p>
    <w:p w:rsidR="00701331" w:rsidRPr="00701331" w:rsidRDefault="00701331" w:rsidP="00701331">
      <w:pPr>
        <w:pStyle w:val="ListParagraph"/>
        <w:rPr>
          <w:rFonts w:ascii="Arial" w:hAnsi="Arial" w:cs="Arial"/>
          <w:szCs w:val="22"/>
        </w:rPr>
      </w:pPr>
    </w:p>
    <w:p w:rsidR="00701331" w:rsidRDefault="00701331" w:rsidP="00701331">
      <w:pPr>
        <w:pStyle w:val="ListParagraph"/>
        <w:numPr>
          <w:ilvl w:val="0"/>
          <w:numId w:val="25"/>
        </w:numPr>
        <w:jc w:val="both"/>
        <w:rPr>
          <w:rFonts w:ascii="Arial" w:hAnsi="Arial" w:cs="Arial"/>
          <w:szCs w:val="22"/>
        </w:rPr>
      </w:pPr>
      <w:r>
        <w:rPr>
          <w:rFonts w:ascii="Arial" w:hAnsi="Arial" w:cs="Arial"/>
          <w:szCs w:val="22"/>
        </w:rPr>
        <w:t>Be alert for possible candidate malpractice and complete relevant incident report forms and statements as applicable.</w:t>
      </w:r>
    </w:p>
    <w:p w:rsidR="00701331" w:rsidRPr="00701331" w:rsidRDefault="00701331" w:rsidP="00701331">
      <w:pPr>
        <w:pStyle w:val="ListParagraph"/>
        <w:rPr>
          <w:rFonts w:ascii="Arial" w:hAnsi="Arial" w:cs="Arial"/>
          <w:szCs w:val="22"/>
        </w:rPr>
      </w:pPr>
    </w:p>
    <w:p w:rsidR="00701331" w:rsidRDefault="00701331" w:rsidP="00701331">
      <w:pPr>
        <w:pStyle w:val="ListParagraph"/>
        <w:numPr>
          <w:ilvl w:val="0"/>
          <w:numId w:val="25"/>
        </w:numPr>
        <w:jc w:val="both"/>
        <w:rPr>
          <w:rFonts w:ascii="Arial" w:hAnsi="Arial" w:cs="Arial"/>
          <w:szCs w:val="22"/>
        </w:rPr>
      </w:pPr>
      <w:r>
        <w:rPr>
          <w:rFonts w:ascii="Arial" w:hAnsi="Arial" w:cs="Arial"/>
          <w:szCs w:val="22"/>
        </w:rPr>
        <w:t xml:space="preserve">Ensure </w:t>
      </w:r>
      <w:r w:rsidR="004B5EBA">
        <w:rPr>
          <w:rFonts w:ascii="Arial" w:hAnsi="Arial" w:cs="Arial"/>
          <w:szCs w:val="22"/>
        </w:rPr>
        <w:t xml:space="preserve">all </w:t>
      </w:r>
      <w:r>
        <w:rPr>
          <w:rFonts w:ascii="Arial" w:hAnsi="Arial" w:cs="Arial"/>
          <w:szCs w:val="22"/>
        </w:rPr>
        <w:t xml:space="preserve">relevant paperwork </w:t>
      </w:r>
      <w:r w:rsidR="004B5EBA">
        <w:rPr>
          <w:rFonts w:ascii="Arial" w:hAnsi="Arial" w:cs="Arial"/>
          <w:szCs w:val="22"/>
        </w:rPr>
        <w:t>is fully completed as per regulations and</w:t>
      </w:r>
      <w:r>
        <w:rPr>
          <w:rFonts w:ascii="Arial" w:hAnsi="Arial" w:cs="Arial"/>
          <w:szCs w:val="22"/>
        </w:rPr>
        <w:t xml:space="preserve"> </w:t>
      </w:r>
      <w:r w:rsidR="004B5EBA">
        <w:rPr>
          <w:rFonts w:ascii="Arial" w:hAnsi="Arial" w:cs="Arial"/>
          <w:szCs w:val="22"/>
        </w:rPr>
        <w:t>promptly and securely</w:t>
      </w:r>
      <w:r>
        <w:rPr>
          <w:rFonts w:ascii="Arial" w:hAnsi="Arial" w:cs="Arial"/>
          <w:szCs w:val="22"/>
        </w:rPr>
        <w:t xml:space="preserve"> returned to </w:t>
      </w:r>
      <w:r w:rsidR="00657F30">
        <w:rPr>
          <w:rFonts w:ascii="Arial" w:hAnsi="Arial" w:cs="Arial"/>
          <w:szCs w:val="22"/>
        </w:rPr>
        <w:t xml:space="preserve">the </w:t>
      </w:r>
      <w:r>
        <w:rPr>
          <w:rFonts w:ascii="Arial" w:hAnsi="Arial" w:cs="Arial"/>
          <w:szCs w:val="22"/>
        </w:rPr>
        <w:t xml:space="preserve">Examinations Team </w:t>
      </w:r>
      <w:r w:rsidR="004B5EBA">
        <w:rPr>
          <w:rFonts w:ascii="Arial" w:hAnsi="Arial" w:cs="Arial"/>
          <w:szCs w:val="22"/>
        </w:rPr>
        <w:t>immediately after the examination.</w:t>
      </w:r>
    </w:p>
    <w:p w:rsidR="00FF5A87" w:rsidRPr="00FF5A87" w:rsidRDefault="00FF5A87" w:rsidP="00FF5A87">
      <w:pPr>
        <w:pStyle w:val="ListParagraph"/>
        <w:rPr>
          <w:rFonts w:ascii="Arial" w:hAnsi="Arial" w:cs="Arial"/>
          <w:szCs w:val="22"/>
        </w:rPr>
      </w:pPr>
    </w:p>
    <w:p w:rsidR="00FF5A87" w:rsidRDefault="00FF5A87" w:rsidP="00701331">
      <w:pPr>
        <w:pStyle w:val="ListParagraph"/>
        <w:numPr>
          <w:ilvl w:val="0"/>
          <w:numId w:val="25"/>
        </w:numPr>
        <w:jc w:val="both"/>
        <w:rPr>
          <w:rFonts w:ascii="Arial" w:hAnsi="Arial" w:cs="Arial"/>
          <w:szCs w:val="22"/>
        </w:rPr>
      </w:pPr>
      <w:r>
        <w:rPr>
          <w:rFonts w:ascii="Arial" w:hAnsi="Arial" w:cs="Arial"/>
          <w:szCs w:val="22"/>
        </w:rPr>
        <w:t xml:space="preserve">To be willing to work across </w:t>
      </w:r>
      <w:r w:rsidRPr="00FF5A87">
        <w:rPr>
          <w:rFonts w:ascii="Arial" w:hAnsi="Arial" w:cs="Arial"/>
          <w:szCs w:val="22"/>
        </w:rPr>
        <w:t>Trafford College</w:t>
      </w:r>
      <w:r>
        <w:rPr>
          <w:rFonts w:ascii="Arial" w:hAnsi="Arial" w:cs="Arial"/>
          <w:szCs w:val="22"/>
        </w:rPr>
        <w:t xml:space="preserve"> sites and external venues</w:t>
      </w:r>
      <w:r w:rsidR="00F253FD">
        <w:rPr>
          <w:rFonts w:ascii="Arial" w:hAnsi="Arial" w:cs="Arial"/>
          <w:szCs w:val="22"/>
        </w:rPr>
        <w:t>.</w:t>
      </w:r>
      <w:r>
        <w:rPr>
          <w:rFonts w:ascii="Arial" w:hAnsi="Arial" w:cs="Arial"/>
          <w:szCs w:val="22"/>
        </w:rPr>
        <w:t xml:space="preserve"> </w:t>
      </w:r>
    </w:p>
    <w:p w:rsidR="00FF5A87" w:rsidRPr="00FF5A87" w:rsidRDefault="00FF5A87" w:rsidP="00FF5A87">
      <w:pPr>
        <w:pStyle w:val="ListParagraph"/>
        <w:rPr>
          <w:rFonts w:ascii="Arial" w:hAnsi="Arial" w:cs="Arial"/>
          <w:szCs w:val="22"/>
        </w:rPr>
      </w:pPr>
    </w:p>
    <w:p w:rsidR="00FF5A87" w:rsidRDefault="00FF5A87" w:rsidP="00701331">
      <w:pPr>
        <w:pStyle w:val="ListParagraph"/>
        <w:numPr>
          <w:ilvl w:val="0"/>
          <w:numId w:val="25"/>
        </w:numPr>
        <w:jc w:val="both"/>
        <w:rPr>
          <w:rFonts w:ascii="Arial" w:hAnsi="Arial" w:cs="Arial"/>
          <w:szCs w:val="22"/>
        </w:rPr>
      </w:pPr>
      <w:r>
        <w:rPr>
          <w:rFonts w:ascii="Arial" w:hAnsi="Arial" w:cs="Arial"/>
          <w:szCs w:val="22"/>
        </w:rPr>
        <w:t>To be able to work flexibly throughout the year, particularly at peak examination periods</w:t>
      </w:r>
    </w:p>
    <w:p w:rsidR="00FF5A87" w:rsidRPr="00FF5A87" w:rsidRDefault="00FF5A87" w:rsidP="00FF5A87">
      <w:pPr>
        <w:pStyle w:val="ListParagraph"/>
        <w:rPr>
          <w:rFonts w:ascii="Arial" w:hAnsi="Arial" w:cs="Arial"/>
          <w:szCs w:val="22"/>
        </w:rPr>
      </w:pPr>
    </w:p>
    <w:p w:rsidR="00FF5A87" w:rsidRDefault="00FF5A87" w:rsidP="00701331">
      <w:pPr>
        <w:pStyle w:val="ListParagraph"/>
        <w:numPr>
          <w:ilvl w:val="0"/>
          <w:numId w:val="25"/>
        </w:numPr>
        <w:jc w:val="both"/>
        <w:rPr>
          <w:rFonts w:ascii="Arial" w:hAnsi="Arial" w:cs="Arial"/>
          <w:szCs w:val="22"/>
        </w:rPr>
      </w:pPr>
      <w:r>
        <w:rPr>
          <w:rFonts w:ascii="Arial" w:hAnsi="Arial" w:cs="Arial"/>
          <w:szCs w:val="22"/>
        </w:rPr>
        <w:t>To be available at short notice, as and when the demand arises.</w:t>
      </w:r>
    </w:p>
    <w:p w:rsidR="00701331" w:rsidRPr="00EE74E3" w:rsidRDefault="00701331" w:rsidP="00701331">
      <w:pPr>
        <w:pStyle w:val="ListParagraph"/>
        <w:jc w:val="both"/>
        <w:rPr>
          <w:rFonts w:ascii="Arial" w:hAnsi="Arial" w:cs="Arial"/>
          <w:szCs w:val="22"/>
        </w:rPr>
      </w:pPr>
    </w:p>
    <w:p w:rsidR="00EE74E3" w:rsidRPr="00EE74E3" w:rsidRDefault="00EE74E3" w:rsidP="009F70CC">
      <w:pPr>
        <w:jc w:val="both"/>
        <w:rPr>
          <w:rFonts w:ascii="Arial" w:hAnsi="Arial" w:cs="Arial"/>
          <w:szCs w:val="22"/>
        </w:rPr>
      </w:pPr>
    </w:p>
    <w:p w:rsidR="000B651E" w:rsidRPr="00547C9E" w:rsidRDefault="000B651E" w:rsidP="000B651E">
      <w:pPr>
        <w:jc w:val="both"/>
        <w:rPr>
          <w:rFonts w:ascii="Arial" w:hAnsi="Arial" w:cs="Arial"/>
          <w:b/>
          <w:szCs w:val="22"/>
        </w:rPr>
      </w:pPr>
      <w:r w:rsidRPr="00547C9E">
        <w:rPr>
          <w:rFonts w:ascii="Arial" w:hAnsi="Arial" w:cs="Arial"/>
          <w:b/>
          <w:szCs w:val="22"/>
        </w:rPr>
        <w:t>Equality and Diversity:</w:t>
      </w:r>
    </w:p>
    <w:p w:rsidR="000B651E" w:rsidRPr="00547C9E" w:rsidRDefault="000B651E" w:rsidP="000B651E">
      <w:pPr>
        <w:jc w:val="both"/>
        <w:rPr>
          <w:rFonts w:ascii="Arial" w:hAnsi="Arial" w:cs="Arial"/>
          <w:b/>
          <w:szCs w:val="22"/>
          <w:u w:val="single"/>
        </w:rPr>
      </w:pPr>
    </w:p>
    <w:p w:rsidR="000B651E" w:rsidRPr="00547C9E" w:rsidRDefault="000B651E" w:rsidP="000B651E">
      <w:pPr>
        <w:numPr>
          <w:ilvl w:val="0"/>
          <w:numId w:val="26"/>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promote equality and diversity throughout the Group.</w:t>
      </w:r>
    </w:p>
    <w:p w:rsidR="000B651E" w:rsidRPr="00547C9E" w:rsidRDefault="000B651E" w:rsidP="000B651E">
      <w:pPr>
        <w:spacing w:after="200" w:line="276" w:lineRule="auto"/>
        <w:ind w:left="360"/>
        <w:contextualSpacing/>
        <w:jc w:val="both"/>
        <w:rPr>
          <w:rFonts w:ascii="Arial" w:hAnsi="Arial" w:cs="Arial"/>
          <w:szCs w:val="22"/>
        </w:rPr>
      </w:pPr>
    </w:p>
    <w:p w:rsidR="000B651E" w:rsidRPr="00547C9E" w:rsidRDefault="000B651E" w:rsidP="000B651E">
      <w:pPr>
        <w:numPr>
          <w:ilvl w:val="0"/>
          <w:numId w:val="26"/>
        </w:numPr>
        <w:spacing w:after="200" w:line="276" w:lineRule="auto"/>
        <w:ind w:left="360"/>
        <w:contextualSpacing/>
        <w:jc w:val="both"/>
        <w:rPr>
          <w:rFonts w:ascii="Arial" w:hAnsi="Arial" w:cs="Arial"/>
          <w:szCs w:val="22"/>
        </w:rPr>
      </w:pPr>
      <w:r w:rsidRPr="00547C9E">
        <w:rPr>
          <w:rFonts w:ascii="Arial" w:hAnsi="Arial" w:cs="Arial"/>
          <w:szCs w:val="22"/>
        </w:rPr>
        <w:t>The post holder will undertake their duties in full accordance with the Group’s policies and procedures relating to equal opportunity and diversity.</w:t>
      </w:r>
    </w:p>
    <w:p w:rsidR="000B651E" w:rsidRPr="00547C9E" w:rsidRDefault="000B651E" w:rsidP="000B651E">
      <w:pPr>
        <w:jc w:val="both"/>
        <w:rPr>
          <w:rFonts w:ascii="Arial" w:hAnsi="Arial" w:cs="Arial"/>
          <w:b/>
          <w:szCs w:val="22"/>
        </w:rPr>
      </w:pPr>
    </w:p>
    <w:p w:rsidR="000B651E" w:rsidRPr="00547C9E" w:rsidRDefault="000B651E" w:rsidP="000B651E">
      <w:pPr>
        <w:jc w:val="both"/>
        <w:rPr>
          <w:rFonts w:ascii="Arial" w:hAnsi="Arial" w:cs="Arial"/>
          <w:b/>
          <w:szCs w:val="22"/>
        </w:rPr>
      </w:pPr>
      <w:r w:rsidRPr="00547C9E">
        <w:rPr>
          <w:rFonts w:ascii="Arial" w:hAnsi="Arial" w:cs="Arial"/>
          <w:b/>
          <w:szCs w:val="22"/>
        </w:rPr>
        <w:t>Health and Safety:</w:t>
      </w:r>
    </w:p>
    <w:p w:rsidR="000B651E" w:rsidRPr="00547C9E" w:rsidRDefault="000B651E" w:rsidP="000B651E">
      <w:pPr>
        <w:jc w:val="both"/>
        <w:rPr>
          <w:rFonts w:ascii="Arial" w:hAnsi="Arial" w:cs="Arial"/>
          <w:b/>
          <w:szCs w:val="22"/>
          <w:u w:val="single"/>
        </w:rPr>
      </w:pPr>
    </w:p>
    <w:p w:rsidR="000B651E" w:rsidRPr="00547C9E" w:rsidRDefault="000B651E" w:rsidP="000B651E">
      <w:pPr>
        <w:numPr>
          <w:ilvl w:val="0"/>
          <w:numId w:val="27"/>
        </w:numPr>
        <w:spacing w:after="200" w:line="276" w:lineRule="auto"/>
        <w:ind w:left="360"/>
        <w:contextualSpacing/>
        <w:jc w:val="both"/>
        <w:rPr>
          <w:rFonts w:ascii="Arial" w:hAnsi="Arial" w:cs="Arial"/>
          <w:szCs w:val="22"/>
          <w:u w:val="single"/>
        </w:rPr>
      </w:pPr>
      <w:r w:rsidRPr="00547C9E">
        <w:rPr>
          <w:rFonts w:ascii="Arial" w:hAnsi="Arial" w:cs="Arial"/>
          <w:szCs w:val="22"/>
        </w:rPr>
        <w:t>To promote health, safety and welfare throughout the Trafford College Group</w:t>
      </w:r>
    </w:p>
    <w:p w:rsidR="000B651E" w:rsidRPr="00547C9E" w:rsidRDefault="000B651E" w:rsidP="000B651E">
      <w:pPr>
        <w:spacing w:after="200" w:line="276" w:lineRule="auto"/>
        <w:ind w:left="360"/>
        <w:contextualSpacing/>
        <w:jc w:val="both"/>
        <w:rPr>
          <w:rFonts w:ascii="Arial" w:hAnsi="Arial" w:cs="Arial"/>
          <w:szCs w:val="22"/>
          <w:u w:val="single"/>
        </w:rPr>
      </w:pPr>
    </w:p>
    <w:p w:rsidR="000B651E" w:rsidRPr="00547C9E" w:rsidRDefault="000B651E" w:rsidP="000B651E">
      <w:pPr>
        <w:numPr>
          <w:ilvl w:val="0"/>
          <w:numId w:val="27"/>
        </w:numPr>
        <w:spacing w:after="200" w:line="276" w:lineRule="auto"/>
        <w:ind w:left="360"/>
        <w:contextualSpacing/>
        <w:jc w:val="both"/>
        <w:rPr>
          <w:rFonts w:ascii="Arial" w:hAnsi="Arial" w:cs="Arial"/>
          <w:szCs w:val="22"/>
          <w:u w:val="single"/>
        </w:rPr>
      </w:pPr>
      <w:r w:rsidRPr="00547C9E">
        <w:rPr>
          <w:rFonts w:ascii="Arial" w:hAnsi="Arial" w:cs="Arial"/>
          <w:szCs w:val="22"/>
        </w:rPr>
        <w:t>To undertake their duties and responsibilities in full accordance with Trafford College Group’s Health and Safety Policy and Procedures.</w:t>
      </w:r>
    </w:p>
    <w:p w:rsidR="000B651E" w:rsidRDefault="000B651E" w:rsidP="000B651E">
      <w:pPr>
        <w:jc w:val="both"/>
        <w:rPr>
          <w:rFonts w:ascii="Arial" w:hAnsi="Arial" w:cs="Arial"/>
          <w:b/>
          <w:szCs w:val="22"/>
        </w:rPr>
      </w:pPr>
    </w:p>
    <w:p w:rsidR="000B651E" w:rsidRDefault="000B651E" w:rsidP="000B651E">
      <w:pPr>
        <w:jc w:val="both"/>
        <w:rPr>
          <w:rFonts w:ascii="Arial" w:hAnsi="Arial" w:cs="Arial"/>
          <w:b/>
          <w:szCs w:val="22"/>
        </w:rPr>
      </w:pPr>
    </w:p>
    <w:p w:rsidR="000B651E" w:rsidRPr="00547C9E" w:rsidRDefault="000B651E" w:rsidP="000B651E">
      <w:pPr>
        <w:jc w:val="both"/>
        <w:rPr>
          <w:rFonts w:ascii="Arial" w:hAnsi="Arial" w:cs="Arial"/>
          <w:b/>
          <w:szCs w:val="22"/>
        </w:rPr>
      </w:pPr>
      <w:r w:rsidRPr="00547C9E">
        <w:rPr>
          <w:rFonts w:ascii="Arial" w:hAnsi="Arial" w:cs="Arial"/>
          <w:b/>
          <w:szCs w:val="22"/>
        </w:rPr>
        <w:lastRenderedPageBreak/>
        <w:t>Safeguarding Children and Vulnerable Adults:</w:t>
      </w:r>
    </w:p>
    <w:p w:rsidR="000B651E" w:rsidRPr="00547C9E" w:rsidRDefault="000B651E" w:rsidP="000B651E">
      <w:pPr>
        <w:jc w:val="both"/>
        <w:rPr>
          <w:rFonts w:ascii="Arial" w:hAnsi="Arial" w:cs="Arial"/>
          <w:b/>
          <w:szCs w:val="22"/>
          <w:u w:val="single"/>
        </w:rPr>
      </w:pPr>
    </w:p>
    <w:p w:rsidR="000B651E" w:rsidRPr="00547C9E" w:rsidRDefault="000B651E" w:rsidP="000B651E">
      <w:pPr>
        <w:numPr>
          <w:ilvl w:val="0"/>
          <w:numId w:val="28"/>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commit to safeguarding and promoting the welfare of children and vulnerable adults within the Group.</w:t>
      </w:r>
    </w:p>
    <w:p w:rsidR="000B651E" w:rsidRPr="00547C9E" w:rsidRDefault="000B651E" w:rsidP="000B651E">
      <w:pPr>
        <w:spacing w:after="200" w:line="276" w:lineRule="auto"/>
        <w:ind w:left="360"/>
        <w:contextualSpacing/>
        <w:jc w:val="both"/>
        <w:rPr>
          <w:rFonts w:ascii="Arial" w:hAnsi="Arial" w:cs="Arial"/>
          <w:szCs w:val="22"/>
        </w:rPr>
      </w:pPr>
    </w:p>
    <w:p w:rsidR="000B651E" w:rsidRPr="00547C9E" w:rsidRDefault="000B651E" w:rsidP="000B651E">
      <w:pPr>
        <w:numPr>
          <w:ilvl w:val="0"/>
          <w:numId w:val="28"/>
        </w:numPr>
        <w:spacing w:after="200" w:line="276" w:lineRule="auto"/>
        <w:ind w:left="360"/>
        <w:contextualSpacing/>
        <w:jc w:val="both"/>
        <w:rPr>
          <w:rFonts w:ascii="Arial" w:hAnsi="Arial" w:cs="Arial"/>
          <w:szCs w:val="22"/>
        </w:rPr>
      </w:pPr>
      <w:r w:rsidRPr="00547C9E">
        <w:rPr>
          <w:rFonts w:ascii="Arial" w:hAnsi="Arial" w:cs="Arial"/>
          <w:szCs w:val="22"/>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0B651E" w:rsidRPr="00547C9E" w:rsidRDefault="000B651E" w:rsidP="000B651E">
      <w:pPr>
        <w:spacing w:after="200" w:line="276" w:lineRule="auto"/>
        <w:contextualSpacing/>
        <w:jc w:val="both"/>
        <w:rPr>
          <w:rFonts w:ascii="Arial" w:hAnsi="Arial" w:cs="Arial"/>
          <w:szCs w:val="22"/>
        </w:rPr>
      </w:pPr>
    </w:p>
    <w:p w:rsidR="000B651E" w:rsidRPr="00547C9E" w:rsidRDefault="000B651E" w:rsidP="000B651E">
      <w:pPr>
        <w:numPr>
          <w:ilvl w:val="0"/>
          <w:numId w:val="28"/>
        </w:numPr>
        <w:spacing w:after="200" w:line="276" w:lineRule="auto"/>
        <w:ind w:left="360"/>
        <w:contextualSpacing/>
        <w:jc w:val="both"/>
        <w:rPr>
          <w:rFonts w:ascii="Arial" w:hAnsi="Arial" w:cs="Arial"/>
          <w:szCs w:val="22"/>
        </w:rPr>
      </w:pPr>
      <w:r w:rsidRPr="00547C9E">
        <w:rPr>
          <w:rFonts w:ascii="Arial" w:hAnsi="Arial" w:cs="Arial"/>
          <w:szCs w:val="22"/>
          <w:lang w:val="en" w:eastAsia="en-GB"/>
        </w:rPr>
        <w:t>This position is subject to an enhanced criminal records check from the Disclosure &amp; Barring Service (DBS) and will be subject to satisfactory clearance of this check</w:t>
      </w:r>
      <w:r w:rsidRPr="00547C9E">
        <w:rPr>
          <w:rFonts w:ascii="Arial" w:hAnsi="Arial" w:cs="Arial"/>
          <w:szCs w:val="22"/>
        </w:rPr>
        <w:t xml:space="preserve">. </w:t>
      </w:r>
    </w:p>
    <w:p w:rsidR="000B651E" w:rsidRPr="00547C9E" w:rsidRDefault="000B651E" w:rsidP="000B651E">
      <w:pPr>
        <w:spacing w:after="200" w:line="276" w:lineRule="auto"/>
        <w:contextualSpacing/>
        <w:jc w:val="both"/>
        <w:rPr>
          <w:rFonts w:ascii="Arial" w:hAnsi="Arial" w:cs="Arial"/>
          <w:szCs w:val="22"/>
        </w:rPr>
      </w:pPr>
    </w:p>
    <w:p w:rsidR="000B651E" w:rsidRPr="00547C9E" w:rsidRDefault="000B651E" w:rsidP="000B651E">
      <w:pPr>
        <w:numPr>
          <w:ilvl w:val="0"/>
          <w:numId w:val="28"/>
        </w:numPr>
        <w:spacing w:after="200" w:line="276" w:lineRule="auto"/>
        <w:ind w:left="360"/>
        <w:contextualSpacing/>
        <w:jc w:val="both"/>
        <w:rPr>
          <w:rFonts w:ascii="Arial" w:hAnsi="Arial" w:cs="Arial"/>
          <w:color w:val="FF0000"/>
          <w:szCs w:val="22"/>
        </w:rPr>
      </w:pPr>
      <w:r w:rsidRPr="00547C9E">
        <w:rPr>
          <w:rFonts w:ascii="Arial" w:hAnsi="Arial" w:cs="Arial"/>
          <w:szCs w:val="22"/>
        </w:rPr>
        <w:t>If this position is classed as Regulated Activity, it is subject to an Adult &amp; Child</w:t>
      </w:r>
      <w:r w:rsidRPr="00547C9E">
        <w:rPr>
          <w:rFonts w:ascii="Arial" w:hAnsi="Arial" w:cs="Arial"/>
          <w:color w:val="FF0000"/>
          <w:szCs w:val="22"/>
        </w:rPr>
        <w:t xml:space="preserve"> </w:t>
      </w:r>
      <w:r w:rsidRPr="00547C9E">
        <w:rPr>
          <w:rFonts w:ascii="Arial" w:hAnsi="Arial" w:cs="Arial"/>
          <w:szCs w:val="22"/>
        </w:rPr>
        <w:t xml:space="preserve">barring check. </w:t>
      </w:r>
    </w:p>
    <w:p w:rsidR="000B651E" w:rsidRPr="00547C9E" w:rsidRDefault="000B651E" w:rsidP="000B651E">
      <w:pPr>
        <w:jc w:val="both"/>
        <w:rPr>
          <w:rFonts w:ascii="Arial" w:hAnsi="Arial" w:cs="Arial"/>
          <w:b/>
          <w:szCs w:val="22"/>
          <w:u w:val="single"/>
        </w:rPr>
      </w:pPr>
    </w:p>
    <w:p w:rsidR="000B651E" w:rsidRPr="00547C9E" w:rsidRDefault="000B651E" w:rsidP="000B651E">
      <w:pPr>
        <w:spacing w:line="276" w:lineRule="auto"/>
        <w:jc w:val="both"/>
        <w:rPr>
          <w:rFonts w:ascii="Arial" w:hAnsi="Arial" w:cs="Arial"/>
          <w:b/>
          <w:szCs w:val="22"/>
          <w:u w:val="single"/>
        </w:rPr>
      </w:pPr>
      <w:r w:rsidRPr="00547C9E">
        <w:rPr>
          <w:rFonts w:ascii="Arial" w:hAnsi="Arial" w:cs="Arial"/>
          <w:b/>
          <w:szCs w:val="22"/>
          <w:u w:val="single"/>
        </w:rPr>
        <w:t>Review</w:t>
      </w:r>
    </w:p>
    <w:p w:rsidR="000B651E" w:rsidRPr="00547C9E" w:rsidRDefault="000B651E" w:rsidP="000B651E">
      <w:pPr>
        <w:spacing w:line="276" w:lineRule="auto"/>
        <w:jc w:val="both"/>
        <w:rPr>
          <w:rFonts w:ascii="Arial" w:hAnsi="Arial" w:cs="Arial"/>
          <w:b/>
          <w:szCs w:val="22"/>
          <w:u w:val="single"/>
        </w:rPr>
      </w:pPr>
    </w:p>
    <w:p w:rsidR="000B651E" w:rsidRPr="00547C9E" w:rsidRDefault="000B651E" w:rsidP="000B651E">
      <w:pPr>
        <w:tabs>
          <w:tab w:val="left" w:pos="-360"/>
          <w:tab w:val="left" w:pos="0"/>
        </w:tabs>
        <w:spacing w:line="276" w:lineRule="auto"/>
        <w:ind w:right="-387"/>
        <w:jc w:val="both"/>
        <w:rPr>
          <w:rFonts w:ascii="Arial" w:hAnsi="Arial" w:cs="Arial"/>
          <w:szCs w:val="22"/>
          <w:u w:val="single"/>
        </w:rPr>
      </w:pPr>
      <w:r w:rsidRPr="00547C9E">
        <w:rPr>
          <w:rFonts w:ascii="Arial" w:hAnsi="Arial" w:cs="Arial"/>
          <w:szCs w:val="22"/>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0B651E" w:rsidRPr="00547C9E" w:rsidRDefault="000B651E" w:rsidP="000B651E">
      <w:pPr>
        <w:spacing w:line="276" w:lineRule="auto"/>
        <w:jc w:val="both"/>
        <w:rPr>
          <w:rFonts w:ascii="Arial" w:hAnsi="Arial" w:cs="Arial"/>
          <w:szCs w:val="22"/>
        </w:rPr>
      </w:pPr>
    </w:p>
    <w:p w:rsidR="00B54D08" w:rsidRDefault="00B54D08" w:rsidP="000B651E">
      <w:pPr>
        <w:jc w:val="both"/>
        <w:rPr>
          <w:rFonts w:ascii="Arial" w:hAnsi="Arial" w:cs="Arial"/>
          <w:b/>
          <w:sz w:val="20"/>
        </w:rPr>
      </w:pPr>
    </w:p>
    <w:sectPr w:rsidR="00B54D08" w:rsidSect="005153B4">
      <w:headerReference w:type="even" r:id="rId11"/>
      <w:headerReference w:type="default" r:id="rId12"/>
      <w:footerReference w:type="even" r:id="rId13"/>
      <w:footerReference w:type="default" r:id="rId14"/>
      <w:footerReference w:type="first" r:id="rId1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68" w:rsidRDefault="00776668">
      <w:r>
        <w:separator/>
      </w:r>
    </w:p>
  </w:endnote>
  <w:endnote w:type="continuationSeparator" w:id="0">
    <w:p w:rsidR="00776668" w:rsidRDefault="0077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83" w:rsidRDefault="00BC4E83">
    <w:pPr>
      <w:pStyle w:val="Footer"/>
    </w:pPr>
  </w:p>
  <w:p w:rsidR="00BC4E83" w:rsidRDefault="00BC4E83">
    <w:pPr>
      <w:pStyle w:val="Footer"/>
    </w:pPr>
  </w:p>
  <w:p w:rsidR="00BC4E83" w:rsidRDefault="00BC4E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68" w:rsidRDefault="00776668">
      <w:r>
        <w:separator/>
      </w:r>
    </w:p>
  </w:footnote>
  <w:footnote w:type="continuationSeparator" w:id="0">
    <w:p w:rsidR="00776668" w:rsidRDefault="00776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AA0E18">
      <w:rPr>
        <w:rStyle w:val="PageNumber"/>
        <w:rFonts w:ascii="Arial" w:hAnsi="Arial" w:cs="Arial"/>
        <w:noProof/>
        <w:sz w:val="20"/>
      </w:rPr>
      <w:t>3</w:t>
    </w:r>
    <w:r w:rsidRPr="00D254DC">
      <w:rPr>
        <w:rStyle w:val="PageNumber"/>
        <w:rFonts w:ascii="Arial" w:hAnsi="Arial" w:cs="Arial"/>
        <w:sz w:val="20"/>
      </w:rPr>
      <w:fldChar w:fldCharType="end"/>
    </w:r>
  </w:p>
  <w:p w:rsidR="00FA2606" w:rsidRDefault="00FA2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4"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5"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4"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5"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17"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18"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1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num w:numId="1">
    <w:abstractNumId w:val="4"/>
  </w:num>
  <w:num w:numId="2">
    <w:abstractNumId w:val="18"/>
  </w:num>
  <w:num w:numId="3">
    <w:abstractNumId w:val="13"/>
  </w:num>
  <w:num w:numId="4">
    <w:abstractNumId w:val="14"/>
  </w:num>
  <w:num w:numId="5">
    <w:abstractNumId w:val="9"/>
  </w:num>
  <w:num w:numId="6">
    <w:abstractNumId w:val="15"/>
  </w:num>
  <w:num w:numId="7">
    <w:abstractNumId w:val="26"/>
  </w:num>
  <w:num w:numId="8">
    <w:abstractNumId w:val="23"/>
  </w:num>
  <w:num w:numId="9">
    <w:abstractNumId w:val="27"/>
  </w:num>
  <w:num w:numId="10">
    <w:abstractNumId w:val="7"/>
  </w:num>
  <w:num w:numId="11">
    <w:abstractNumId w:val="16"/>
  </w:num>
  <w:num w:numId="12">
    <w:abstractNumId w:val="17"/>
  </w:num>
  <w:num w:numId="13">
    <w:abstractNumId w:val="3"/>
  </w:num>
  <w:num w:numId="14">
    <w:abstractNumId w:val="10"/>
  </w:num>
  <w:num w:numId="15">
    <w:abstractNumId w:val="2"/>
  </w:num>
  <w:num w:numId="16">
    <w:abstractNumId w:val="1"/>
  </w:num>
  <w:num w:numId="17">
    <w:abstractNumId w:val="11"/>
  </w:num>
  <w:num w:numId="18">
    <w:abstractNumId w:val="8"/>
  </w:num>
  <w:num w:numId="19">
    <w:abstractNumId w:val="6"/>
  </w:num>
  <w:num w:numId="20">
    <w:abstractNumId w:val="12"/>
  </w:num>
  <w:num w:numId="21">
    <w:abstractNumId w:val="21"/>
  </w:num>
  <w:num w:numId="22">
    <w:abstractNumId w:val="19"/>
  </w:num>
  <w:num w:numId="23">
    <w:abstractNumId w:val="0"/>
  </w:num>
  <w:num w:numId="24">
    <w:abstractNumId w:val="5"/>
  </w:num>
  <w:num w:numId="25">
    <w:abstractNumId w:val="20"/>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1531"/>
    <w:rsid w:val="0000366F"/>
    <w:rsid w:val="000209F5"/>
    <w:rsid w:val="00027BF2"/>
    <w:rsid w:val="00042974"/>
    <w:rsid w:val="00043B78"/>
    <w:rsid w:val="00051026"/>
    <w:rsid w:val="00052C7C"/>
    <w:rsid w:val="00063B26"/>
    <w:rsid w:val="00077C00"/>
    <w:rsid w:val="000825E3"/>
    <w:rsid w:val="00083C30"/>
    <w:rsid w:val="000B0901"/>
    <w:rsid w:val="000B19F1"/>
    <w:rsid w:val="000B651E"/>
    <w:rsid w:val="000D6D76"/>
    <w:rsid w:val="000E218D"/>
    <w:rsid w:val="000E4E28"/>
    <w:rsid w:val="000E6EC0"/>
    <w:rsid w:val="000F3ECA"/>
    <w:rsid w:val="000F4545"/>
    <w:rsid w:val="001009DE"/>
    <w:rsid w:val="00146A8D"/>
    <w:rsid w:val="0017613F"/>
    <w:rsid w:val="00176C02"/>
    <w:rsid w:val="00184958"/>
    <w:rsid w:val="001863E2"/>
    <w:rsid w:val="00193EAD"/>
    <w:rsid w:val="001B2C1B"/>
    <w:rsid w:val="001C1406"/>
    <w:rsid w:val="001E0130"/>
    <w:rsid w:val="001E2E8D"/>
    <w:rsid w:val="002028BD"/>
    <w:rsid w:val="00210CB2"/>
    <w:rsid w:val="002322CA"/>
    <w:rsid w:val="00240AA8"/>
    <w:rsid w:val="002616A9"/>
    <w:rsid w:val="00262025"/>
    <w:rsid w:val="00277874"/>
    <w:rsid w:val="00286B2C"/>
    <w:rsid w:val="00294208"/>
    <w:rsid w:val="002B5F39"/>
    <w:rsid w:val="00325647"/>
    <w:rsid w:val="003403C4"/>
    <w:rsid w:val="003470BF"/>
    <w:rsid w:val="003574B1"/>
    <w:rsid w:val="00357EC3"/>
    <w:rsid w:val="00376A81"/>
    <w:rsid w:val="003914EB"/>
    <w:rsid w:val="003A1E4D"/>
    <w:rsid w:val="003E2280"/>
    <w:rsid w:val="003F211D"/>
    <w:rsid w:val="003F535B"/>
    <w:rsid w:val="0040032D"/>
    <w:rsid w:val="00435AE9"/>
    <w:rsid w:val="00442D7B"/>
    <w:rsid w:val="004671C5"/>
    <w:rsid w:val="0047501D"/>
    <w:rsid w:val="00481CC0"/>
    <w:rsid w:val="00483BF9"/>
    <w:rsid w:val="004900D4"/>
    <w:rsid w:val="004B5EBA"/>
    <w:rsid w:val="004C2D02"/>
    <w:rsid w:val="004D5CC9"/>
    <w:rsid w:val="00503A44"/>
    <w:rsid w:val="00511EAF"/>
    <w:rsid w:val="005153B4"/>
    <w:rsid w:val="00534FD6"/>
    <w:rsid w:val="0054677F"/>
    <w:rsid w:val="00557DB0"/>
    <w:rsid w:val="00562956"/>
    <w:rsid w:val="0057014D"/>
    <w:rsid w:val="0057793B"/>
    <w:rsid w:val="005912E8"/>
    <w:rsid w:val="00597798"/>
    <w:rsid w:val="005D0F7D"/>
    <w:rsid w:val="005D67F6"/>
    <w:rsid w:val="00643F74"/>
    <w:rsid w:val="006456BC"/>
    <w:rsid w:val="00645BCB"/>
    <w:rsid w:val="00651119"/>
    <w:rsid w:val="00657F30"/>
    <w:rsid w:val="00684382"/>
    <w:rsid w:val="006862AF"/>
    <w:rsid w:val="006C6912"/>
    <w:rsid w:val="006D761E"/>
    <w:rsid w:val="006E60F0"/>
    <w:rsid w:val="006F457E"/>
    <w:rsid w:val="00701331"/>
    <w:rsid w:val="00701769"/>
    <w:rsid w:val="00711B69"/>
    <w:rsid w:val="0074456B"/>
    <w:rsid w:val="00751D26"/>
    <w:rsid w:val="00753672"/>
    <w:rsid w:val="00753A79"/>
    <w:rsid w:val="00776668"/>
    <w:rsid w:val="00776BE5"/>
    <w:rsid w:val="00785517"/>
    <w:rsid w:val="007A08CE"/>
    <w:rsid w:val="007B4575"/>
    <w:rsid w:val="007D00D1"/>
    <w:rsid w:val="008100E5"/>
    <w:rsid w:val="00814511"/>
    <w:rsid w:val="00855609"/>
    <w:rsid w:val="0087607C"/>
    <w:rsid w:val="008858F3"/>
    <w:rsid w:val="0089337A"/>
    <w:rsid w:val="008A6B6E"/>
    <w:rsid w:val="008B1A81"/>
    <w:rsid w:val="008E72AC"/>
    <w:rsid w:val="008F33B3"/>
    <w:rsid w:val="008F64E5"/>
    <w:rsid w:val="00937085"/>
    <w:rsid w:val="00984C3F"/>
    <w:rsid w:val="009A61D2"/>
    <w:rsid w:val="009B12EC"/>
    <w:rsid w:val="009B4605"/>
    <w:rsid w:val="009D7091"/>
    <w:rsid w:val="009F486C"/>
    <w:rsid w:val="009F70CC"/>
    <w:rsid w:val="00A01C13"/>
    <w:rsid w:val="00A2224A"/>
    <w:rsid w:val="00A24FB9"/>
    <w:rsid w:val="00A31E21"/>
    <w:rsid w:val="00A83367"/>
    <w:rsid w:val="00AA0E18"/>
    <w:rsid w:val="00AC5186"/>
    <w:rsid w:val="00AF3F57"/>
    <w:rsid w:val="00B124EE"/>
    <w:rsid w:val="00B22D5E"/>
    <w:rsid w:val="00B272B8"/>
    <w:rsid w:val="00B300A8"/>
    <w:rsid w:val="00B3104F"/>
    <w:rsid w:val="00B426C4"/>
    <w:rsid w:val="00B428A6"/>
    <w:rsid w:val="00B478E8"/>
    <w:rsid w:val="00B54D08"/>
    <w:rsid w:val="00B7010E"/>
    <w:rsid w:val="00BA2CA7"/>
    <w:rsid w:val="00BB4AC5"/>
    <w:rsid w:val="00BB5B77"/>
    <w:rsid w:val="00BC052D"/>
    <w:rsid w:val="00BC1E0A"/>
    <w:rsid w:val="00BC4E83"/>
    <w:rsid w:val="00BF2BC1"/>
    <w:rsid w:val="00C068E3"/>
    <w:rsid w:val="00C15EFB"/>
    <w:rsid w:val="00C268F3"/>
    <w:rsid w:val="00C329D8"/>
    <w:rsid w:val="00C332D2"/>
    <w:rsid w:val="00C34D7C"/>
    <w:rsid w:val="00C355FE"/>
    <w:rsid w:val="00C46446"/>
    <w:rsid w:val="00C94AAC"/>
    <w:rsid w:val="00CB0E15"/>
    <w:rsid w:val="00CB30C6"/>
    <w:rsid w:val="00D254DC"/>
    <w:rsid w:val="00D33B0E"/>
    <w:rsid w:val="00D53619"/>
    <w:rsid w:val="00D73155"/>
    <w:rsid w:val="00D80A48"/>
    <w:rsid w:val="00DB6698"/>
    <w:rsid w:val="00DC4B17"/>
    <w:rsid w:val="00DE63B2"/>
    <w:rsid w:val="00DF0856"/>
    <w:rsid w:val="00DF55CF"/>
    <w:rsid w:val="00E151E7"/>
    <w:rsid w:val="00E303C7"/>
    <w:rsid w:val="00E35439"/>
    <w:rsid w:val="00E606F6"/>
    <w:rsid w:val="00E6524B"/>
    <w:rsid w:val="00EA2116"/>
    <w:rsid w:val="00EA349B"/>
    <w:rsid w:val="00EB3549"/>
    <w:rsid w:val="00EC52F5"/>
    <w:rsid w:val="00ED51E6"/>
    <w:rsid w:val="00EE332B"/>
    <w:rsid w:val="00EE3F83"/>
    <w:rsid w:val="00EE74E3"/>
    <w:rsid w:val="00EF24B0"/>
    <w:rsid w:val="00EF633E"/>
    <w:rsid w:val="00F11916"/>
    <w:rsid w:val="00F205C6"/>
    <w:rsid w:val="00F253FD"/>
    <w:rsid w:val="00F27CB8"/>
    <w:rsid w:val="00F3505C"/>
    <w:rsid w:val="00F46499"/>
    <w:rsid w:val="00F50995"/>
    <w:rsid w:val="00F557CF"/>
    <w:rsid w:val="00FA2606"/>
    <w:rsid w:val="00FA272C"/>
    <w:rsid w:val="00FC3DCC"/>
    <w:rsid w:val="00FD16B4"/>
    <w:rsid w:val="00FE1E66"/>
    <w:rsid w:val="00FF56A9"/>
    <w:rsid w:val="00FF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2897B2-16F8-4C51-997C-6514B8A7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9BFB-87E5-4F73-ACF9-96416B7149E3}">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7C2D0A77-ECF1-4752-A526-FC7CF0DC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B1EAF-84C0-4C3C-A9EB-B17B9854DAC8}">
  <ds:schemaRefs>
    <ds:schemaRef ds:uri="http://schemas.microsoft.com/sharepoint/v3/contenttype/forms"/>
  </ds:schemaRefs>
</ds:datastoreItem>
</file>

<file path=customXml/itemProps4.xml><?xml version="1.0" encoding="utf-8"?>
<ds:datastoreItem xmlns:ds="http://schemas.openxmlformats.org/officeDocument/2006/customXml" ds:itemID="{D2EC51A8-65E8-4F1C-82DC-6263718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2</cp:revision>
  <cp:lastPrinted>2014-12-11T17:04:00Z</cp:lastPrinted>
  <dcterms:created xsi:type="dcterms:W3CDTF">2020-11-18T21:24:00Z</dcterms:created>
  <dcterms:modified xsi:type="dcterms:W3CDTF">2020-11-18T21:24:00Z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10472500</vt:r8>
  </property>
</Properties>
</file>