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E03324" w:rsidP="00B46782">
      <w:pPr>
        <w:spacing w:after="0"/>
        <w:jc w:val="center"/>
        <w:rPr>
          <w:sz w:val="28"/>
          <w:szCs w:val="28"/>
        </w:rPr>
      </w:pPr>
      <w:r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EBCB4C" wp14:editId="79E2D9C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2001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5160" wp14:editId="4F1CB182">
                <wp:simplePos x="0" y="0"/>
                <wp:positionH relativeFrom="column">
                  <wp:posOffset>2540</wp:posOffset>
                </wp:positionH>
                <wp:positionV relativeFrom="paragraph">
                  <wp:posOffset>581025</wp:posOffset>
                </wp:positionV>
                <wp:extent cx="6347460" cy="6410325"/>
                <wp:effectExtent l="0" t="0" r="0" b="0"/>
                <wp:wrapTight wrapText="bothSides">
                  <wp:wrapPolygon edited="0">
                    <wp:start x="130" y="193"/>
                    <wp:lineTo x="130" y="21375"/>
                    <wp:lineTo x="21393" y="21375"/>
                    <wp:lineTo x="21393" y="193"/>
                    <wp:lineTo x="130" y="19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3E0A" w:rsidRPr="00753E0A" w:rsidRDefault="00F315F6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Learn</w:t>
                            </w:r>
                            <w:r w:rsidR="000C66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 Support Assistant </w:t>
                            </w:r>
                          </w:p>
                          <w:p w:rsidR="00753E0A" w:rsidRPr="00753E0A" w:rsidRDefault="00753E0A" w:rsidP="00D00548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Locati</w:t>
                            </w:r>
                            <w:r w:rsidR="0012670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on: Chesterfield</w:t>
                            </w:r>
                          </w:p>
                          <w:p w:rsidR="00D00548" w:rsidRPr="00753E0A" w:rsidRDefault="00126702" w:rsidP="00D00548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</w:t>
                            </w:r>
                            <w:r w:rsidR="00D00548"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="00D00548" w:rsidRPr="00753E0A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70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£2,814.29 – £2,895.10 </w:t>
                            </w:r>
                            <w:r w:rsidR="00CF12CC" w:rsidRPr="00126702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(£17,201</w:t>
                            </w:r>
                            <w:r w:rsidR="00CF12CC" w:rsidRPr="00CF12CC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£17,694 pro rata) per annum</w:t>
                            </w:r>
                          </w:p>
                          <w:p w:rsidR="00F315F6" w:rsidRDefault="00CF12CC" w:rsidP="00E03324">
                            <w:pPr>
                              <w:pStyle w:val="Heading2"/>
                              <w:keepNext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1267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7.5 hours per week/36</w:t>
                            </w:r>
                            <w:r w:rsidR="00D00548" w:rsidRPr="00753E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weeks per year)</w:t>
                            </w:r>
                          </w:p>
                          <w:p w:rsidR="00E03324" w:rsidRPr="00E03324" w:rsidRDefault="00E03324" w:rsidP="00E03324"/>
                          <w:p w:rsidR="00F315F6" w:rsidRPr="00E03324" w:rsidRDefault="00F315F6" w:rsidP="00F315F6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Opportunities have arisen to join the </w:t>
                            </w:r>
                            <w:r w:rsidR="00CF12CC" w:rsidRPr="00E03324">
                              <w:rPr>
                                <w:rFonts w:ascii="Arial" w:hAnsi="Arial" w:cs="Arial"/>
                                <w:lang w:eastAsia="en-GB"/>
                              </w:rPr>
                              <w:t>Personal Development and Welfare</w:t>
                            </w:r>
                            <w:r w:rsidR="000C6614" w:rsidRPr="00E03324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team in the role of Learner</w:t>
                            </w:r>
                            <w:r w:rsidRPr="00E03324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Support Assistant to support students with learning difficulties and/or disabilities within a classroom setting. </w:t>
                            </w:r>
                          </w:p>
                          <w:p w:rsidR="00F315F6" w:rsidRPr="00E03324" w:rsidRDefault="00F315F6" w:rsidP="00F315F6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 w:rsidRPr="00E03324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"/>
                              </w:rPr>
                              <w:t xml:space="preserve">he successful candidates will be enthusiastic and committed to supporting our students. They will be able to relate to our students in a calm, supportive and positive manner.  </w:t>
                            </w: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Previous experience is desirable, as are good interpersonal skills, including written and oral communication.</w:t>
                            </w:r>
                          </w:p>
                          <w:p w:rsidR="00F315F6" w:rsidRPr="00E03324" w:rsidRDefault="00F315F6" w:rsidP="00F315F6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If you are passionate about improving outcomes for the College’s learners and want to be part of a strong, motivated and successful team then we would welcome an application from you.</w:t>
                            </w:r>
                          </w:p>
                          <w:p w:rsidR="00CF12CC" w:rsidRPr="00E03324" w:rsidRDefault="00126702" w:rsidP="00F315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</w:rPr>
                              <w:t>To apply for this post</w:t>
                            </w:r>
                            <w:r w:rsidR="00CF12CC" w:rsidRPr="00E03324">
                              <w:rPr>
                                <w:rFonts w:ascii="Arial" w:hAnsi="Arial" w:cs="Arial"/>
                              </w:rPr>
                              <w:t>, please visit our Website at</w:t>
                            </w:r>
                            <w:r w:rsidRPr="00E03324">
                              <w:rPr>
                                <w:rFonts w:ascii="Arial" w:hAnsi="Arial" w:cs="Arial"/>
                              </w:rPr>
                              <w:t xml:space="preserve"> https://www.chesterfield.ac.uk/jobs/</w:t>
                            </w:r>
                            <w:r w:rsidR="00CF12CC" w:rsidRPr="00E033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F12CC" w:rsidRPr="00E03324" w:rsidRDefault="00CF12CC" w:rsidP="00F315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15F6" w:rsidRPr="005F6B2D" w:rsidRDefault="00CF12CC" w:rsidP="00F315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12CC">
                              <w:rPr>
                                <w:rFonts w:ascii="Arial" w:hAnsi="Arial" w:cs="Arial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753E0A" w:rsidRPr="00764526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3E0A" w:rsidRPr="00764526" w:rsidRDefault="00753E0A" w:rsidP="00753E0A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Closing date: </w:t>
                            </w:r>
                            <w:r w:rsidR="003C77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 September 2020</w:t>
                            </w:r>
                          </w:p>
                          <w:p w:rsidR="00753E0A" w:rsidRDefault="00753E0A" w:rsidP="00753E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Interview date: </w:t>
                            </w:r>
                            <w:r w:rsidR="003C77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 October 2020</w:t>
                            </w:r>
                            <w:bookmarkStart w:id="0" w:name="_GoBack"/>
                            <w:bookmarkEnd w:id="0"/>
                          </w:p>
                          <w:p w:rsidR="00753E0A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  <w:t>An offer of employment at Chesterfield College will be subject to an Enhanced Disclosure carried out by the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isclosure and Barring Services.</w:t>
                            </w:r>
                          </w:p>
                          <w:p w:rsidR="00753E0A" w:rsidRPr="00764526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5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45.75pt;width:499.8pt;height:5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3E0A" w:rsidRPr="00753E0A" w:rsidRDefault="00F315F6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Learn</w:t>
                      </w:r>
                      <w:r w:rsidR="000C6614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 Support Assistant </w:t>
                      </w:r>
                    </w:p>
                    <w:p w:rsidR="00753E0A" w:rsidRPr="00753E0A" w:rsidRDefault="00753E0A" w:rsidP="00D00548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Locati</w:t>
                      </w:r>
                      <w:r w:rsidR="00126702">
                        <w:rPr>
                          <w:rFonts w:ascii="Arial" w:hAnsi="Arial" w:cs="Arial"/>
                          <w:b/>
                          <w:sz w:val="22"/>
                        </w:rPr>
                        <w:t>on: Chesterfield</w:t>
                      </w:r>
                    </w:p>
                    <w:p w:rsidR="00D00548" w:rsidRPr="00753E0A" w:rsidRDefault="00126702" w:rsidP="00D00548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Salary</w:t>
                      </w:r>
                      <w:r w:rsidR="00D00548" w:rsidRPr="00753E0A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  <w:r w:rsidR="00D00548" w:rsidRPr="00753E0A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670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£2,814.29 – £2,895.10 </w:t>
                      </w:r>
                      <w:r w:rsidR="00CF12CC" w:rsidRPr="00126702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(£17,201</w:t>
                      </w:r>
                      <w:r w:rsidR="00CF12CC" w:rsidRPr="00CF12CC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- £17,694 pro rata) per annum</w:t>
                      </w:r>
                    </w:p>
                    <w:p w:rsidR="00F315F6" w:rsidRDefault="00CF12CC" w:rsidP="00E03324">
                      <w:pPr>
                        <w:pStyle w:val="Heading2"/>
                        <w:keepNext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1267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7.5 hours per week/36</w:t>
                      </w:r>
                      <w:r w:rsidR="00D00548" w:rsidRPr="00753E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weeks per year)</w:t>
                      </w:r>
                    </w:p>
                    <w:p w:rsidR="00E03324" w:rsidRPr="00E03324" w:rsidRDefault="00E03324" w:rsidP="00E03324"/>
                    <w:p w:rsidR="00F315F6" w:rsidRPr="00E03324" w:rsidRDefault="00F315F6" w:rsidP="00F315F6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E03324">
                        <w:rPr>
                          <w:rFonts w:ascii="Arial" w:hAnsi="Arial" w:cs="Arial"/>
                          <w:lang w:eastAsia="en-GB"/>
                        </w:rPr>
                        <w:t xml:space="preserve">Opportunities have arisen to join the </w:t>
                      </w:r>
                      <w:r w:rsidR="00CF12CC" w:rsidRPr="00E03324">
                        <w:rPr>
                          <w:rFonts w:ascii="Arial" w:hAnsi="Arial" w:cs="Arial"/>
                          <w:lang w:eastAsia="en-GB"/>
                        </w:rPr>
                        <w:t>Personal Development and Welfare</w:t>
                      </w:r>
                      <w:r w:rsidR="000C6614" w:rsidRPr="00E03324">
                        <w:rPr>
                          <w:rFonts w:ascii="Arial" w:hAnsi="Arial" w:cs="Arial"/>
                          <w:lang w:eastAsia="en-GB"/>
                        </w:rPr>
                        <w:t xml:space="preserve"> team in the role of Learner</w:t>
                      </w:r>
                      <w:r w:rsidRPr="00E03324">
                        <w:rPr>
                          <w:rFonts w:ascii="Arial" w:hAnsi="Arial" w:cs="Arial"/>
                          <w:lang w:eastAsia="en-GB"/>
                        </w:rPr>
                        <w:t xml:space="preserve"> Support Assistant to support students with learning difficulties and/or disabilities within a classroom setting. </w:t>
                      </w:r>
                    </w:p>
                    <w:p w:rsidR="00F315F6" w:rsidRPr="00E03324" w:rsidRDefault="00F315F6" w:rsidP="00F315F6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="Arial" w:hAnsi="Arial" w:cs="Arial"/>
                          <w:sz w:val="22"/>
                        </w:rPr>
                      </w:pPr>
                      <w:r w:rsidRPr="00E03324">
                        <w:rPr>
                          <w:rFonts w:ascii="Arial" w:hAnsi="Arial" w:cs="Arial"/>
                          <w:sz w:val="22"/>
                        </w:rPr>
                        <w:t>T</w:t>
                      </w:r>
                      <w:r w:rsidRPr="00E03324">
                        <w:rPr>
                          <w:rFonts w:ascii="Arial" w:hAnsi="Arial" w:cs="Arial"/>
                          <w:sz w:val="23"/>
                          <w:szCs w:val="23"/>
                          <w:lang w:val="en"/>
                        </w:rPr>
                        <w:t xml:space="preserve">he successful candidates will be enthusiastic and committed to supporting our students. They will be able to relate to our students in a calm, supportive and positive manner.  </w:t>
                      </w:r>
                      <w:r w:rsidRPr="00E03324">
                        <w:rPr>
                          <w:rFonts w:ascii="Arial" w:hAnsi="Arial" w:cs="Arial"/>
                          <w:sz w:val="22"/>
                        </w:rPr>
                        <w:t>Previous experience is desirable, as are good interpersonal skills, including written and oral communication.</w:t>
                      </w:r>
                    </w:p>
                    <w:p w:rsidR="00F315F6" w:rsidRPr="00E03324" w:rsidRDefault="00F315F6" w:rsidP="00F315F6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03324">
                        <w:rPr>
                          <w:rFonts w:ascii="Arial" w:hAnsi="Arial" w:cs="Arial"/>
                          <w:sz w:val="22"/>
                        </w:rPr>
                        <w:t>If you are passionate about improving outcomes for the College’s learners and want to be part of a strong, motivated and successful team then we would welcome an application from you.</w:t>
                      </w:r>
                    </w:p>
                    <w:p w:rsidR="00CF12CC" w:rsidRPr="00E03324" w:rsidRDefault="00126702" w:rsidP="00F315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3324">
                        <w:rPr>
                          <w:rFonts w:ascii="Arial" w:hAnsi="Arial" w:cs="Arial"/>
                        </w:rPr>
                        <w:t>To apply for this post</w:t>
                      </w:r>
                      <w:r w:rsidR="00CF12CC" w:rsidRPr="00E03324">
                        <w:rPr>
                          <w:rFonts w:ascii="Arial" w:hAnsi="Arial" w:cs="Arial"/>
                        </w:rPr>
                        <w:t>, please visit our Website at</w:t>
                      </w:r>
                      <w:r w:rsidRPr="00E03324">
                        <w:rPr>
                          <w:rFonts w:ascii="Arial" w:hAnsi="Arial" w:cs="Arial"/>
                        </w:rPr>
                        <w:t xml:space="preserve"> https://www.chesterfield.ac.uk/jobs/</w:t>
                      </w:r>
                      <w:r w:rsidR="00CF12CC" w:rsidRPr="00E0332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F12CC" w:rsidRPr="00E03324" w:rsidRDefault="00CF12CC" w:rsidP="00F315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315F6" w:rsidRPr="005F6B2D" w:rsidRDefault="00CF12CC" w:rsidP="00F315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12CC">
                        <w:rPr>
                          <w:rFonts w:ascii="Arial" w:hAnsi="Arial" w:cs="Arial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753E0A" w:rsidRPr="00764526" w:rsidRDefault="00753E0A" w:rsidP="00753E0A">
                      <w:pPr>
                        <w:rPr>
                          <w:rFonts w:ascii="Arial" w:hAnsi="Arial" w:cs="Arial"/>
                        </w:rPr>
                      </w:pPr>
                    </w:p>
                    <w:p w:rsidR="00753E0A" w:rsidRPr="00764526" w:rsidRDefault="00753E0A" w:rsidP="00753E0A">
                      <w:pPr>
                        <w:keepNext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Closing date: </w:t>
                      </w:r>
                      <w:r w:rsidR="003C77E0">
                        <w:rPr>
                          <w:rFonts w:ascii="Arial" w:hAnsi="Arial" w:cs="Arial"/>
                          <w:b/>
                          <w:bCs/>
                        </w:rPr>
                        <w:t>25 September 2020</w:t>
                      </w:r>
                    </w:p>
                    <w:p w:rsidR="00753E0A" w:rsidRDefault="00753E0A" w:rsidP="00753E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Interview date: </w:t>
                      </w:r>
                      <w:r w:rsidR="003C77E0">
                        <w:rPr>
                          <w:rFonts w:ascii="Arial" w:hAnsi="Arial" w:cs="Arial"/>
                          <w:b/>
                          <w:bCs/>
                        </w:rPr>
                        <w:t>12 October 2020</w:t>
                      </w:r>
                      <w:bookmarkStart w:id="1" w:name="_GoBack"/>
                      <w:bookmarkEnd w:id="1"/>
                    </w:p>
                    <w:p w:rsidR="00753E0A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  <w:t>An offer of employment at Chesterfield College will be subject to an Enhanced Disclosure carried out by the D</w:t>
                      </w:r>
                      <w:r>
                        <w:rPr>
                          <w:rFonts w:ascii="Arial" w:hAnsi="Arial" w:cs="Arial"/>
                        </w:rPr>
                        <w:t>isclosure and Barring Services.</w:t>
                      </w:r>
                    </w:p>
                    <w:p w:rsidR="00753E0A" w:rsidRPr="00764526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  <w:i/>
                          <w:iCs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46782" w:rsidSect="00B46782">
      <w:footerReference w:type="first" r:id="rId9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1" w:rsidRDefault="009C45B1" w:rsidP="00C07563">
      <w:pPr>
        <w:spacing w:after="0" w:line="240" w:lineRule="auto"/>
      </w:pPr>
      <w:r>
        <w:separator/>
      </w:r>
    </w:p>
  </w:endnote>
  <w:end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1" w:rsidRDefault="009C45B1" w:rsidP="00C07563">
      <w:pPr>
        <w:spacing w:after="0" w:line="240" w:lineRule="auto"/>
      </w:pPr>
      <w:r>
        <w:separator/>
      </w:r>
    </w:p>
  </w:footnote>
  <w:foot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34C26"/>
    <w:rsid w:val="00035D34"/>
    <w:rsid w:val="0004129D"/>
    <w:rsid w:val="00043682"/>
    <w:rsid w:val="00060932"/>
    <w:rsid w:val="0008664A"/>
    <w:rsid w:val="000921E2"/>
    <w:rsid w:val="000A7B1E"/>
    <w:rsid w:val="000A7D04"/>
    <w:rsid w:val="000B6723"/>
    <w:rsid w:val="000C6614"/>
    <w:rsid w:val="000E21F1"/>
    <w:rsid w:val="000F4D6F"/>
    <w:rsid w:val="00105D01"/>
    <w:rsid w:val="00110D40"/>
    <w:rsid w:val="00120224"/>
    <w:rsid w:val="00126702"/>
    <w:rsid w:val="00145DEA"/>
    <w:rsid w:val="001506A2"/>
    <w:rsid w:val="0015480A"/>
    <w:rsid w:val="0016127C"/>
    <w:rsid w:val="001A4D90"/>
    <w:rsid w:val="001A7426"/>
    <w:rsid w:val="001C4BEE"/>
    <w:rsid w:val="001C79BA"/>
    <w:rsid w:val="001F6D06"/>
    <w:rsid w:val="00202EC3"/>
    <w:rsid w:val="00256A3D"/>
    <w:rsid w:val="002629E0"/>
    <w:rsid w:val="002A140E"/>
    <w:rsid w:val="002E2C11"/>
    <w:rsid w:val="002F5E8E"/>
    <w:rsid w:val="003063B4"/>
    <w:rsid w:val="00367A6C"/>
    <w:rsid w:val="00390C60"/>
    <w:rsid w:val="003A02FB"/>
    <w:rsid w:val="003A2783"/>
    <w:rsid w:val="003A54D8"/>
    <w:rsid w:val="003B7F06"/>
    <w:rsid w:val="003C77E0"/>
    <w:rsid w:val="00426602"/>
    <w:rsid w:val="00476555"/>
    <w:rsid w:val="00486996"/>
    <w:rsid w:val="004B6BFB"/>
    <w:rsid w:val="004F3E23"/>
    <w:rsid w:val="005100C1"/>
    <w:rsid w:val="00513D81"/>
    <w:rsid w:val="00533494"/>
    <w:rsid w:val="0055668D"/>
    <w:rsid w:val="005B22B2"/>
    <w:rsid w:val="0062733A"/>
    <w:rsid w:val="00635449"/>
    <w:rsid w:val="00636BB2"/>
    <w:rsid w:val="006B0A58"/>
    <w:rsid w:val="006D27FF"/>
    <w:rsid w:val="006D2875"/>
    <w:rsid w:val="006D4A6B"/>
    <w:rsid w:val="006F3E70"/>
    <w:rsid w:val="006F474D"/>
    <w:rsid w:val="00717A9D"/>
    <w:rsid w:val="007358D2"/>
    <w:rsid w:val="007365FC"/>
    <w:rsid w:val="00753E0A"/>
    <w:rsid w:val="0077160B"/>
    <w:rsid w:val="007907D9"/>
    <w:rsid w:val="00796EFB"/>
    <w:rsid w:val="007A4677"/>
    <w:rsid w:val="00807921"/>
    <w:rsid w:val="0081730E"/>
    <w:rsid w:val="00824EB4"/>
    <w:rsid w:val="00850FAF"/>
    <w:rsid w:val="008817ED"/>
    <w:rsid w:val="009052A3"/>
    <w:rsid w:val="00926AC1"/>
    <w:rsid w:val="00947823"/>
    <w:rsid w:val="009553F8"/>
    <w:rsid w:val="009A33B1"/>
    <w:rsid w:val="009B395D"/>
    <w:rsid w:val="009C45B1"/>
    <w:rsid w:val="009D32AF"/>
    <w:rsid w:val="00A01363"/>
    <w:rsid w:val="00A05951"/>
    <w:rsid w:val="00A333AA"/>
    <w:rsid w:val="00A57F92"/>
    <w:rsid w:val="00A61CE5"/>
    <w:rsid w:val="00A72AE7"/>
    <w:rsid w:val="00A81D89"/>
    <w:rsid w:val="00A85989"/>
    <w:rsid w:val="00AC553D"/>
    <w:rsid w:val="00AD3141"/>
    <w:rsid w:val="00AD7574"/>
    <w:rsid w:val="00AE1F6C"/>
    <w:rsid w:val="00AE38A2"/>
    <w:rsid w:val="00AF070F"/>
    <w:rsid w:val="00B46782"/>
    <w:rsid w:val="00B624D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45851"/>
    <w:rsid w:val="00C60F59"/>
    <w:rsid w:val="00C71B84"/>
    <w:rsid w:val="00C757E9"/>
    <w:rsid w:val="00CB2F21"/>
    <w:rsid w:val="00CC37CD"/>
    <w:rsid w:val="00CD3602"/>
    <w:rsid w:val="00CF12CC"/>
    <w:rsid w:val="00CF6F81"/>
    <w:rsid w:val="00D00548"/>
    <w:rsid w:val="00D045DA"/>
    <w:rsid w:val="00D26F6F"/>
    <w:rsid w:val="00D841E8"/>
    <w:rsid w:val="00D935D9"/>
    <w:rsid w:val="00DA0495"/>
    <w:rsid w:val="00DF16BD"/>
    <w:rsid w:val="00DF69FA"/>
    <w:rsid w:val="00E03324"/>
    <w:rsid w:val="00E15C72"/>
    <w:rsid w:val="00E5156E"/>
    <w:rsid w:val="00E56448"/>
    <w:rsid w:val="00E64295"/>
    <w:rsid w:val="00E94559"/>
    <w:rsid w:val="00EE0011"/>
    <w:rsid w:val="00EE6AEA"/>
    <w:rsid w:val="00EF196A"/>
    <w:rsid w:val="00EF21D2"/>
    <w:rsid w:val="00EF48F3"/>
    <w:rsid w:val="00F315F6"/>
    <w:rsid w:val="00F66FFC"/>
    <w:rsid w:val="00F75B18"/>
    <w:rsid w:val="00FD0443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E989"/>
  <w15:docId w15:val="{A6312DFB-69BD-40A2-BF18-9F3A9D8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  <w:style w:type="paragraph" w:styleId="NormalWeb">
    <w:name w:val="Normal (Web)"/>
    <w:basedOn w:val="Normal"/>
    <w:uiPriority w:val="99"/>
    <w:unhideWhenUsed/>
    <w:rsid w:val="00F315F6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3C67-E32A-4C19-BAAA-BBF956C2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Gribben-Lisle</dc:creator>
  <cp:lastModifiedBy>Challoner, Nicole</cp:lastModifiedBy>
  <cp:revision>4</cp:revision>
  <cp:lastPrinted>2017-08-25T14:35:00Z</cp:lastPrinted>
  <dcterms:created xsi:type="dcterms:W3CDTF">2020-09-10T07:25:00Z</dcterms:created>
  <dcterms:modified xsi:type="dcterms:W3CDTF">2020-09-11T10:34:00Z</dcterms:modified>
</cp:coreProperties>
</file>