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524EA7" w:rsidRPr="00CB15ED" w14:paraId="191BBED9" w14:textId="77777777" w:rsidTr="00524EA7">
        <w:trPr>
          <w:trHeight w:val="616"/>
        </w:trPr>
        <w:tc>
          <w:tcPr>
            <w:tcW w:w="8789" w:type="dxa"/>
            <w:shd w:val="clear" w:color="auto" w:fill="91D0D5"/>
            <w:vAlign w:val="center"/>
          </w:tcPr>
          <w:p w14:paraId="1180E69D" w14:textId="77777777" w:rsidR="00524EA7" w:rsidRPr="00CB15ED" w:rsidRDefault="00524EA7" w:rsidP="00524EA7">
            <w:pPr>
              <w:rPr>
                <w:rFonts w:ascii="Arial" w:hAnsi="Arial" w:cs="Arial"/>
                <w:b/>
                <w:u w:val="single"/>
              </w:rPr>
            </w:pPr>
            <w:r w:rsidRPr="00CB15ED">
              <w:rPr>
                <w:rFonts w:ascii="Arial" w:hAnsi="Arial" w:cs="Arial"/>
                <w:b/>
                <w:u w:val="single"/>
              </w:rPr>
              <w:t>Colchester Institute Job Description</w:t>
            </w:r>
          </w:p>
        </w:tc>
      </w:tr>
    </w:tbl>
    <w:p w14:paraId="58754BF2" w14:textId="77777777" w:rsidR="00524EA7" w:rsidRPr="00CB15ED" w:rsidRDefault="00524EA7" w:rsidP="00524EA7">
      <w:pPr>
        <w:jc w:val="both"/>
        <w:rPr>
          <w:rFonts w:ascii="Arial" w:hAnsi="Arial" w:cs="Arial"/>
          <w:b/>
        </w:rPr>
      </w:pPr>
    </w:p>
    <w:tbl>
      <w:tblPr>
        <w:tblStyle w:val="GridTable6Colorful-Accent5"/>
        <w:tblW w:w="8822" w:type="dxa"/>
        <w:tblLook w:val="04A0" w:firstRow="1" w:lastRow="0" w:firstColumn="1" w:lastColumn="0" w:noHBand="0" w:noVBand="1"/>
      </w:tblPr>
      <w:tblGrid>
        <w:gridCol w:w="4411"/>
        <w:gridCol w:w="4411"/>
      </w:tblGrid>
      <w:tr w:rsidR="00FE756F" w:rsidRPr="00CB15ED" w14:paraId="1083300D" w14:textId="77777777" w:rsidTr="00524EA7">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411" w:type="dxa"/>
            <w:tcBorders>
              <w:top w:val="single" w:sz="4" w:space="0" w:color="auto"/>
              <w:bottom w:val="single" w:sz="4" w:space="0" w:color="auto"/>
              <w:right w:val="single" w:sz="4" w:space="0" w:color="auto"/>
            </w:tcBorders>
            <w:shd w:val="clear" w:color="auto" w:fill="91D0D5"/>
          </w:tcPr>
          <w:p w14:paraId="26EF56D6" w14:textId="77777777" w:rsidR="00FE756F" w:rsidRPr="00CB15ED" w:rsidRDefault="00FE756F" w:rsidP="00FE756F">
            <w:pPr>
              <w:jc w:val="both"/>
              <w:rPr>
                <w:rFonts w:ascii="Arial" w:hAnsi="Arial" w:cs="Arial"/>
                <w:bCs w:val="0"/>
                <w:color w:val="auto"/>
                <w:u w:val="single"/>
              </w:rPr>
            </w:pPr>
            <w:r w:rsidRPr="00CB15ED">
              <w:rPr>
                <w:rFonts w:ascii="Arial" w:hAnsi="Arial" w:cs="Arial"/>
                <w:bCs w:val="0"/>
                <w:color w:val="auto"/>
              </w:rPr>
              <w:t>Job Title</w:t>
            </w:r>
            <w:r w:rsidRPr="00CB15ED">
              <w:rPr>
                <w:rFonts w:ascii="Arial" w:hAnsi="Arial" w:cs="Arial"/>
                <w:color w:val="auto"/>
              </w:rPr>
              <w:t>:</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46E31400" w14:textId="2B820913" w:rsidR="00FE756F" w:rsidRPr="00CB15ED" w:rsidRDefault="006E6B75" w:rsidP="00FE756F">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u w:val="single"/>
              </w:rPr>
            </w:pPr>
            <w:r w:rsidRPr="00CB15ED">
              <w:rPr>
                <w:rFonts w:ascii="Arial" w:hAnsi="Arial" w:cs="Arial"/>
                <w:i/>
                <w:color w:val="auto"/>
              </w:rPr>
              <w:t xml:space="preserve">Associate </w:t>
            </w:r>
            <w:r w:rsidR="002A531A" w:rsidRPr="00CB15ED">
              <w:rPr>
                <w:rFonts w:ascii="Arial" w:hAnsi="Arial" w:cs="Arial"/>
                <w:i/>
                <w:color w:val="auto"/>
              </w:rPr>
              <w:t xml:space="preserve">Professional Development </w:t>
            </w:r>
            <w:proofErr w:type="gramStart"/>
            <w:r w:rsidR="002A531A" w:rsidRPr="00CB15ED">
              <w:rPr>
                <w:rFonts w:ascii="Arial" w:hAnsi="Arial" w:cs="Arial"/>
                <w:i/>
                <w:color w:val="auto"/>
              </w:rPr>
              <w:t xml:space="preserve">Coach </w:t>
            </w:r>
            <w:r w:rsidR="00330145" w:rsidRPr="00CB15ED">
              <w:rPr>
                <w:rFonts w:ascii="Arial" w:hAnsi="Arial" w:cs="Arial"/>
                <w:i/>
                <w:color w:val="auto"/>
              </w:rPr>
              <w:t xml:space="preserve"> –</w:t>
            </w:r>
            <w:proofErr w:type="gramEnd"/>
            <w:r w:rsidR="00CB15ED">
              <w:rPr>
                <w:rFonts w:ascii="Arial" w:hAnsi="Arial" w:cs="Arial"/>
                <w:i/>
                <w:color w:val="auto"/>
              </w:rPr>
              <w:t xml:space="preserve"> </w:t>
            </w:r>
            <w:r w:rsidR="00330145" w:rsidRPr="00CB15ED">
              <w:rPr>
                <w:rFonts w:ascii="Arial" w:hAnsi="Arial" w:cs="Arial"/>
                <w:i/>
                <w:color w:val="auto"/>
              </w:rPr>
              <w:t>Management</w:t>
            </w:r>
            <w:r w:rsidR="00A435DF" w:rsidRPr="00CB15ED">
              <w:rPr>
                <w:rFonts w:ascii="Arial" w:hAnsi="Arial" w:cs="Arial"/>
                <w:i/>
                <w:color w:val="auto"/>
              </w:rPr>
              <w:t xml:space="preserve"> Level 7</w:t>
            </w:r>
          </w:p>
        </w:tc>
      </w:tr>
      <w:tr w:rsidR="00FE756F" w:rsidRPr="00CB15ED" w14:paraId="65B1EA12" w14:textId="77777777" w:rsidTr="00524EA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411" w:type="dxa"/>
            <w:tcBorders>
              <w:top w:val="single" w:sz="4" w:space="0" w:color="auto"/>
              <w:left w:val="single" w:sz="4" w:space="0" w:color="auto"/>
              <w:bottom w:val="single" w:sz="4" w:space="0" w:color="auto"/>
              <w:right w:val="single" w:sz="4" w:space="0" w:color="auto"/>
            </w:tcBorders>
            <w:shd w:val="clear" w:color="auto" w:fill="91D0D5"/>
          </w:tcPr>
          <w:p w14:paraId="13D7135B" w14:textId="77777777" w:rsidR="00FE756F" w:rsidRPr="00CB15ED" w:rsidRDefault="00FE756F" w:rsidP="00FE756F">
            <w:pPr>
              <w:jc w:val="both"/>
              <w:rPr>
                <w:rFonts w:ascii="Arial" w:hAnsi="Arial" w:cs="Arial"/>
                <w:bCs w:val="0"/>
                <w:color w:val="auto"/>
                <w:u w:val="single"/>
              </w:rPr>
            </w:pPr>
            <w:r w:rsidRPr="00CB15ED">
              <w:rPr>
                <w:rFonts w:ascii="Arial" w:hAnsi="Arial" w:cs="Arial"/>
                <w:bCs w:val="0"/>
                <w:color w:val="auto"/>
              </w:rPr>
              <w:t xml:space="preserve">Regulated Activity:      </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3D0E391D" w14:textId="646C6EFB" w:rsidR="00FE756F" w:rsidRPr="00CB15ED" w:rsidRDefault="00FE756F" w:rsidP="00FE756F">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auto"/>
                <w:u w:val="single"/>
              </w:rPr>
            </w:pPr>
            <w:r w:rsidRPr="00CB15ED">
              <w:rPr>
                <w:rFonts w:ascii="Arial" w:hAnsi="Arial" w:cs="Arial"/>
                <w:b/>
                <w:color w:val="auto"/>
              </w:rPr>
              <w:t>Yes</w:t>
            </w:r>
          </w:p>
        </w:tc>
      </w:tr>
      <w:tr w:rsidR="00FE756F" w:rsidRPr="00CB15ED" w14:paraId="7A4507D9" w14:textId="77777777" w:rsidTr="00524EA7">
        <w:trPr>
          <w:trHeight w:val="309"/>
        </w:trPr>
        <w:tc>
          <w:tcPr>
            <w:cnfStyle w:val="001000000000" w:firstRow="0" w:lastRow="0" w:firstColumn="1" w:lastColumn="0" w:oddVBand="0" w:evenVBand="0" w:oddHBand="0" w:evenHBand="0" w:firstRowFirstColumn="0" w:firstRowLastColumn="0" w:lastRowFirstColumn="0" w:lastRowLastColumn="0"/>
            <w:tcW w:w="4411" w:type="dxa"/>
            <w:tcBorders>
              <w:top w:val="single" w:sz="4" w:space="0" w:color="auto"/>
              <w:left w:val="single" w:sz="4" w:space="0" w:color="auto"/>
              <w:bottom w:val="single" w:sz="4" w:space="0" w:color="auto"/>
              <w:right w:val="single" w:sz="4" w:space="0" w:color="auto"/>
            </w:tcBorders>
            <w:shd w:val="clear" w:color="auto" w:fill="91D0D5"/>
          </w:tcPr>
          <w:p w14:paraId="756D9AE3" w14:textId="77777777" w:rsidR="00FE756F" w:rsidRPr="00CB15ED" w:rsidRDefault="00FE756F" w:rsidP="00FE756F">
            <w:pPr>
              <w:jc w:val="both"/>
              <w:rPr>
                <w:rFonts w:ascii="Arial" w:hAnsi="Arial" w:cs="Arial"/>
                <w:bCs w:val="0"/>
                <w:color w:val="auto"/>
                <w:u w:val="single"/>
              </w:rPr>
            </w:pPr>
            <w:r w:rsidRPr="00CB15ED">
              <w:rPr>
                <w:rFonts w:ascii="Arial" w:hAnsi="Arial" w:cs="Arial"/>
                <w:bCs w:val="0"/>
                <w:color w:val="auto"/>
              </w:rPr>
              <w:t>Responsible To</w:t>
            </w:r>
            <w:r w:rsidRPr="00CB15ED">
              <w:rPr>
                <w:rFonts w:ascii="Arial" w:hAnsi="Arial" w:cs="Arial"/>
                <w:color w:val="auto"/>
              </w:rPr>
              <w:t xml:space="preserve">:              </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08DBFB51" w14:textId="6D1A5356" w:rsidR="00FE756F" w:rsidRPr="00CB15ED" w:rsidRDefault="00A435DF" w:rsidP="00FE756F">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auto"/>
                <w:u w:val="single"/>
              </w:rPr>
            </w:pPr>
            <w:r w:rsidRPr="00CB15ED">
              <w:rPr>
                <w:rFonts w:ascii="Arial" w:hAnsi="Arial" w:cs="Arial"/>
                <w:b/>
                <w:bCs/>
                <w:i/>
                <w:color w:val="auto"/>
              </w:rPr>
              <w:t xml:space="preserve">Head of Business and Professional Services </w:t>
            </w:r>
            <w:r w:rsidR="00330145" w:rsidRPr="00CB15ED">
              <w:rPr>
                <w:rFonts w:ascii="Arial" w:hAnsi="Arial" w:cs="Arial"/>
                <w:b/>
                <w:bCs/>
                <w:i/>
                <w:color w:val="auto"/>
              </w:rPr>
              <w:t xml:space="preserve"> </w:t>
            </w:r>
          </w:p>
        </w:tc>
      </w:tr>
      <w:tr w:rsidR="00FE756F" w:rsidRPr="00CB15ED" w14:paraId="2D47F663" w14:textId="77777777" w:rsidTr="00524EA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411" w:type="dxa"/>
            <w:tcBorders>
              <w:top w:val="single" w:sz="4" w:space="0" w:color="auto"/>
              <w:left w:val="single" w:sz="4" w:space="0" w:color="auto"/>
              <w:bottom w:val="single" w:sz="4" w:space="0" w:color="auto"/>
              <w:right w:val="single" w:sz="4" w:space="0" w:color="auto"/>
            </w:tcBorders>
            <w:shd w:val="clear" w:color="auto" w:fill="91D0D5"/>
          </w:tcPr>
          <w:p w14:paraId="454AFD3A" w14:textId="77777777" w:rsidR="00FE756F" w:rsidRPr="00CB15ED" w:rsidRDefault="00FE756F" w:rsidP="00FE756F">
            <w:pPr>
              <w:jc w:val="both"/>
              <w:rPr>
                <w:rFonts w:ascii="Arial" w:hAnsi="Arial" w:cs="Arial"/>
                <w:bCs w:val="0"/>
                <w:color w:val="auto"/>
                <w:u w:val="single"/>
              </w:rPr>
            </w:pPr>
            <w:r w:rsidRPr="00CB15ED">
              <w:rPr>
                <w:rFonts w:ascii="Arial" w:hAnsi="Arial" w:cs="Arial"/>
                <w:color w:val="auto"/>
              </w:rPr>
              <w:t>Line Management of other staff:</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68E17B66" w14:textId="772931CC" w:rsidR="00FE756F" w:rsidRPr="00CB15ED" w:rsidRDefault="00FE756F" w:rsidP="00FE756F">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auto"/>
                <w:u w:val="single"/>
              </w:rPr>
            </w:pPr>
            <w:r w:rsidRPr="00CB15ED">
              <w:rPr>
                <w:rFonts w:ascii="Arial" w:hAnsi="Arial" w:cs="Arial"/>
                <w:b/>
                <w:color w:val="auto"/>
              </w:rPr>
              <w:t>No</w:t>
            </w:r>
          </w:p>
        </w:tc>
      </w:tr>
      <w:tr w:rsidR="00FE756F" w:rsidRPr="00CB15ED" w14:paraId="567ACFD2" w14:textId="77777777" w:rsidTr="00524EA7">
        <w:trPr>
          <w:trHeight w:val="309"/>
        </w:trPr>
        <w:tc>
          <w:tcPr>
            <w:cnfStyle w:val="001000000000" w:firstRow="0" w:lastRow="0" w:firstColumn="1" w:lastColumn="0" w:oddVBand="0" w:evenVBand="0" w:oddHBand="0" w:evenHBand="0" w:firstRowFirstColumn="0" w:firstRowLastColumn="0" w:lastRowFirstColumn="0" w:lastRowLastColumn="0"/>
            <w:tcW w:w="4411" w:type="dxa"/>
            <w:tcBorders>
              <w:top w:val="single" w:sz="4" w:space="0" w:color="auto"/>
              <w:left w:val="single" w:sz="4" w:space="0" w:color="auto"/>
              <w:bottom w:val="single" w:sz="4" w:space="0" w:color="auto"/>
              <w:right w:val="single" w:sz="4" w:space="0" w:color="auto"/>
            </w:tcBorders>
            <w:shd w:val="clear" w:color="auto" w:fill="91D0D5"/>
          </w:tcPr>
          <w:p w14:paraId="3CC3F0E2" w14:textId="77777777" w:rsidR="00FE756F" w:rsidRPr="00CB15ED" w:rsidRDefault="00FE756F" w:rsidP="00FE756F">
            <w:pPr>
              <w:jc w:val="both"/>
              <w:rPr>
                <w:rFonts w:ascii="Arial" w:hAnsi="Arial" w:cs="Arial"/>
                <w:color w:val="auto"/>
              </w:rPr>
            </w:pPr>
            <w:r w:rsidRPr="00CB15ED">
              <w:rPr>
                <w:rFonts w:ascii="Arial" w:hAnsi="Arial" w:cs="Arial"/>
                <w:bCs w:val="0"/>
                <w:color w:val="auto"/>
              </w:rPr>
              <w:t>Location</w:t>
            </w:r>
            <w:r w:rsidRPr="00CB15ED">
              <w:rPr>
                <w:rFonts w:ascii="Arial" w:hAnsi="Arial" w:cs="Arial"/>
                <w:color w:val="auto"/>
              </w:rPr>
              <w:t xml:space="preserve">:                         </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43FCDB6D" w14:textId="5EB9E488" w:rsidR="00FE756F" w:rsidRPr="00CB15ED" w:rsidRDefault="00FE756F" w:rsidP="00FE756F">
            <w:pPr>
              <w:jc w:val="both"/>
              <w:cnfStyle w:val="000000000000" w:firstRow="0" w:lastRow="0" w:firstColumn="0" w:lastColumn="0" w:oddVBand="0" w:evenVBand="0" w:oddHBand="0" w:evenHBand="0" w:firstRowFirstColumn="0" w:firstRowLastColumn="0" w:lastRowFirstColumn="0" w:lastRowLastColumn="0"/>
              <w:rPr>
                <w:rFonts w:ascii="Arial" w:hAnsi="Arial" w:cs="Arial"/>
                <w:b/>
                <w:bCs/>
                <w:color w:val="auto"/>
              </w:rPr>
            </w:pPr>
            <w:r w:rsidRPr="00CB15ED">
              <w:rPr>
                <w:rFonts w:ascii="Arial" w:hAnsi="Arial" w:cs="Arial"/>
                <w:b/>
                <w:bCs/>
                <w:color w:val="auto"/>
              </w:rPr>
              <w:t>Colchester</w:t>
            </w:r>
          </w:p>
        </w:tc>
      </w:tr>
      <w:tr w:rsidR="00FE756F" w:rsidRPr="00CB15ED" w14:paraId="1ED322D5" w14:textId="77777777" w:rsidTr="0084007A">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411" w:type="dxa"/>
            <w:tcBorders>
              <w:top w:val="single" w:sz="4" w:space="0" w:color="auto"/>
              <w:left w:val="single" w:sz="4" w:space="0" w:color="auto"/>
              <w:bottom w:val="single" w:sz="4" w:space="0" w:color="auto"/>
              <w:right w:val="single" w:sz="4" w:space="0" w:color="auto"/>
            </w:tcBorders>
            <w:shd w:val="clear" w:color="auto" w:fill="91D0D5"/>
          </w:tcPr>
          <w:p w14:paraId="4083825B" w14:textId="77777777" w:rsidR="00FE756F" w:rsidRPr="00CB15ED" w:rsidRDefault="00FE756F" w:rsidP="00FE756F">
            <w:pPr>
              <w:jc w:val="both"/>
              <w:rPr>
                <w:rFonts w:ascii="Arial" w:hAnsi="Arial" w:cs="Arial"/>
                <w:bCs w:val="0"/>
                <w:color w:val="auto"/>
              </w:rPr>
            </w:pPr>
            <w:r w:rsidRPr="00CB15ED">
              <w:rPr>
                <w:rFonts w:ascii="Arial" w:hAnsi="Arial" w:cs="Arial"/>
                <w:bCs w:val="0"/>
                <w:color w:val="auto"/>
              </w:rPr>
              <w:t xml:space="preserve">Salary:                               </w:t>
            </w:r>
          </w:p>
        </w:tc>
        <w:tc>
          <w:tcPr>
            <w:tcW w:w="4411" w:type="dxa"/>
            <w:tcBorders>
              <w:top w:val="single" w:sz="4" w:space="0" w:color="auto"/>
              <w:left w:val="single" w:sz="4" w:space="0" w:color="auto"/>
              <w:bottom w:val="single" w:sz="4" w:space="0" w:color="auto"/>
              <w:right w:val="single" w:sz="4" w:space="0" w:color="auto"/>
            </w:tcBorders>
            <w:shd w:val="clear" w:color="auto" w:fill="auto"/>
          </w:tcPr>
          <w:p w14:paraId="102CB973" w14:textId="549F368C" w:rsidR="00FE756F" w:rsidRPr="00CB15ED" w:rsidRDefault="002A531A" w:rsidP="00421AD4">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auto"/>
              </w:rPr>
            </w:pPr>
            <w:r w:rsidRPr="00CB15ED">
              <w:rPr>
                <w:rFonts w:ascii="Arial" w:hAnsi="Arial" w:cs="Arial"/>
                <w:b/>
                <w:bCs/>
                <w:color w:val="auto"/>
              </w:rPr>
              <w:t>£</w:t>
            </w:r>
            <w:r w:rsidR="00625F45" w:rsidRPr="00CB15ED">
              <w:rPr>
                <w:rFonts w:ascii="Arial" w:hAnsi="Arial" w:cs="Arial"/>
                <w:b/>
                <w:bCs/>
                <w:color w:val="auto"/>
              </w:rPr>
              <w:t>45</w:t>
            </w:r>
            <w:r w:rsidR="00B96EDB" w:rsidRPr="00CB15ED">
              <w:rPr>
                <w:rFonts w:ascii="Arial" w:hAnsi="Arial" w:cs="Arial"/>
                <w:b/>
                <w:bCs/>
                <w:color w:val="auto"/>
              </w:rPr>
              <w:t xml:space="preserve"> </w:t>
            </w:r>
            <w:r w:rsidRPr="00CB15ED">
              <w:rPr>
                <w:rFonts w:ascii="Arial" w:hAnsi="Arial" w:cs="Arial"/>
                <w:b/>
                <w:bCs/>
                <w:color w:val="auto"/>
              </w:rPr>
              <w:t>per hour</w:t>
            </w:r>
            <w:r w:rsidR="00625F45" w:rsidRPr="00CB15ED">
              <w:rPr>
                <w:rFonts w:ascii="Arial" w:hAnsi="Arial" w:cs="Arial"/>
                <w:b/>
                <w:bCs/>
                <w:color w:val="auto"/>
              </w:rPr>
              <w:t xml:space="preserve"> (0-10</w:t>
            </w:r>
            <w:r w:rsidR="00CB15ED">
              <w:rPr>
                <w:rFonts w:ascii="Arial" w:hAnsi="Arial" w:cs="Arial"/>
                <w:b/>
                <w:bCs/>
                <w:color w:val="auto"/>
              </w:rPr>
              <w:t xml:space="preserve"> </w:t>
            </w:r>
            <w:r w:rsidR="00625F45" w:rsidRPr="00CB15ED">
              <w:rPr>
                <w:rFonts w:ascii="Arial" w:hAnsi="Arial" w:cs="Arial"/>
                <w:b/>
                <w:bCs/>
                <w:color w:val="auto"/>
              </w:rPr>
              <w:t>hours per week)</w:t>
            </w:r>
          </w:p>
        </w:tc>
      </w:tr>
    </w:tbl>
    <w:p w14:paraId="24EC05BF" w14:textId="77777777" w:rsidR="0073752E" w:rsidRPr="00CB15ED" w:rsidRDefault="0073752E" w:rsidP="0073752E">
      <w:pPr>
        <w:ind w:left="3600" w:hanging="3600"/>
        <w:jc w:val="both"/>
        <w:rPr>
          <w:rFonts w:ascii="Arial" w:hAnsi="Arial" w:cs="Arial"/>
        </w:rPr>
      </w:pPr>
    </w:p>
    <w:tbl>
      <w:tblPr>
        <w:tblStyle w:val="GridTable6Colorful-Accent5"/>
        <w:tblW w:w="8838" w:type="dxa"/>
        <w:tblLook w:val="04A0" w:firstRow="1" w:lastRow="0" w:firstColumn="1" w:lastColumn="0" w:noHBand="0" w:noVBand="1"/>
      </w:tblPr>
      <w:tblGrid>
        <w:gridCol w:w="8838"/>
      </w:tblGrid>
      <w:tr w:rsidR="004D4979" w:rsidRPr="00CB15ED" w14:paraId="1388C505" w14:textId="77777777" w:rsidTr="00524EA7">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8838" w:type="dxa"/>
            <w:tcBorders>
              <w:top w:val="single" w:sz="4" w:space="0" w:color="auto"/>
              <w:left w:val="single" w:sz="4" w:space="0" w:color="auto"/>
              <w:bottom w:val="single" w:sz="4" w:space="0" w:color="auto"/>
              <w:right w:val="single" w:sz="4" w:space="0" w:color="auto"/>
            </w:tcBorders>
          </w:tcPr>
          <w:p w14:paraId="0DA524FD" w14:textId="77777777" w:rsidR="004D4979" w:rsidRPr="00CB15ED" w:rsidRDefault="004D4979" w:rsidP="004D4979">
            <w:pPr>
              <w:jc w:val="both"/>
              <w:rPr>
                <w:rFonts w:ascii="Arial" w:hAnsi="Arial" w:cs="Arial"/>
                <w:bCs w:val="0"/>
                <w:u w:val="single"/>
              </w:rPr>
            </w:pPr>
            <w:r w:rsidRPr="00CB15ED">
              <w:rPr>
                <w:rFonts w:ascii="Arial" w:hAnsi="Arial" w:cs="Arial"/>
                <w:bCs w:val="0"/>
              </w:rPr>
              <w:t>Purpose Statement</w:t>
            </w:r>
            <w:r w:rsidRPr="00CB15ED">
              <w:rPr>
                <w:rFonts w:ascii="Arial" w:hAnsi="Arial" w:cs="Arial"/>
              </w:rPr>
              <w:t>:</w:t>
            </w:r>
          </w:p>
        </w:tc>
      </w:tr>
      <w:tr w:rsidR="004D4979" w:rsidRPr="00CB15ED" w14:paraId="00C86BAB" w14:textId="77777777" w:rsidTr="00524EA7">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8838" w:type="dxa"/>
            <w:tcBorders>
              <w:top w:val="single" w:sz="4" w:space="0" w:color="auto"/>
              <w:left w:val="single" w:sz="4" w:space="0" w:color="auto"/>
              <w:bottom w:val="single" w:sz="4" w:space="0" w:color="auto"/>
              <w:right w:val="single" w:sz="4" w:space="0" w:color="auto"/>
            </w:tcBorders>
            <w:shd w:val="clear" w:color="auto" w:fill="auto"/>
          </w:tcPr>
          <w:p w14:paraId="00FB12C2" w14:textId="77777777" w:rsidR="004D4979" w:rsidRPr="00CB15ED" w:rsidRDefault="004D4979" w:rsidP="004D4979">
            <w:pPr>
              <w:widowControl w:val="0"/>
              <w:overflowPunct/>
              <w:autoSpaceDE/>
              <w:autoSpaceDN/>
              <w:adjustRightInd/>
              <w:ind w:hanging="11"/>
              <w:textAlignment w:val="auto"/>
              <w:rPr>
                <w:rFonts w:ascii="Arial" w:hAnsi="Arial" w:cs="Arial"/>
                <w:b w:val="0"/>
                <w:lang w:eastAsia="en-US"/>
              </w:rPr>
            </w:pPr>
          </w:p>
          <w:p w14:paraId="535E2830" w14:textId="77777777" w:rsidR="009F05F9" w:rsidRPr="00CB15ED" w:rsidRDefault="009F05F9" w:rsidP="009F05F9">
            <w:pPr>
              <w:overflowPunct/>
              <w:textAlignment w:val="auto"/>
              <w:rPr>
                <w:rFonts w:ascii="Arial" w:eastAsia="SimSun" w:hAnsi="Arial" w:cs="Arial"/>
                <w:b w:val="0"/>
                <w:bCs w:val="0"/>
                <w:color w:val="auto"/>
                <w:lang w:eastAsia="en-GB"/>
              </w:rPr>
            </w:pPr>
            <w:r w:rsidRPr="00CB15ED">
              <w:rPr>
                <w:rFonts w:ascii="Arial" w:eastAsia="SimSun" w:hAnsi="Arial" w:cs="Arial"/>
                <w:b w:val="0"/>
                <w:bCs w:val="0"/>
                <w:color w:val="auto"/>
                <w:lang w:eastAsia="en-GB"/>
              </w:rPr>
              <w:t>To train, coach, mentor and assess a caseload of apprentices both in the college</w:t>
            </w:r>
          </w:p>
          <w:p w14:paraId="3B0B49F5" w14:textId="4B73584C" w:rsidR="004D4979" w:rsidRPr="00CB15ED" w:rsidRDefault="009F05F9" w:rsidP="009F05F9">
            <w:pPr>
              <w:jc w:val="both"/>
              <w:rPr>
                <w:rFonts w:ascii="Arial" w:eastAsia="SimSun" w:hAnsi="Arial" w:cs="Arial"/>
                <w:color w:val="auto"/>
                <w:lang w:eastAsia="en-GB"/>
              </w:rPr>
            </w:pPr>
            <w:r w:rsidRPr="00CB15ED">
              <w:rPr>
                <w:rFonts w:ascii="Arial" w:eastAsia="SimSun" w:hAnsi="Arial" w:cs="Arial"/>
                <w:b w:val="0"/>
                <w:bCs w:val="0"/>
                <w:color w:val="auto"/>
                <w:lang w:eastAsia="en-GB"/>
              </w:rPr>
              <w:t xml:space="preserve">and in the workplace towards agreed qualifications and </w:t>
            </w:r>
            <w:r w:rsidR="00625F45" w:rsidRPr="00CB15ED">
              <w:rPr>
                <w:rFonts w:ascii="Arial" w:eastAsia="SimSun" w:hAnsi="Arial" w:cs="Arial"/>
                <w:b w:val="0"/>
                <w:bCs w:val="0"/>
                <w:color w:val="auto"/>
                <w:lang w:eastAsia="en-GB"/>
              </w:rPr>
              <w:t xml:space="preserve">apprenticeship </w:t>
            </w:r>
            <w:r w:rsidRPr="00CB15ED">
              <w:rPr>
                <w:rFonts w:ascii="Arial" w:eastAsia="SimSun" w:hAnsi="Arial" w:cs="Arial"/>
                <w:b w:val="0"/>
                <w:bCs w:val="0"/>
                <w:color w:val="auto"/>
                <w:lang w:eastAsia="en-GB"/>
              </w:rPr>
              <w:t>standards.</w:t>
            </w:r>
          </w:p>
          <w:p w14:paraId="4CB60EF0" w14:textId="36A2EBFB" w:rsidR="00323638" w:rsidRDefault="00323638" w:rsidP="009F05F9">
            <w:pPr>
              <w:jc w:val="both"/>
              <w:rPr>
                <w:rFonts w:ascii="Arial" w:hAnsi="Arial" w:cs="Arial"/>
                <w:bCs w:val="0"/>
                <w:color w:val="auto"/>
              </w:rPr>
            </w:pPr>
            <w:r w:rsidRPr="00CB15ED">
              <w:rPr>
                <w:rFonts w:ascii="Arial" w:hAnsi="Arial" w:cs="Arial"/>
                <w:b w:val="0"/>
                <w:color w:val="auto"/>
              </w:rPr>
              <w:t xml:space="preserve">The role will include developing apprentices’ knowledge, </w:t>
            </w:r>
            <w:proofErr w:type="gramStart"/>
            <w:r w:rsidRPr="00CB15ED">
              <w:rPr>
                <w:rFonts w:ascii="Arial" w:hAnsi="Arial" w:cs="Arial"/>
                <w:b w:val="0"/>
                <w:color w:val="auto"/>
              </w:rPr>
              <w:t>skills</w:t>
            </w:r>
            <w:proofErr w:type="gramEnd"/>
            <w:r w:rsidRPr="00CB15ED">
              <w:rPr>
                <w:rFonts w:ascii="Arial" w:hAnsi="Arial" w:cs="Arial"/>
                <w:b w:val="0"/>
                <w:color w:val="auto"/>
              </w:rPr>
              <w:t xml:space="preserve"> and behaviours in preparation for End Point Assessment</w:t>
            </w:r>
            <w:r w:rsidR="00625F45" w:rsidRPr="00CB15ED">
              <w:rPr>
                <w:rFonts w:ascii="Arial" w:hAnsi="Arial" w:cs="Arial"/>
                <w:b w:val="0"/>
                <w:color w:val="auto"/>
              </w:rPr>
              <w:t xml:space="preserve"> and ensuring that all apprentices successfully complete their apprenticeship to include the End Point Assessment.</w:t>
            </w:r>
          </w:p>
          <w:p w14:paraId="2343BA00" w14:textId="77777777" w:rsidR="00CB15ED" w:rsidRPr="00CB15ED" w:rsidRDefault="00CB15ED" w:rsidP="009F05F9">
            <w:pPr>
              <w:jc w:val="both"/>
              <w:rPr>
                <w:rFonts w:ascii="Arial" w:hAnsi="Arial" w:cs="Arial"/>
                <w:bCs w:val="0"/>
                <w:color w:val="auto"/>
              </w:rPr>
            </w:pPr>
          </w:p>
          <w:p w14:paraId="36599E85" w14:textId="65F6F25B" w:rsidR="00323638" w:rsidRPr="00CB15ED" w:rsidRDefault="00323638" w:rsidP="009F05F9">
            <w:pPr>
              <w:jc w:val="both"/>
              <w:rPr>
                <w:rFonts w:ascii="Arial" w:hAnsi="Arial" w:cs="Arial"/>
                <w:b w:val="0"/>
                <w:color w:val="auto"/>
              </w:rPr>
            </w:pPr>
            <w:r w:rsidRPr="00CB15ED">
              <w:rPr>
                <w:rFonts w:ascii="Arial" w:hAnsi="Arial" w:cs="Arial"/>
                <w:b w:val="0"/>
                <w:color w:val="auto"/>
              </w:rPr>
              <w:t>The successful candidate will need to demonstrate a background either academically or technically in their chosen field and will ideally have current or recent experience in the</w:t>
            </w:r>
            <w:r w:rsidR="00625F45" w:rsidRPr="00CB15ED">
              <w:rPr>
                <w:rFonts w:ascii="Arial" w:hAnsi="Arial" w:cs="Arial"/>
                <w:b w:val="0"/>
                <w:color w:val="auto"/>
              </w:rPr>
              <w:t xml:space="preserve"> </w:t>
            </w:r>
            <w:r w:rsidR="00B0392F" w:rsidRPr="00CB15ED">
              <w:rPr>
                <w:rFonts w:ascii="Arial" w:hAnsi="Arial" w:cs="Arial"/>
                <w:b w:val="0"/>
                <w:color w:val="auto"/>
              </w:rPr>
              <w:t>field</w:t>
            </w:r>
            <w:r w:rsidR="00625F45" w:rsidRPr="00CB15ED">
              <w:rPr>
                <w:rFonts w:ascii="Arial" w:hAnsi="Arial" w:cs="Arial"/>
                <w:b w:val="0"/>
                <w:color w:val="auto"/>
              </w:rPr>
              <w:t xml:space="preserve"> of senior management</w:t>
            </w:r>
            <w:r w:rsidRPr="00CB15ED">
              <w:rPr>
                <w:rFonts w:ascii="Arial" w:hAnsi="Arial" w:cs="Arial"/>
                <w:b w:val="0"/>
                <w:color w:val="auto"/>
              </w:rPr>
              <w:t xml:space="preserve">. In addition to this the successful candidate will need to have an understanding of the apprenticeship standards and assessment methods with the </w:t>
            </w:r>
            <w:proofErr w:type="gramStart"/>
            <w:r w:rsidRPr="00CB15ED">
              <w:rPr>
                <w:rFonts w:ascii="Arial" w:hAnsi="Arial" w:cs="Arial"/>
                <w:b w:val="0"/>
                <w:color w:val="auto"/>
              </w:rPr>
              <w:t>above mentioned</w:t>
            </w:r>
            <w:proofErr w:type="gramEnd"/>
            <w:r w:rsidRPr="00CB15ED">
              <w:rPr>
                <w:rFonts w:ascii="Arial" w:hAnsi="Arial" w:cs="Arial"/>
                <w:b w:val="0"/>
                <w:color w:val="auto"/>
              </w:rPr>
              <w:t xml:space="preserve"> programme</w:t>
            </w:r>
            <w:r w:rsidR="00B0392F" w:rsidRPr="00CB15ED">
              <w:rPr>
                <w:rFonts w:ascii="Arial" w:hAnsi="Arial" w:cs="Arial"/>
                <w:b w:val="0"/>
                <w:color w:val="auto"/>
              </w:rPr>
              <w:t>.</w:t>
            </w:r>
          </w:p>
          <w:p w14:paraId="3B211FA9" w14:textId="77777777" w:rsidR="004D4979" w:rsidRPr="00CB15ED" w:rsidRDefault="004D4979" w:rsidP="004D4979">
            <w:pPr>
              <w:jc w:val="both"/>
              <w:rPr>
                <w:rFonts w:ascii="Arial" w:hAnsi="Arial" w:cs="Arial"/>
                <w:b w:val="0"/>
                <w:bCs w:val="0"/>
                <w:u w:val="single"/>
              </w:rPr>
            </w:pPr>
          </w:p>
        </w:tc>
      </w:tr>
    </w:tbl>
    <w:p w14:paraId="23D7275C" w14:textId="77777777" w:rsidR="00070DD7" w:rsidRPr="00CB15ED" w:rsidRDefault="00070DD7" w:rsidP="00BE6E43">
      <w:pPr>
        <w:jc w:val="both"/>
        <w:rPr>
          <w:rFonts w:ascii="Arial" w:hAnsi="Arial" w:cs="Arial"/>
          <w:b/>
          <w:bCs/>
          <w:color w:val="31849B" w:themeColor="accent5" w:themeShade="BF"/>
        </w:rPr>
      </w:pPr>
    </w:p>
    <w:tbl>
      <w:tblPr>
        <w:tblStyle w:val="TableGrid"/>
        <w:tblW w:w="8828" w:type="dxa"/>
        <w:tblLook w:val="04A0" w:firstRow="1" w:lastRow="0" w:firstColumn="1" w:lastColumn="0" w:noHBand="0" w:noVBand="1"/>
      </w:tblPr>
      <w:tblGrid>
        <w:gridCol w:w="490"/>
        <w:gridCol w:w="8338"/>
      </w:tblGrid>
      <w:tr w:rsidR="00070DD7" w:rsidRPr="00CB15ED" w14:paraId="7A0B3BE7" w14:textId="77777777" w:rsidTr="00524EA7">
        <w:trPr>
          <w:trHeight w:val="254"/>
        </w:trPr>
        <w:tc>
          <w:tcPr>
            <w:tcW w:w="8828" w:type="dxa"/>
            <w:gridSpan w:val="2"/>
          </w:tcPr>
          <w:p w14:paraId="100DBCA8" w14:textId="77777777" w:rsidR="00070DD7" w:rsidRPr="00CB15ED" w:rsidRDefault="00070DD7" w:rsidP="00070DD7">
            <w:pPr>
              <w:jc w:val="both"/>
              <w:rPr>
                <w:rFonts w:ascii="Arial" w:hAnsi="Arial" w:cs="Arial"/>
                <w:b/>
                <w:bCs/>
                <w:color w:val="31849B" w:themeColor="accent5" w:themeShade="BF"/>
              </w:rPr>
            </w:pPr>
            <w:r w:rsidRPr="00CB15ED">
              <w:rPr>
                <w:rFonts w:ascii="Arial" w:hAnsi="Arial" w:cs="Arial"/>
                <w:b/>
                <w:bCs/>
                <w:color w:val="31849B" w:themeColor="accent5" w:themeShade="BF"/>
              </w:rPr>
              <w:t>Main Duties &amp; Responsibilities:</w:t>
            </w:r>
          </w:p>
        </w:tc>
      </w:tr>
      <w:tr w:rsidR="00330145" w:rsidRPr="00CB15ED" w14:paraId="49B56F31" w14:textId="77777777" w:rsidTr="00421AD4">
        <w:trPr>
          <w:trHeight w:val="964"/>
        </w:trPr>
        <w:tc>
          <w:tcPr>
            <w:tcW w:w="490" w:type="dxa"/>
          </w:tcPr>
          <w:p w14:paraId="6AB5DA21" w14:textId="02685B1F" w:rsidR="00330145" w:rsidRPr="00CB15ED" w:rsidRDefault="00694BEC" w:rsidP="00070DD7">
            <w:pPr>
              <w:jc w:val="both"/>
              <w:rPr>
                <w:rFonts w:ascii="Arial" w:hAnsi="Arial" w:cs="Arial"/>
                <w:b/>
                <w:bCs/>
                <w:color w:val="31849B" w:themeColor="accent5" w:themeShade="BF"/>
              </w:rPr>
            </w:pPr>
            <w:r w:rsidRPr="00CB15ED">
              <w:rPr>
                <w:rFonts w:ascii="Arial" w:hAnsi="Arial" w:cs="Arial"/>
                <w:b/>
                <w:bCs/>
                <w:color w:val="31849B" w:themeColor="accent5" w:themeShade="BF"/>
              </w:rPr>
              <w:t>1</w:t>
            </w:r>
          </w:p>
        </w:tc>
        <w:tc>
          <w:tcPr>
            <w:tcW w:w="8338" w:type="dxa"/>
            <w:vAlign w:val="center"/>
          </w:tcPr>
          <w:p w14:paraId="5D7E19ED" w14:textId="78E1622F" w:rsidR="00330145" w:rsidRPr="00CB15ED" w:rsidRDefault="00CE55E2" w:rsidP="00330145">
            <w:pPr>
              <w:overflowPunct/>
              <w:textAlignment w:val="auto"/>
              <w:rPr>
                <w:rFonts w:ascii="Arial" w:eastAsia="SimSun" w:hAnsi="Arial" w:cs="Arial"/>
                <w:lang w:eastAsia="en-GB"/>
              </w:rPr>
            </w:pPr>
            <w:r w:rsidRPr="00CB15ED">
              <w:rPr>
                <w:rFonts w:ascii="Arial" w:eastAsia="SimSun" w:hAnsi="Arial" w:cs="Arial"/>
                <w:lang w:eastAsia="en-GB"/>
              </w:rPr>
              <w:t xml:space="preserve">To </w:t>
            </w:r>
            <w:r w:rsidR="00A435DF" w:rsidRPr="00CB15ED">
              <w:rPr>
                <w:rFonts w:ascii="Arial" w:eastAsia="SimSun" w:hAnsi="Arial" w:cs="Arial"/>
                <w:lang w:eastAsia="en-GB"/>
              </w:rPr>
              <w:t xml:space="preserve">design and </w:t>
            </w:r>
            <w:r w:rsidRPr="00CB15ED">
              <w:rPr>
                <w:rFonts w:ascii="Arial" w:eastAsia="SimSun" w:hAnsi="Arial" w:cs="Arial"/>
                <w:lang w:eastAsia="en-GB"/>
              </w:rPr>
              <w:t xml:space="preserve">prepare teaching/learning materials </w:t>
            </w:r>
            <w:r w:rsidR="00330145" w:rsidRPr="00CB15ED">
              <w:rPr>
                <w:rFonts w:ascii="Arial" w:eastAsia="SimSun" w:hAnsi="Arial" w:cs="Arial"/>
                <w:lang w:eastAsia="en-GB"/>
              </w:rPr>
              <w:t>to develop the knowledge, skills and behaviours required for the standard and qualification</w:t>
            </w:r>
            <w:r w:rsidR="00A435DF" w:rsidRPr="00CB15ED">
              <w:rPr>
                <w:rFonts w:ascii="Arial" w:eastAsia="SimSun" w:hAnsi="Arial" w:cs="Arial"/>
                <w:lang w:eastAsia="en-GB"/>
              </w:rPr>
              <w:t xml:space="preserve"> in area of responsibility. </w:t>
            </w:r>
          </w:p>
        </w:tc>
      </w:tr>
      <w:tr w:rsidR="009F05F9" w:rsidRPr="00CB15ED" w14:paraId="71951973" w14:textId="77777777" w:rsidTr="00421AD4">
        <w:trPr>
          <w:trHeight w:val="964"/>
        </w:trPr>
        <w:tc>
          <w:tcPr>
            <w:tcW w:w="490" w:type="dxa"/>
          </w:tcPr>
          <w:p w14:paraId="2AF7A9DC" w14:textId="787C590C" w:rsidR="009F05F9" w:rsidRPr="00CB15ED" w:rsidRDefault="00694BEC" w:rsidP="00070DD7">
            <w:pPr>
              <w:jc w:val="both"/>
              <w:rPr>
                <w:rFonts w:ascii="Arial" w:hAnsi="Arial" w:cs="Arial"/>
                <w:b/>
                <w:bCs/>
                <w:color w:val="31849B" w:themeColor="accent5" w:themeShade="BF"/>
              </w:rPr>
            </w:pPr>
            <w:r w:rsidRPr="00CB15ED">
              <w:rPr>
                <w:rFonts w:ascii="Arial" w:hAnsi="Arial" w:cs="Arial"/>
                <w:b/>
                <w:bCs/>
                <w:color w:val="31849B" w:themeColor="accent5" w:themeShade="BF"/>
              </w:rPr>
              <w:t>2</w:t>
            </w:r>
          </w:p>
        </w:tc>
        <w:tc>
          <w:tcPr>
            <w:tcW w:w="8338" w:type="dxa"/>
            <w:vAlign w:val="center"/>
          </w:tcPr>
          <w:p w14:paraId="7A3C2CF1" w14:textId="3E7C4DF1" w:rsidR="009F05F9" w:rsidRPr="00CB15ED" w:rsidRDefault="009F05F9" w:rsidP="00625F45">
            <w:pPr>
              <w:spacing w:afterLines="20" w:after="48"/>
              <w:rPr>
                <w:rFonts w:ascii="Arial" w:hAnsi="Arial" w:cs="Arial"/>
              </w:rPr>
            </w:pPr>
            <w:r w:rsidRPr="00CB15ED">
              <w:rPr>
                <w:rFonts w:ascii="Arial" w:hAnsi="Arial" w:cs="Arial"/>
              </w:rPr>
              <w:t xml:space="preserve">To provide apprentices with </w:t>
            </w:r>
            <w:r w:rsidR="00625F45" w:rsidRPr="00CB15ED">
              <w:rPr>
                <w:rFonts w:ascii="Arial" w:hAnsi="Arial" w:cs="Arial"/>
              </w:rPr>
              <w:t xml:space="preserve">individual learning plans, </w:t>
            </w:r>
            <w:r w:rsidRPr="00CB15ED">
              <w:rPr>
                <w:rFonts w:ascii="Arial" w:hAnsi="Arial" w:cs="Arial"/>
              </w:rPr>
              <w:t>SMART targets and regular feedback that will ensure</w:t>
            </w:r>
            <w:r w:rsidR="00625F45" w:rsidRPr="00CB15ED">
              <w:rPr>
                <w:rFonts w:ascii="Arial" w:hAnsi="Arial" w:cs="Arial"/>
              </w:rPr>
              <w:t xml:space="preserve"> </w:t>
            </w:r>
            <w:r w:rsidRPr="00CB15ED">
              <w:rPr>
                <w:rFonts w:ascii="Arial" w:hAnsi="Arial" w:cs="Arial"/>
              </w:rPr>
              <w:t>apprentices are ready to enter gateway within the agreed timeframes</w:t>
            </w:r>
            <w:r w:rsidR="00625F45" w:rsidRPr="00CB15ED">
              <w:rPr>
                <w:rFonts w:ascii="Arial" w:hAnsi="Arial" w:cs="Arial"/>
              </w:rPr>
              <w:t xml:space="preserve"> as set </w:t>
            </w:r>
            <w:proofErr w:type="spellStart"/>
            <w:r w:rsidR="00625F45" w:rsidRPr="00CB15ED">
              <w:rPr>
                <w:rFonts w:ascii="Arial" w:hAnsi="Arial" w:cs="Arial"/>
              </w:rPr>
              <w:t>our</w:t>
            </w:r>
            <w:proofErr w:type="spellEnd"/>
            <w:r w:rsidR="00625F45" w:rsidRPr="00CB15ED">
              <w:rPr>
                <w:rFonts w:ascii="Arial" w:hAnsi="Arial" w:cs="Arial"/>
              </w:rPr>
              <w:t xml:space="preserve"> in their individual training plan</w:t>
            </w:r>
          </w:p>
        </w:tc>
      </w:tr>
      <w:tr w:rsidR="00330145" w:rsidRPr="00CB15ED" w14:paraId="58362E4B" w14:textId="77777777" w:rsidTr="00421AD4">
        <w:trPr>
          <w:trHeight w:val="964"/>
        </w:trPr>
        <w:tc>
          <w:tcPr>
            <w:tcW w:w="490" w:type="dxa"/>
          </w:tcPr>
          <w:p w14:paraId="0ED1B8D5" w14:textId="557128AE" w:rsidR="00330145" w:rsidRPr="00CB15ED" w:rsidRDefault="00694BEC" w:rsidP="00070DD7">
            <w:pPr>
              <w:jc w:val="both"/>
              <w:rPr>
                <w:rFonts w:ascii="Arial" w:hAnsi="Arial" w:cs="Arial"/>
                <w:b/>
                <w:bCs/>
                <w:color w:val="31849B" w:themeColor="accent5" w:themeShade="BF"/>
              </w:rPr>
            </w:pPr>
            <w:r w:rsidRPr="00CB15ED">
              <w:rPr>
                <w:rFonts w:ascii="Arial" w:hAnsi="Arial" w:cs="Arial"/>
                <w:b/>
                <w:bCs/>
                <w:color w:val="31849B" w:themeColor="accent5" w:themeShade="BF"/>
              </w:rPr>
              <w:t>3</w:t>
            </w:r>
          </w:p>
        </w:tc>
        <w:tc>
          <w:tcPr>
            <w:tcW w:w="8338" w:type="dxa"/>
            <w:vAlign w:val="center"/>
          </w:tcPr>
          <w:p w14:paraId="7FD3C407" w14:textId="77777777" w:rsidR="00330145" w:rsidRPr="00CB15ED" w:rsidRDefault="00330145" w:rsidP="00330145">
            <w:pPr>
              <w:overflowPunct/>
              <w:textAlignment w:val="auto"/>
              <w:rPr>
                <w:rFonts w:ascii="Arial" w:eastAsia="SimSun" w:hAnsi="Arial" w:cs="Arial"/>
                <w:lang w:eastAsia="en-GB"/>
              </w:rPr>
            </w:pPr>
            <w:r w:rsidRPr="00CB15ED">
              <w:rPr>
                <w:rFonts w:ascii="Arial" w:eastAsia="SimSun" w:hAnsi="Arial" w:cs="Arial"/>
                <w:lang w:eastAsia="en-GB"/>
              </w:rPr>
              <w:t>Support the apprentice with all aspects of their apprenticeship as they prepare for</w:t>
            </w:r>
          </w:p>
          <w:p w14:paraId="7A144922" w14:textId="77777777" w:rsidR="00330145" w:rsidRPr="00CB15ED" w:rsidRDefault="00330145" w:rsidP="00330145">
            <w:pPr>
              <w:overflowPunct/>
              <w:textAlignment w:val="auto"/>
              <w:rPr>
                <w:rFonts w:ascii="Arial" w:eastAsia="SimSun" w:hAnsi="Arial" w:cs="Arial"/>
                <w:lang w:eastAsia="en-GB"/>
              </w:rPr>
            </w:pPr>
            <w:r w:rsidRPr="00CB15ED">
              <w:rPr>
                <w:rFonts w:ascii="Arial" w:eastAsia="SimSun" w:hAnsi="Arial" w:cs="Arial"/>
                <w:lang w:eastAsia="en-GB"/>
              </w:rPr>
              <w:t>Gateway and EPA (End Point Assessment), ensuring clear lines of communication</w:t>
            </w:r>
          </w:p>
          <w:p w14:paraId="7746A2A5" w14:textId="77777777" w:rsidR="00330145" w:rsidRPr="00CB15ED" w:rsidRDefault="00330145" w:rsidP="00330145">
            <w:pPr>
              <w:overflowPunct/>
              <w:textAlignment w:val="auto"/>
              <w:rPr>
                <w:rFonts w:ascii="Arial" w:eastAsia="SimSun" w:hAnsi="Arial" w:cs="Arial"/>
                <w:lang w:eastAsia="en-GB"/>
              </w:rPr>
            </w:pPr>
            <w:r w:rsidRPr="00CB15ED">
              <w:rPr>
                <w:rFonts w:ascii="Arial" w:eastAsia="SimSun" w:hAnsi="Arial" w:cs="Arial"/>
                <w:lang w:eastAsia="en-GB"/>
              </w:rPr>
              <w:t>between all key delivery staff involved in the apprenticeship and the apprentice’s</w:t>
            </w:r>
          </w:p>
          <w:p w14:paraId="1EAC6F4A" w14:textId="6BDA9989" w:rsidR="00330145" w:rsidRPr="00CB15ED" w:rsidRDefault="00330145" w:rsidP="00330145">
            <w:pPr>
              <w:overflowPunct/>
              <w:textAlignment w:val="auto"/>
              <w:rPr>
                <w:rFonts w:ascii="Arial" w:eastAsia="SimSun" w:hAnsi="Arial" w:cs="Arial"/>
                <w:lang w:eastAsia="en-GB"/>
              </w:rPr>
            </w:pPr>
            <w:r w:rsidRPr="00CB15ED">
              <w:rPr>
                <w:rFonts w:ascii="Arial" w:eastAsia="SimSun" w:hAnsi="Arial" w:cs="Arial"/>
                <w:lang w:eastAsia="en-GB"/>
              </w:rPr>
              <w:t>employer</w:t>
            </w:r>
          </w:p>
        </w:tc>
      </w:tr>
      <w:tr w:rsidR="00A435DF" w:rsidRPr="00CB15ED" w14:paraId="335871C5" w14:textId="77777777" w:rsidTr="00421AD4">
        <w:trPr>
          <w:trHeight w:val="964"/>
        </w:trPr>
        <w:tc>
          <w:tcPr>
            <w:tcW w:w="490" w:type="dxa"/>
          </w:tcPr>
          <w:p w14:paraId="3F62A78D" w14:textId="6E551FE7" w:rsidR="00A435DF" w:rsidRPr="00CB15ED" w:rsidRDefault="00A435DF" w:rsidP="00070DD7">
            <w:pPr>
              <w:jc w:val="both"/>
              <w:rPr>
                <w:rFonts w:ascii="Arial" w:hAnsi="Arial" w:cs="Arial"/>
                <w:b/>
                <w:bCs/>
                <w:color w:val="31849B" w:themeColor="accent5" w:themeShade="BF"/>
              </w:rPr>
            </w:pPr>
            <w:r w:rsidRPr="00CB15ED">
              <w:rPr>
                <w:rFonts w:ascii="Arial" w:hAnsi="Arial" w:cs="Arial"/>
                <w:b/>
                <w:bCs/>
                <w:color w:val="31849B" w:themeColor="accent5" w:themeShade="BF"/>
              </w:rPr>
              <w:t>4</w:t>
            </w:r>
          </w:p>
        </w:tc>
        <w:tc>
          <w:tcPr>
            <w:tcW w:w="8338" w:type="dxa"/>
            <w:vAlign w:val="center"/>
          </w:tcPr>
          <w:p w14:paraId="46C29EF2" w14:textId="3DE20953" w:rsidR="00A435DF" w:rsidRPr="00CB15ED" w:rsidRDefault="00A435DF" w:rsidP="00330145">
            <w:pPr>
              <w:overflowPunct/>
              <w:textAlignment w:val="auto"/>
              <w:rPr>
                <w:rFonts w:ascii="Arial" w:eastAsia="SimSun" w:hAnsi="Arial" w:cs="Arial"/>
                <w:lang w:eastAsia="en-GB"/>
              </w:rPr>
            </w:pPr>
            <w:r w:rsidRPr="00CB15ED">
              <w:rPr>
                <w:rFonts w:ascii="Arial" w:hAnsi="Arial" w:cs="Arial"/>
              </w:rPr>
              <w:t>Carry out regular learning and assessment of work through professional observations and coaching sessions with the apprentice and their employer to monitor progress against key milestones - including the 20% off the job training as outlined in the apprenticeship training plan and development of the portfolio of evidence required for EPA</w:t>
            </w:r>
          </w:p>
        </w:tc>
      </w:tr>
      <w:tr w:rsidR="00CE55E2" w:rsidRPr="00CB15ED" w14:paraId="234CDE9A" w14:textId="77777777" w:rsidTr="00421AD4">
        <w:trPr>
          <w:trHeight w:val="964"/>
        </w:trPr>
        <w:tc>
          <w:tcPr>
            <w:tcW w:w="490" w:type="dxa"/>
          </w:tcPr>
          <w:p w14:paraId="3BD2CE16" w14:textId="22A1E104" w:rsidR="00CE55E2" w:rsidRPr="00CB15ED" w:rsidRDefault="00A435DF" w:rsidP="00070DD7">
            <w:pPr>
              <w:jc w:val="both"/>
              <w:rPr>
                <w:rFonts w:ascii="Arial" w:hAnsi="Arial" w:cs="Arial"/>
                <w:b/>
                <w:bCs/>
                <w:color w:val="31849B" w:themeColor="accent5" w:themeShade="BF"/>
              </w:rPr>
            </w:pPr>
            <w:r w:rsidRPr="00CB15ED">
              <w:rPr>
                <w:rFonts w:ascii="Arial" w:hAnsi="Arial" w:cs="Arial"/>
                <w:b/>
                <w:bCs/>
                <w:color w:val="31849B" w:themeColor="accent5" w:themeShade="BF"/>
              </w:rPr>
              <w:t>5</w:t>
            </w:r>
          </w:p>
        </w:tc>
        <w:tc>
          <w:tcPr>
            <w:tcW w:w="8338" w:type="dxa"/>
            <w:vAlign w:val="center"/>
          </w:tcPr>
          <w:p w14:paraId="213903A0" w14:textId="1F1E36A5" w:rsidR="00CE55E2" w:rsidRPr="00CB15ED" w:rsidRDefault="00CE55E2" w:rsidP="00330145">
            <w:pPr>
              <w:overflowPunct/>
              <w:textAlignment w:val="auto"/>
              <w:rPr>
                <w:rFonts w:ascii="Arial" w:eastAsia="SimSun" w:hAnsi="Arial" w:cs="Arial"/>
                <w:lang w:eastAsia="en-GB"/>
              </w:rPr>
            </w:pPr>
            <w:r w:rsidRPr="00CB15ED">
              <w:rPr>
                <w:rFonts w:ascii="Arial" w:eastAsia="SimSun" w:hAnsi="Arial" w:cs="Arial"/>
                <w:lang w:eastAsia="en-GB"/>
              </w:rPr>
              <w:t xml:space="preserve">To provide all apprentices with timely feedback on work </w:t>
            </w:r>
            <w:r w:rsidR="00D52BCC" w:rsidRPr="00CB15ED">
              <w:rPr>
                <w:rFonts w:ascii="Arial" w:eastAsia="SimSun" w:hAnsi="Arial" w:cs="Arial"/>
                <w:lang w:eastAsia="en-GB"/>
              </w:rPr>
              <w:t>that drive</w:t>
            </w:r>
            <w:r w:rsidR="00625F45" w:rsidRPr="00CB15ED">
              <w:rPr>
                <w:rFonts w:ascii="Arial" w:eastAsia="SimSun" w:hAnsi="Arial" w:cs="Arial"/>
                <w:lang w:eastAsia="en-GB"/>
              </w:rPr>
              <w:t xml:space="preserve">s </w:t>
            </w:r>
            <w:r w:rsidR="00D52BCC" w:rsidRPr="00CB15ED">
              <w:rPr>
                <w:rFonts w:ascii="Arial" w:eastAsia="SimSun" w:hAnsi="Arial" w:cs="Arial"/>
                <w:lang w:eastAsia="en-GB"/>
              </w:rPr>
              <w:t>learning and progress</w:t>
            </w:r>
          </w:p>
        </w:tc>
      </w:tr>
      <w:tr w:rsidR="00070DD7" w:rsidRPr="00CB15ED" w14:paraId="3316AC5E" w14:textId="77777777" w:rsidTr="00421AD4">
        <w:trPr>
          <w:trHeight w:val="964"/>
        </w:trPr>
        <w:tc>
          <w:tcPr>
            <w:tcW w:w="490" w:type="dxa"/>
          </w:tcPr>
          <w:p w14:paraId="4CDC0A1B" w14:textId="7EC006A1" w:rsidR="00070DD7" w:rsidRPr="00CB15ED" w:rsidRDefault="00A435DF" w:rsidP="00BE6E43">
            <w:pPr>
              <w:jc w:val="both"/>
              <w:rPr>
                <w:rFonts w:ascii="Arial" w:hAnsi="Arial" w:cs="Arial"/>
                <w:b/>
                <w:bCs/>
                <w:color w:val="31849B" w:themeColor="accent5" w:themeShade="BF"/>
              </w:rPr>
            </w:pPr>
            <w:r w:rsidRPr="00CB15ED">
              <w:rPr>
                <w:rFonts w:ascii="Arial" w:hAnsi="Arial" w:cs="Arial"/>
                <w:b/>
                <w:bCs/>
                <w:color w:val="31849B" w:themeColor="accent5" w:themeShade="BF"/>
              </w:rPr>
              <w:t>6</w:t>
            </w:r>
          </w:p>
        </w:tc>
        <w:tc>
          <w:tcPr>
            <w:tcW w:w="8338" w:type="dxa"/>
          </w:tcPr>
          <w:p w14:paraId="34C3E56E" w14:textId="77777777" w:rsidR="00330145" w:rsidRPr="00CB15ED" w:rsidRDefault="00330145" w:rsidP="00330145">
            <w:pPr>
              <w:overflowPunct/>
              <w:textAlignment w:val="auto"/>
              <w:rPr>
                <w:rFonts w:ascii="Arial" w:eastAsia="SimSun" w:hAnsi="Arial" w:cs="Arial"/>
                <w:lang w:eastAsia="en-GB"/>
              </w:rPr>
            </w:pPr>
            <w:r w:rsidRPr="00CB15ED">
              <w:rPr>
                <w:rFonts w:ascii="Arial" w:eastAsia="SimSun" w:hAnsi="Arial" w:cs="Arial"/>
                <w:lang w:eastAsia="en-GB"/>
              </w:rPr>
              <w:t>To complete appropriate awarding body / funding body documentation and</w:t>
            </w:r>
          </w:p>
          <w:p w14:paraId="307C7EBC" w14:textId="72C82323" w:rsidR="00070DD7" w:rsidRPr="00CB15ED" w:rsidRDefault="00330145" w:rsidP="00330145">
            <w:pPr>
              <w:spacing w:afterLines="20" w:after="48"/>
              <w:jc w:val="both"/>
              <w:rPr>
                <w:rFonts w:ascii="Arial" w:hAnsi="Arial" w:cs="Arial"/>
                <w:b/>
                <w:bCs/>
                <w:color w:val="31849B" w:themeColor="accent5" w:themeShade="BF"/>
              </w:rPr>
            </w:pPr>
            <w:r w:rsidRPr="00CB15ED">
              <w:rPr>
                <w:rFonts w:ascii="Arial" w:eastAsia="SimSun" w:hAnsi="Arial" w:cs="Arial"/>
                <w:lang w:eastAsia="en-GB"/>
              </w:rPr>
              <w:t xml:space="preserve">ensure compliance </w:t>
            </w:r>
            <w:r w:rsidR="00625F45" w:rsidRPr="00CB15ED">
              <w:rPr>
                <w:rFonts w:ascii="Arial" w:eastAsia="SimSun" w:hAnsi="Arial" w:cs="Arial"/>
                <w:lang w:eastAsia="en-GB"/>
              </w:rPr>
              <w:t>with</w:t>
            </w:r>
            <w:r w:rsidRPr="00CB15ED">
              <w:rPr>
                <w:rFonts w:ascii="Arial" w:eastAsia="SimSun" w:hAnsi="Arial" w:cs="Arial"/>
                <w:lang w:eastAsia="en-GB"/>
              </w:rPr>
              <w:t xml:space="preserve"> required procedures</w:t>
            </w:r>
          </w:p>
        </w:tc>
      </w:tr>
      <w:tr w:rsidR="00E03683" w:rsidRPr="00CB15ED" w14:paraId="138EBA50" w14:textId="77777777" w:rsidTr="00CB15ED">
        <w:trPr>
          <w:trHeight w:val="702"/>
        </w:trPr>
        <w:tc>
          <w:tcPr>
            <w:tcW w:w="490" w:type="dxa"/>
          </w:tcPr>
          <w:p w14:paraId="07DF6339" w14:textId="3B9CC4CF" w:rsidR="00E03683" w:rsidRPr="00CB15ED" w:rsidRDefault="00A435DF" w:rsidP="00E03683">
            <w:pPr>
              <w:jc w:val="both"/>
              <w:rPr>
                <w:rFonts w:ascii="Arial" w:hAnsi="Arial" w:cs="Arial"/>
                <w:b/>
                <w:bCs/>
                <w:color w:val="31849B" w:themeColor="accent5" w:themeShade="BF"/>
              </w:rPr>
            </w:pPr>
            <w:r w:rsidRPr="00CB15ED">
              <w:rPr>
                <w:rFonts w:ascii="Arial" w:hAnsi="Arial" w:cs="Arial"/>
                <w:b/>
                <w:bCs/>
                <w:color w:val="31849B" w:themeColor="accent5" w:themeShade="BF"/>
              </w:rPr>
              <w:lastRenderedPageBreak/>
              <w:t>7</w:t>
            </w:r>
          </w:p>
        </w:tc>
        <w:tc>
          <w:tcPr>
            <w:tcW w:w="8338" w:type="dxa"/>
          </w:tcPr>
          <w:p w14:paraId="1FEE49B7" w14:textId="6329EDF5" w:rsidR="00E03683" w:rsidRPr="00CB15ED" w:rsidRDefault="00330145" w:rsidP="00E03683">
            <w:pPr>
              <w:spacing w:afterLines="20" w:after="48"/>
              <w:rPr>
                <w:rFonts w:ascii="Arial" w:hAnsi="Arial" w:cs="Arial"/>
              </w:rPr>
            </w:pPr>
            <w:r w:rsidRPr="00CB15ED">
              <w:rPr>
                <w:rFonts w:ascii="Arial" w:eastAsia="SimSun" w:hAnsi="Arial" w:cs="Arial"/>
                <w:lang w:eastAsia="en-GB"/>
              </w:rPr>
              <w:t>To undertake internal verification processes</w:t>
            </w:r>
            <w:r w:rsidR="00625F45" w:rsidRPr="00CB15ED">
              <w:rPr>
                <w:rFonts w:ascii="Arial" w:eastAsia="SimSun" w:hAnsi="Arial" w:cs="Arial"/>
                <w:lang w:eastAsia="en-GB"/>
              </w:rPr>
              <w:t xml:space="preserve"> as required by the job role and </w:t>
            </w:r>
            <w:r w:rsidR="00CB15ED" w:rsidRPr="00CB15ED">
              <w:rPr>
                <w:rFonts w:ascii="Arial" w:eastAsia="SimSun" w:hAnsi="Arial" w:cs="Arial"/>
                <w:lang w:eastAsia="en-GB"/>
              </w:rPr>
              <w:t>as required</w:t>
            </w:r>
            <w:r w:rsidRPr="00CB15ED">
              <w:rPr>
                <w:rFonts w:ascii="Arial" w:eastAsia="SimSun" w:hAnsi="Arial" w:cs="Arial"/>
                <w:lang w:eastAsia="en-GB"/>
              </w:rPr>
              <w:t xml:space="preserve"> by awarding bodies</w:t>
            </w:r>
          </w:p>
        </w:tc>
      </w:tr>
      <w:tr w:rsidR="00070DD7" w:rsidRPr="00CB15ED" w14:paraId="46BA262C" w14:textId="77777777" w:rsidTr="00CB15ED">
        <w:trPr>
          <w:trHeight w:val="730"/>
        </w:trPr>
        <w:tc>
          <w:tcPr>
            <w:tcW w:w="490" w:type="dxa"/>
          </w:tcPr>
          <w:p w14:paraId="658E57D1" w14:textId="2FFEA2B4" w:rsidR="00070DD7" w:rsidRPr="00CB15ED" w:rsidRDefault="00A435DF" w:rsidP="00BE6E43">
            <w:pPr>
              <w:jc w:val="both"/>
              <w:rPr>
                <w:rFonts w:ascii="Arial" w:hAnsi="Arial" w:cs="Arial"/>
                <w:b/>
                <w:bCs/>
                <w:color w:val="31849B" w:themeColor="accent5" w:themeShade="BF"/>
              </w:rPr>
            </w:pPr>
            <w:r w:rsidRPr="00CB15ED">
              <w:rPr>
                <w:rFonts w:ascii="Arial" w:hAnsi="Arial" w:cs="Arial"/>
                <w:b/>
                <w:bCs/>
                <w:color w:val="31849B" w:themeColor="accent5" w:themeShade="BF"/>
              </w:rPr>
              <w:t>8</w:t>
            </w:r>
          </w:p>
        </w:tc>
        <w:tc>
          <w:tcPr>
            <w:tcW w:w="8338" w:type="dxa"/>
          </w:tcPr>
          <w:p w14:paraId="7CD94218" w14:textId="77777777" w:rsidR="00330145" w:rsidRPr="00CB15ED" w:rsidRDefault="00330145" w:rsidP="00330145">
            <w:pPr>
              <w:overflowPunct/>
              <w:textAlignment w:val="auto"/>
              <w:rPr>
                <w:rFonts w:ascii="Arial" w:eastAsia="SimSun" w:hAnsi="Arial" w:cs="Arial"/>
                <w:lang w:eastAsia="en-GB"/>
              </w:rPr>
            </w:pPr>
            <w:r w:rsidRPr="00CB15ED">
              <w:rPr>
                <w:rFonts w:ascii="Arial" w:eastAsia="SimSun" w:hAnsi="Arial" w:cs="Arial"/>
                <w:lang w:eastAsia="en-GB"/>
              </w:rPr>
              <w:t>To attend regular programme meetings and briefing sessions in line with</w:t>
            </w:r>
          </w:p>
          <w:p w14:paraId="20CBD514" w14:textId="35C98B48" w:rsidR="00070DD7" w:rsidRPr="00CB15ED" w:rsidRDefault="00330145" w:rsidP="00330145">
            <w:pPr>
              <w:spacing w:afterLines="20" w:after="48"/>
              <w:jc w:val="both"/>
              <w:rPr>
                <w:rFonts w:ascii="Arial" w:hAnsi="Arial" w:cs="Arial"/>
                <w:b/>
                <w:bCs/>
                <w:color w:val="31849B" w:themeColor="accent5" w:themeShade="BF"/>
              </w:rPr>
            </w:pPr>
            <w:r w:rsidRPr="00CB15ED">
              <w:rPr>
                <w:rFonts w:ascii="Arial" w:eastAsia="SimSun" w:hAnsi="Arial" w:cs="Arial"/>
                <w:lang w:eastAsia="en-GB"/>
              </w:rPr>
              <w:t>curriculum policies</w:t>
            </w:r>
          </w:p>
        </w:tc>
      </w:tr>
      <w:tr w:rsidR="00A57AFF" w:rsidRPr="00CB15ED" w14:paraId="702B2044" w14:textId="77777777" w:rsidTr="00421AD4">
        <w:trPr>
          <w:trHeight w:val="964"/>
        </w:trPr>
        <w:tc>
          <w:tcPr>
            <w:tcW w:w="490" w:type="dxa"/>
          </w:tcPr>
          <w:p w14:paraId="6E5751E1" w14:textId="13B82B3B" w:rsidR="00A57AFF" w:rsidRPr="00CB15ED" w:rsidRDefault="00A435DF" w:rsidP="00BE6E43">
            <w:pPr>
              <w:jc w:val="both"/>
              <w:rPr>
                <w:rFonts w:ascii="Arial" w:hAnsi="Arial" w:cs="Arial"/>
                <w:b/>
                <w:bCs/>
                <w:color w:val="31849B" w:themeColor="accent5" w:themeShade="BF"/>
              </w:rPr>
            </w:pPr>
            <w:r w:rsidRPr="00CB15ED">
              <w:rPr>
                <w:rFonts w:ascii="Arial" w:hAnsi="Arial" w:cs="Arial"/>
                <w:b/>
                <w:bCs/>
                <w:color w:val="31849B" w:themeColor="accent5" w:themeShade="BF"/>
              </w:rPr>
              <w:t>9</w:t>
            </w:r>
          </w:p>
        </w:tc>
        <w:tc>
          <w:tcPr>
            <w:tcW w:w="8338" w:type="dxa"/>
          </w:tcPr>
          <w:p w14:paraId="76B8B5EF" w14:textId="77777777" w:rsidR="00330145" w:rsidRPr="00CB15ED" w:rsidRDefault="00330145" w:rsidP="00330145">
            <w:pPr>
              <w:overflowPunct/>
              <w:textAlignment w:val="auto"/>
              <w:rPr>
                <w:rFonts w:ascii="Arial" w:eastAsia="SimSun" w:hAnsi="Arial" w:cs="Arial"/>
                <w:lang w:eastAsia="en-GB"/>
              </w:rPr>
            </w:pPr>
            <w:r w:rsidRPr="00CB15ED">
              <w:rPr>
                <w:rFonts w:ascii="Arial" w:eastAsia="SimSun" w:hAnsi="Arial" w:cs="Arial"/>
                <w:lang w:eastAsia="en-GB"/>
              </w:rPr>
              <w:t>To continuously evaluate and improve the quality of learning and teaching</w:t>
            </w:r>
          </w:p>
          <w:p w14:paraId="27287867" w14:textId="77777777" w:rsidR="00330145" w:rsidRPr="00CB15ED" w:rsidRDefault="00330145" w:rsidP="00330145">
            <w:pPr>
              <w:overflowPunct/>
              <w:textAlignment w:val="auto"/>
              <w:rPr>
                <w:rFonts w:ascii="Arial" w:eastAsia="SimSun" w:hAnsi="Arial" w:cs="Arial"/>
                <w:lang w:eastAsia="en-GB"/>
              </w:rPr>
            </w:pPr>
            <w:r w:rsidRPr="00CB15ED">
              <w:rPr>
                <w:rFonts w:ascii="Arial" w:eastAsia="SimSun" w:hAnsi="Arial" w:cs="Arial"/>
                <w:lang w:eastAsia="en-GB"/>
              </w:rPr>
              <w:t>within your work utilising and engaging with the college’s development and</w:t>
            </w:r>
          </w:p>
          <w:p w14:paraId="26ED1429" w14:textId="569FD485" w:rsidR="00A57AFF" w:rsidRPr="00CB15ED" w:rsidRDefault="00330145" w:rsidP="00330145">
            <w:pPr>
              <w:overflowPunct/>
              <w:autoSpaceDE/>
              <w:autoSpaceDN/>
              <w:adjustRightInd/>
              <w:textAlignment w:val="auto"/>
              <w:rPr>
                <w:rFonts w:ascii="Arial" w:hAnsi="Arial" w:cs="Arial"/>
              </w:rPr>
            </w:pPr>
            <w:r w:rsidRPr="00CB15ED">
              <w:rPr>
                <w:rFonts w:ascii="Arial" w:eastAsia="SimSun" w:hAnsi="Arial" w:cs="Arial"/>
                <w:lang w:eastAsia="en-GB"/>
              </w:rPr>
              <w:t>observation programmes</w:t>
            </w:r>
          </w:p>
        </w:tc>
      </w:tr>
      <w:tr w:rsidR="00070DD7" w:rsidRPr="00CB15ED" w14:paraId="37020BBE" w14:textId="77777777" w:rsidTr="00421AD4">
        <w:trPr>
          <w:trHeight w:val="964"/>
        </w:trPr>
        <w:tc>
          <w:tcPr>
            <w:tcW w:w="490" w:type="dxa"/>
          </w:tcPr>
          <w:p w14:paraId="4181B375" w14:textId="6F0F272D" w:rsidR="00070DD7" w:rsidRPr="00CB15ED" w:rsidRDefault="00A435DF" w:rsidP="00BE6E43">
            <w:pPr>
              <w:jc w:val="both"/>
              <w:rPr>
                <w:rFonts w:ascii="Arial" w:hAnsi="Arial" w:cs="Arial"/>
                <w:b/>
                <w:bCs/>
                <w:color w:val="31849B" w:themeColor="accent5" w:themeShade="BF"/>
              </w:rPr>
            </w:pPr>
            <w:r w:rsidRPr="00CB15ED">
              <w:rPr>
                <w:rFonts w:ascii="Arial" w:hAnsi="Arial" w:cs="Arial"/>
                <w:b/>
                <w:bCs/>
                <w:color w:val="31849B" w:themeColor="accent5" w:themeShade="BF"/>
              </w:rPr>
              <w:t>10</w:t>
            </w:r>
          </w:p>
        </w:tc>
        <w:tc>
          <w:tcPr>
            <w:tcW w:w="8338" w:type="dxa"/>
          </w:tcPr>
          <w:p w14:paraId="0E28CBE8" w14:textId="77777777" w:rsidR="00330145" w:rsidRPr="00CB15ED" w:rsidRDefault="00330145" w:rsidP="00330145">
            <w:pPr>
              <w:overflowPunct/>
              <w:textAlignment w:val="auto"/>
              <w:rPr>
                <w:rFonts w:ascii="Arial" w:eastAsia="SimSun" w:hAnsi="Arial" w:cs="Arial"/>
                <w:lang w:eastAsia="en-GB"/>
              </w:rPr>
            </w:pPr>
            <w:r w:rsidRPr="00CB15ED">
              <w:rPr>
                <w:rFonts w:ascii="Arial" w:eastAsia="SimSun" w:hAnsi="Arial" w:cs="Arial"/>
                <w:lang w:eastAsia="en-GB"/>
              </w:rPr>
              <w:t xml:space="preserve">During all aspects of apprenticeship meetings with both the apprentice and </w:t>
            </w:r>
            <w:proofErr w:type="gramStart"/>
            <w:r w:rsidRPr="00CB15ED">
              <w:rPr>
                <w:rFonts w:ascii="Arial" w:eastAsia="SimSun" w:hAnsi="Arial" w:cs="Arial"/>
                <w:lang w:eastAsia="en-GB"/>
              </w:rPr>
              <w:t>their</w:t>
            </w:r>
            <w:proofErr w:type="gramEnd"/>
          </w:p>
          <w:p w14:paraId="4E234CA3" w14:textId="77777777" w:rsidR="00330145" w:rsidRPr="00CB15ED" w:rsidRDefault="00330145" w:rsidP="00330145">
            <w:pPr>
              <w:overflowPunct/>
              <w:textAlignment w:val="auto"/>
              <w:rPr>
                <w:rFonts w:ascii="Arial" w:eastAsia="SimSun" w:hAnsi="Arial" w:cs="Arial"/>
                <w:lang w:eastAsia="en-GB"/>
              </w:rPr>
            </w:pPr>
            <w:r w:rsidRPr="00CB15ED">
              <w:rPr>
                <w:rFonts w:ascii="Arial" w:eastAsia="SimSun" w:hAnsi="Arial" w:cs="Arial"/>
                <w:lang w:eastAsia="en-GB"/>
              </w:rPr>
              <w:t>employer, seek opportunities to raise awareness of Safeguarding; Prevent; Equality</w:t>
            </w:r>
          </w:p>
          <w:p w14:paraId="27CE78EE" w14:textId="3B3FDC63" w:rsidR="00070DD7" w:rsidRPr="00CB15ED" w:rsidRDefault="00330145" w:rsidP="00330145">
            <w:pPr>
              <w:spacing w:afterLines="20" w:after="48"/>
              <w:jc w:val="both"/>
              <w:rPr>
                <w:rFonts w:ascii="Arial" w:hAnsi="Arial" w:cs="Arial"/>
                <w:b/>
                <w:bCs/>
                <w:color w:val="31849B" w:themeColor="accent5" w:themeShade="BF"/>
              </w:rPr>
            </w:pPr>
            <w:r w:rsidRPr="00CB15ED">
              <w:rPr>
                <w:rFonts w:ascii="Arial" w:eastAsia="SimSun" w:hAnsi="Arial" w:cs="Arial"/>
                <w:lang w:eastAsia="en-GB"/>
              </w:rPr>
              <w:t>&amp; Diversity; Health &amp; Safety, and British Values</w:t>
            </w:r>
          </w:p>
        </w:tc>
      </w:tr>
      <w:tr w:rsidR="00070DD7" w:rsidRPr="00CB15ED" w14:paraId="25E9B44B" w14:textId="77777777" w:rsidTr="00421AD4">
        <w:trPr>
          <w:trHeight w:val="964"/>
        </w:trPr>
        <w:tc>
          <w:tcPr>
            <w:tcW w:w="490" w:type="dxa"/>
          </w:tcPr>
          <w:p w14:paraId="64894439" w14:textId="5824BB25" w:rsidR="00070DD7" w:rsidRPr="00CB15ED" w:rsidRDefault="00694BEC" w:rsidP="00BE6E43">
            <w:pPr>
              <w:jc w:val="both"/>
              <w:rPr>
                <w:rFonts w:ascii="Arial" w:hAnsi="Arial" w:cs="Arial"/>
                <w:b/>
                <w:bCs/>
                <w:color w:val="31849B" w:themeColor="accent5" w:themeShade="BF"/>
              </w:rPr>
            </w:pPr>
            <w:r w:rsidRPr="00CB15ED">
              <w:rPr>
                <w:rFonts w:ascii="Arial" w:hAnsi="Arial" w:cs="Arial"/>
                <w:b/>
                <w:bCs/>
                <w:color w:val="31849B" w:themeColor="accent5" w:themeShade="BF"/>
              </w:rPr>
              <w:t>1</w:t>
            </w:r>
            <w:r w:rsidR="00A435DF" w:rsidRPr="00CB15ED">
              <w:rPr>
                <w:rFonts w:ascii="Arial" w:hAnsi="Arial" w:cs="Arial"/>
                <w:b/>
                <w:bCs/>
                <w:color w:val="31849B" w:themeColor="accent5" w:themeShade="BF"/>
              </w:rPr>
              <w:t>1</w:t>
            </w:r>
          </w:p>
        </w:tc>
        <w:tc>
          <w:tcPr>
            <w:tcW w:w="8338" w:type="dxa"/>
          </w:tcPr>
          <w:p w14:paraId="4EE8B006" w14:textId="77777777" w:rsidR="009F05F9" w:rsidRPr="00CB15ED" w:rsidRDefault="009F05F9" w:rsidP="009F05F9">
            <w:pPr>
              <w:overflowPunct/>
              <w:textAlignment w:val="auto"/>
              <w:rPr>
                <w:rFonts w:ascii="Arial" w:eastAsia="SimSun" w:hAnsi="Arial" w:cs="Arial"/>
                <w:lang w:eastAsia="en-GB"/>
              </w:rPr>
            </w:pPr>
            <w:r w:rsidRPr="00CB15ED">
              <w:rPr>
                <w:rFonts w:ascii="Arial" w:eastAsia="SimSun" w:hAnsi="Arial" w:cs="Arial"/>
                <w:lang w:eastAsia="en-GB"/>
              </w:rPr>
              <w:t>Communicate with the Apprenticeship Development Coach to ensure feedback on</w:t>
            </w:r>
          </w:p>
          <w:p w14:paraId="4FB5ADC5" w14:textId="77777777" w:rsidR="009F05F9" w:rsidRPr="00CB15ED" w:rsidRDefault="009F05F9" w:rsidP="009F05F9">
            <w:pPr>
              <w:overflowPunct/>
              <w:textAlignment w:val="auto"/>
              <w:rPr>
                <w:rFonts w:ascii="Arial" w:eastAsia="SimSun" w:hAnsi="Arial" w:cs="Arial"/>
                <w:lang w:eastAsia="en-GB"/>
              </w:rPr>
            </w:pPr>
            <w:r w:rsidRPr="00CB15ED">
              <w:rPr>
                <w:rFonts w:ascii="Arial" w:eastAsia="SimSun" w:hAnsi="Arial" w:cs="Arial"/>
                <w:lang w:eastAsia="en-GB"/>
              </w:rPr>
              <w:t>apprentice progress is up to date and accurate on smart assessor to inform the</w:t>
            </w:r>
          </w:p>
          <w:p w14:paraId="010B3480" w14:textId="07D8455F" w:rsidR="00070DD7" w:rsidRPr="00CB15ED" w:rsidRDefault="009F05F9" w:rsidP="009F05F9">
            <w:pPr>
              <w:spacing w:afterLines="20" w:after="48"/>
              <w:jc w:val="both"/>
              <w:rPr>
                <w:rFonts w:ascii="Arial" w:hAnsi="Arial" w:cs="Arial"/>
                <w:b/>
                <w:bCs/>
                <w:color w:val="31849B" w:themeColor="accent5" w:themeShade="BF"/>
              </w:rPr>
            </w:pPr>
            <w:r w:rsidRPr="00CB15ED">
              <w:rPr>
                <w:rFonts w:ascii="Arial" w:eastAsia="SimSun" w:hAnsi="Arial" w:cs="Arial"/>
                <w:lang w:eastAsia="en-GB"/>
              </w:rPr>
              <w:t>review process</w:t>
            </w:r>
          </w:p>
        </w:tc>
      </w:tr>
      <w:tr w:rsidR="00070DD7" w:rsidRPr="00CB15ED" w14:paraId="12D6B5C8" w14:textId="77777777" w:rsidTr="00421AD4">
        <w:trPr>
          <w:trHeight w:val="964"/>
        </w:trPr>
        <w:tc>
          <w:tcPr>
            <w:tcW w:w="490" w:type="dxa"/>
          </w:tcPr>
          <w:p w14:paraId="11B67804" w14:textId="05E62619" w:rsidR="00070DD7" w:rsidRPr="00CB15ED" w:rsidRDefault="00694BEC" w:rsidP="00BE6E43">
            <w:pPr>
              <w:jc w:val="both"/>
              <w:rPr>
                <w:rFonts w:ascii="Arial" w:hAnsi="Arial" w:cs="Arial"/>
                <w:b/>
                <w:bCs/>
                <w:color w:val="31849B" w:themeColor="accent5" w:themeShade="BF"/>
              </w:rPr>
            </w:pPr>
            <w:r w:rsidRPr="00CB15ED">
              <w:rPr>
                <w:rFonts w:ascii="Arial" w:hAnsi="Arial" w:cs="Arial"/>
                <w:b/>
                <w:bCs/>
                <w:color w:val="31849B" w:themeColor="accent5" w:themeShade="BF"/>
              </w:rPr>
              <w:t>1</w:t>
            </w:r>
            <w:r w:rsidR="00A435DF" w:rsidRPr="00CB15ED">
              <w:rPr>
                <w:rFonts w:ascii="Arial" w:hAnsi="Arial" w:cs="Arial"/>
                <w:b/>
                <w:bCs/>
                <w:color w:val="31849B" w:themeColor="accent5" w:themeShade="BF"/>
              </w:rPr>
              <w:t>2</w:t>
            </w:r>
          </w:p>
        </w:tc>
        <w:tc>
          <w:tcPr>
            <w:tcW w:w="8338" w:type="dxa"/>
          </w:tcPr>
          <w:p w14:paraId="023DBE72" w14:textId="77777777" w:rsidR="009F05F9" w:rsidRPr="00CB15ED" w:rsidRDefault="009F05F9" w:rsidP="009F05F9">
            <w:pPr>
              <w:overflowPunct/>
              <w:textAlignment w:val="auto"/>
              <w:rPr>
                <w:rFonts w:ascii="Arial" w:eastAsia="SimSun" w:hAnsi="Arial" w:cs="Arial"/>
                <w:lang w:eastAsia="en-GB"/>
              </w:rPr>
            </w:pPr>
            <w:r w:rsidRPr="00CB15ED">
              <w:rPr>
                <w:rFonts w:ascii="Arial" w:eastAsia="SimSun" w:hAnsi="Arial" w:cs="Arial"/>
                <w:lang w:eastAsia="en-GB"/>
              </w:rPr>
              <w:t>Ensure apprentice information is kept up to date in the relevant folders; Smart</w:t>
            </w:r>
          </w:p>
          <w:p w14:paraId="15BFC41B" w14:textId="77777777" w:rsidR="009F05F9" w:rsidRPr="00CB15ED" w:rsidRDefault="009F05F9" w:rsidP="009F05F9">
            <w:pPr>
              <w:overflowPunct/>
              <w:textAlignment w:val="auto"/>
              <w:rPr>
                <w:rFonts w:ascii="Arial" w:eastAsia="SimSun" w:hAnsi="Arial" w:cs="Arial"/>
                <w:lang w:eastAsia="en-GB"/>
              </w:rPr>
            </w:pPr>
            <w:r w:rsidRPr="00CB15ED">
              <w:rPr>
                <w:rFonts w:ascii="Arial" w:eastAsia="SimSun" w:hAnsi="Arial" w:cs="Arial"/>
                <w:lang w:eastAsia="en-GB"/>
              </w:rPr>
              <w:t>Assessor, and any other virtual learning environments required of the</w:t>
            </w:r>
          </w:p>
          <w:p w14:paraId="2026FD78" w14:textId="78D2FC1E" w:rsidR="00070DD7" w:rsidRPr="00CB15ED" w:rsidRDefault="009F05F9" w:rsidP="009F05F9">
            <w:pPr>
              <w:spacing w:afterLines="20" w:after="48"/>
              <w:jc w:val="both"/>
              <w:rPr>
                <w:rFonts w:ascii="Arial" w:hAnsi="Arial" w:cs="Arial"/>
              </w:rPr>
            </w:pPr>
            <w:r w:rsidRPr="00CB15ED">
              <w:rPr>
                <w:rFonts w:ascii="Arial" w:eastAsia="SimSun" w:hAnsi="Arial" w:cs="Arial"/>
                <w:lang w:eastAsia="en-GB"/>
              </w:rPr>
              <w:t>apprenticeship standard</w:t>
            </w:r>
          </w:p>
        </w:tc>
      </w:tr>
      <w:tr w:rsidR="00070DD7" w:rsidRPr="00CB15ED" w14:paraId="65B47C4F" w14:textId="77777777" w:rsidTr="00CB15ED">
        <w:trPr>
          <w:trHeight w:val="736"/>
        </w:trPr>
        <w:tc>
          <w:tcPr>
            <w:tcW w:w="490" w:type="dxa"/>
          </w:tcPr>
          <w:p w14:paraId="520878EF" w14:textId="70B8DE0A" w:rsidR="00070DD7" w:rsidRPr="00CB15ED" w:rsidRDefault="00694BEC" w:rsidP="00BE6E43">
            <w:pPr>
              <w:jc w:val="both"/>
              <w:rPr>
                <w:rFonts w:ascii="Arial" w:hAnsi="Arial" w:cs="Arial"/>
                <w:b/>
                <w:bCs/>
                <w:color w:val="31849B" w:themeColor="accent5" w:themeShade="BF"/>
              </w:rPr>
            </w:pPr>
            <w:r w:rsidRPr="00CB15ED">
              <w:rPr>
                <w:rFonts w:ascii="Arial" w:hAnsi="Arial" w:cs="Arial"/>
                <w:b/>
                <w:bCs/>
                <w:color w:val="31849B" w:themeColor="accent5" w:themeShade="BF"/>
              </w:rPr>
              <w:t>1</w:t>
            </w:r>
            <w:r w:rsidR="00A435DF" w:rsidRPr="00CB15ED">
              <w:rPr>
                <w:rFonts w:ascii="Arial" w:hAnsi="Arial" w:cs="Arial"/>
                <w:b/>
                <w:bCs/>
                <w:color w:val="31849B" w:themeColor="accent5" w:themeShade="BF"/>
              </w:rPr>
              <w:t>3</w:t>
            </w:r>
          </w:p>
        </w:tc>
        <w:tc>
          <w:tcPr>
            <w:tcW w:w="8338" w:type="dxa"/>
          </w:tcPr>
          <w:p w14:paraId="1566C577" w14:textId="77777777" w:rsidR="009F05F9" w:rsidRPr="00CB15ED" w:rsidRDefault="009F05F9" w:rsidP="009F05F9">
            <w:pPr>
              <w:overflowPunct/>
              <w:textAlignment w:val="auto"/>
              <w:rPr>
                <w:rFonts w:ascii="Arial" w:eastAsia="SimSun" w:hAnsi="Arial" w:cs="Arial"/>
                <w:lang w:eastAsia="en-GB"/>
              </w:rPr>
            </w:pPr>
            <w:r w:rsidRPr="00CB15ED">
              <w:rPr>
                <w:rFonts w:ascii="Arial" w:eastAsia="SimSun" w:hAnsi="Arial" w:cs="Arial"/>
                <w:lang w:eastAsia="en-GB"/>
              </w:rPr>
              <w:t>Amend and revise the individual learning plans as necessary, to adapt to changes</w:t>
            </w:r>
          </w:p>
          <w:p w14:paraId="2A143EA8" w14:textId="22B218CF" w:rsidR="00070DD7" w:rsidRPr="00CB15ED" w:rsidRDefault="009F05F9" w:rsidP="009F05F9">
            <w:pPr>
              <w:spacing w:afterLines="20" w:after="48"/>
              <w:jc w:val="both"/>
              <w:rPr>
                <w:rFonts w:ascii="Arial" w:hAnsi="Arial" w:cs="Arial"/>
              </w:rPr>
            </w:pPr>
            <w:r w:rsidRPr="00CB15ED">
              <w:rPr>
                <w:rFonts w:ascii="Arial" w:eastAsia="SimSun" w:hAnsi="Arial" w:cs="Arial"/>
                <w:lang w:eastAsia="en-GB"/>
              </w:rPr>
              <w:t>occurring in the work environment and learning journey</w:t>
            </w:r>
          </w:p>
        </w:tc>
      </w:tr>
      <w:tr w:rsidR="00A57AFF" w:rsidRPr="00CB15ED" w14:paraId="17ADF726" w14:textId="77777777" w:rsidTr="00CB15ED">
        <w:trPr>
          <w:trHeight w:val="718"/>
        </w:trPr>
        <w:tc>
          <w:tcPr>
            <w:tcW w:w="490" w:type="dxa"/>
          </w:tcPr>
          <w:p w14:paraId="5811D543" w14:textId="34C4D217" w:rsidR="00A57AFF" w:rsidRPr="00CB15ED" w:rsidRDefault="00694BEC" w:rsidP="00BE6E43">
            <w:pPr>
              <w:jc w:val="both"/>
              <w:rPr>
                <w:rFonts w:ascii="Arial" w:hAnsi="Arial" w:cs="Arial"/>
                <w:b/>
                <w:bCs/>
                <w:color w:val="31849B" w:themeColor="accent5" w:themeShade="BF"/>
              </w:rPr>
            </w:pPr>
            <w:r w:rsidRPr="00CB15ED">
              <w:rPr>
                <w:rFonts w:ascii="Arial" w:hAnsi="Arial" w:cs="Arial"/>
                <w:b/>
                <w:bCs/>
                <w:color w:val="31849B" w:themeColor="accent5" w:themeShade="BF"/>
              </w:rPr>
              <w:t>1</w:t>
            </w:r>
            <w:r w:rsidR="00A435DF" w:rsidRPr="00CB15ED">
              <w:rPr>
                <w:rFonts w:ascii="Arial" w:hAnsi="Arial" w:cs="Arial"/>
                <w:b/>
                <w:bCs/>
                <w:color w:val="31849B" w:themeColor="accent5" w:themeShade="BF"/>
              </w:rPr>
              <w:t>4</w:t>
            </w:r>
          </w:p>
        </w:tc>
        <w:tc>
          <w:tcPr>
            <w:tcW w:w="8338" w:type="dxa"/>
          </w:tcPr>
          <w:p w14:paraId="3F2F6121" w14:textId="04A16D5C" w:rsidR="00A57AFF" w:rsidRPr="00CB15ED" w:rsidRDefault="009F05F9" w:rsidP="00323638">
            <w:pPr>
              <w:overflowPunct/>
              <w:textAlignment w:val="auto"/>
              <w:rPr>
                <w:rFonts w:ascii="Arial" w:eastAsia="SimSun" w:hAnsi="Arial" w:cs="Arial"/>
                <w:lang w:eastAsia="en-GB"/>
              </w:rPr>
            </w:pPr>
            <w:r w:rsidRPr="00CB15ED">
              <w:rPr>
                <w:rFonts w:ascii="Arial" w:eastAsia="SimSun" w:hAnsi="Arial" w:cs="Arial"/>
                <w:lang w:eastAsia="en-GB"/>
              </w:rPr>
              <w:t xml:space="preserve">Work with the </w:t>
            </w:r>
            <w:r w:rsidR="00323638" w:rsidRPr="00CB15ED">
              <w:rPr>
                <w:rFonts w:ascii="Arial" w:eastAsia="SimSun" w:hAnsi="Arial" w:cs="Arial"/>
                <w:lang w:eastAsia="en-GB"/>
              </w:rPr>
              <w:t xml:space="preserve">Area </w:t>
            </w:r>
            <w:r w:rsidR="00CB15ED">
              <w:rPr>
                <w:rFonts w:ascii="Arial" w:eastAsia="SimSun" w:hAnsi="Arial" w:cs="Arial"/>
                <w:lang w:eastAsia="en-GB"/>
              </w:rPr>
              <w:t>H</w:t>
            </w:r>
            <w:r w:rsidR="00CB15ED" w:rsidRPr="00CB15ED">
              <w:rPr>
                <w:rFonts w:ascii="Arial" w:eastAsia="SimSun" w:hAnsi="Arial" w:cs="Arial"/>
                <w:lang w:eastAsia="en-GB"/>
              </w:rPr>
              <w:t>ead to</w:t>
            </w:r>
            <w:r w:rsidRPr="00CB15ED">
              <w:rPr>
                <w:rFonts w:ascii="Arial" w:eastAsia="SimSun" w:hAnsi="Arial" w:cs="Arial"/>
                <w:lang w:eastAsia="en-GB"/>
              </w:rPr>
              <w:t xml:space="preserve"> develop and</w:t>
            </w:r>
            <w:r w:rsidR="00323638" w:rsidRPr="00CB15ED">
              <w:rPr>
                <w:rFonts w:ascii="Arial" w:eastAsia="SimSun" w:hAnsi="Arial" w:cs="Arial"/>
                <w:lang w:eastAsia="en-GB"/>
              </w:rPr>
              <w:t xml:space="preserve"> </w:t>
            </w:r>
            <w:r w:rsidRPr="00CB15ED">
              <w:rPr>
                <w:rFonts w:ascii="Arial" w:eastAsia="SimSun" w:hAnsi="Arial" w:cs="Arial"/>
                <w:lang w:eastAsia="en-GB"/>
              </w:rPr>
              <w:t>maintain quality assurance processes throughout the apprenticeship</w:t>
            </w:r>
          </w:p>
        </w:tc>
      </w:tr>
      <w:tr w:rsidR="00070DD7" w:rsidRPr="00CB15ED" w14:paraId="6FDB17E3" w14:textId="77777777" w:rsidTr="00CB15ED">
        <w:trPr>
          <w:trHeight w:val="828"/>
        </w:trPr>
        <w:tc>
          <w:tcPr>
            <w:tcW w:w="490" w:type="dxa"/>
          </w:tcPr>
          <w:p w14:paraId="07EF1D36" w14:textId="437C74A2" w:rsidR="00070DD7" w:rsidRPr="00CB15ED" w:rsidRDefault="00694BEC" w:rsidP="00BE6E43">
            <w:pPr>
              <w:jc w:val="both"/>
              <w:rPr>
                <w:rFonts w:ascii="Arial" w:hAnsi="Arial" w:cs="Arial"/>
                <w:b/>
                <w:bCs/>
                <w:color w:val="31849B" w:themeColor="accent5" w:themeShade="BF"/>
              </w:rPr>
            </w:pPr>
            <w:r w:rsidRPr="00CB15ED">
              <w:rPr>
                <w:rFonts w:ascii="Arial" w:hAnsi="Arial" w:cs="Arial"/>
                <w:b/>
                <w:bCs/>
                <w:color w:val="31849B" w:themeColor="accent5" w:themeShade="BF"/>
              </w:rPr>
              <w:t>1</w:t>
            </w:r>
            <w:r w:rsidR="00A435DF" w:rsidRPr="00CB15ED">
              <w:rPr>
                <w:rFonts w:ascii="Arial" w:hAnsi="Arial" w:cs="Arial"/>
                <w:b/>
                <w:bCs/>
                <w:color w:val="31849B" w:themeColor="accent5" w:themeShade="BF"/>
              </w:rPr>
              <w:t>5</w:t>
            </w:r>
          </w:p>
        </w:tc>
        <w:tc>
          <w:tcPr>
            <w:tcW w:w="8338" w:type="dxa"/>
          </w:tcPr>
          <w:p w14:paraId="7B3F092C" w14:textId="77777777" w:rsidR="009F05F9" w:rsidRPr="00CB15ED" w:rsidRDefault="009F05F9" w:rsidP="009F05F9">
            <w:pPr>
              <w:overflowPunct/>
              <w:textAlignment w:val="auto"/>
              <w:rPr>
                <w:rFonts w:ascii="Arial" w:eastAsia="SimSun" w:hAnsi="Arial" w:cs="Arial"/>
                <w:lang w:eastAsia="en-GB"/>
              </w:rPr>
            </w:pPr>
            <w:r w:rsidRPr="00CB15ED">
              <w:rPr>
                <w:rFonts w:ascii="Arial" w:eastAsia="SimSun" w:hAnsi="Arial" w:cs="Arial"/>
                <w:lang w:eastAsia="en-GB"/>
              </w:rPr>
              <w:t xml:space="preserve">Support college departments to achieve targets </w:t>
            </w:r>
            <w:r w:rsidRPr="00CB15ED">
              <w:rPr>
                <w:rFonts w:ascii="Cambria Math" w:eastAsia="SimSun" w:hAnsi="Cambria Math" w:cs="Cambria Math"/>
                <w:lang w:eastAsia="en-GB"/>
              </w:rPr>
              <w:t>‐</w:t>
            </w:r>
            <w:r w:rsidRPr="00CB15ED">
              <w:rPr>
                <w:rFonts w:ascii="Arial" w:eastAsia="SimSun" w:hAnsi="Arial" w:cs="Arial"/>
                <w:lang w:eastAsia="en-GB"/>
              </w:rPr>
              <w:t xml:space="preserve"> including enrolment, retention,</w:t>
            </w:r>
          </w:p>
          <w:p w14:paraId="7B406121" w14:textId="3C4FE1AF" w:rsidR="00070DD7" w:rsidRPr="00CB15ED" w:rsidRDefault="009F05F9" w:rsidP="009F05F9">
            <w:pPr>
              <w:spacing w:afterLines="20" w:after="48"/>
              <w:jc w:val="both"/>
              <w:rPr>
                <w:rFonts w:ascii="Arial" w:hAnsi="Arial" w:cs="Arial"/>
              </w:rPr>
            </w:pPr>
            <w:r w:rsidRPr="00CB15ED">
              <w:rPr>
                <w:rFonts w:ascii="Arial" w:eastAsia="SimSun" w:hAnsi="Arial" w:cs="Arial"/>
                <w:lang w:eastAsia="en-GB"/>
              </w:rPr>
              <w:t>achievement, and customer feedback for apprenticeships</w:t>
            </w:r>
          </w:p>
        </w:tc>
      </w:tr>
      <w:tr w:rsidR="00070DD7" w:rsidRPr="00CB15ED" w14:paraId="7203E05D" w14:textId="77777777" w:rsidTr="00CB15ED">
        <w:trPr>
          <w:trHeight w:val="698"/>
        </w:trPr>
        <w:tc>
          <w:tcPr>
            <w:tcW w:w="490" w:type="dxa"/>
          </w:tcPr>
          <w:p w14:paraId="433044B1" w14:textId="6600FD7C" w:rsidR="00070DD7" w:rsidRPr="00CB15ED" w:rsidRDefault="00694BEC" w:rsidP="00524EA7">
            <w:pPr>
              <w:jc w:val="both"/>
              <w:rPr>
                <w:rFonts w:ascii="Arial" w:hAnsi="Arial" w:cs="Arial"/>
                <w:b/>
                <w:bCs/>
                <w:color w:val="31849B" w:themeColor="accent5" w:themeShade="BF"/>
              </w:rPr>
            </w:pPr>
            <w:r w:rsidRPr="00CB15ED">
              <w:rPr>
                <w:rFonts w:ascii="Arial" w:hAnsi="Arial" w:cs="Arial"/>
                <w:b/>
                <w:bCs/>
                <w:color w:val="31849B" w:themeColor="accent5" w:themeShade="BF"/>
              </w:rPr>
              <w:t>1</w:t>
            </w:r>
            <w:r w:rsidR="00A435DF" w:rsidRPr="00CB15ED">
              <w:rPr>
                <w:rFonts w:ascii="Arial" w:hAnsi="Arial" w:cs="Arial"/>
                <w:b/>
                <w:bCs/>
                <w:color w:val="31849B" w:themeColor="accent5" w:themeShade="BF"/>
              </w:rPr>
              <w:t>6</w:t>
            </w:r>
          </w:p>
        </w:tc>
        <w:tc>
          <w:tcPr>
            <w:tcW w:w="8338" w:type="dxa"/>
          </w:tcPr>
          <w:p w14:paraId="2DC8236D" w14:textId="482B8F62" w:rsidR="00070DD7" w:rsidRPr="00CB15ED" w:rsidRDefault="009F05F9" w:rsidP="009F05F9">
            <w:pPr>
              <w:overflowPunct/>
              <w:textAlignment w:val="auto"/>
              <w:rPr>
                <w:rFonts w:ascii="Arial" w:eastAsia="SimSun" w:hAnsi="Arial" w:cs="Arial"/>
                <w:lang w:eastAsia="en-GB"/>
              </w:rPr>
            </w:pPr>
            <w:r w:rsidRPr="00CB15ED">
              <w:rPr>
                <w:rFonts w:ascii="Arial" w:eastAsia="SimSun" w:hAnsi="Arial" w:cs="Arial"/>
                <w:lang w:eastAsia="en-GB"/>
              </w:rPr>
              <w:t>Follow and contribute the development of area policies and procedures with an eye on continuous improvement</w:t>
            </w:r>
          </w:p>
        </w:tc>
      </w:tr>
      <w:tr w:rsidR="009F05F9" w:rsidRPr="00CB15ED" w14:paraId="51B68394" w14:textId="77777777" w:rsidTr="00CB15ED">
        <w:trPr>
          <w:trHeight w:val="835"/>
        </w:trPr>
        <w:tc>
          <w:tcPr>
            <w:tcW w:w="490" w:type="dxa"/>
          </w:tcPr>
          <w:p w14:paraId="4F105D13" w14:textId="39FDF1C5" w:rsidR="009F05F9" w:rsidRPr="00CB15ED" w:rsidRDefault="00694BEC" w:rsidP="00524EA7">
            <w:pPr>
              <w:jc w:val="both"/>
              <w:rPr>
                <w:rFonts w:ascii="Arial" w:hAnsi="Arial" w:cs="Arial"/>
                <w:b/>
                <w:bCs/>
                <w:color w:val="31849B" w:themeColor="accent5" w:themeShade="BF"/>
              </w:rPr>
            </w:pPr>
            <w:r w:rsidRPr="00CB15ED">
              <w:rPr>
                <w:rFonts w:ascii="Arial" w:hAnsi="Arial" w:cs="Arial"/>
                <w:b/>
                <w:bCs/>
                <w:color w:val="31849B" w:themeColor="accent5" w:themeShade="BF"/>
              </w:rPr>
              <w:t>1</w:t>
            </w:r>
            <w:r w:rsidR="00A435DF" w:rsidRPr="00CB15ED">
              <w:rPr>
                <w:rFonts w:ascii="Arial" w:hAnsi="Arial" w:cs="Arial"/>
                <w:b/>
                <w:bCs/>
                <w:color w:val="31849B" w:themeColor="accent5" w:themeShade="BF"/>
              </w:rPr>
              <w:t>7</w:t>
            </w:r>
          </w:p>
        </w:tc>
        <w:tc>
          <w:tcPr>
            <w:tcW w:w="8338" w:type="dxa"/>
          </w:tcPr>
          <w:p w14:paraId="69B1A2E9" w14:textId="77777777" w:rsidR="009F05F9" w:rsidRPr="00CB15ED" w:rsidRDefault="009F05F9" w:rsidP="009F05F9">
            <w:pPr>
              <w:overflowPunct/>
              <w:textAlignment w:val="auto"/>
              <w:rPr>
                <w:rFonts w:ascii="Arial" w:eastAsia="SimSun" w:hAnsi="Arial" w:cs="Arial"/>
                <w:lang w:eastAsia="en-GB"/>
              </w:rPr>
            </w:pPr>
            <w:r w:rsidRPr="00CB15ED">
              <w:rPr>
                <w:rFonts w:ascii="Arial" w:eastAsia="SimSun" w:hAnsi="Arial" w:cs="Arial"/>
                <w:lang w:eastAsia="en-GB"/>
              </w:rPr>
              <w:t>Offer impartial information, advice, and guidance (IAG) to all Colchester Institute</w:t>
            </w:r>
          </w:p>
          <w:p w14:paraId="41CF888E" w14:textId="5EC3BCE7" w:rsidR="009F05F9" w:rsidRPr="00CB15ED" w:rsidRDefault="009F05F9" w:rsidP="009F05F9">
            <w:pPr>
              <w:overflowPunct/>
              <w:textAlignment w:val="auto"/>
              <w:rPr>
                <w:rFonts w:ascii="Arial" w:eastAsia="SimSun" w:hAnsi="Arial" w:cs="Arial"/>
                <w:lang w:eastAsia="en-GB"/>
              </w:rPr>
            </w:pPr>
            <w:r w:rsidRPr="00CB15ED">
              <w:rPr>
                <w:rFonts w:ascii="Arial" w:eastAsia="SimSun" w:hAnsi="Arial" w:cs="Arial"/>
                <w:lang w:eastAsia="en-GB"/>
              </w:rPr>
              <w:t>customers, sign posting to both internal and external teams to meet customer needs</w:t>
            </w:r>
          </w:p>
        </w:tc>
      </w:tr>
      <w:tr w:rsidR="009F05F9" w:rsidRPr="00CB15ED" w14:paraId="474ED9D1" w14:textId="77777777" w:rsidTr="00CB15ED">
        <w:trPr>
          <w:trHeight w:val="422"/>
        </w:trPr>
        <w:tc>
          <w:tcPr>
            <w:tcW w:w="490" w:type="dxa"/>
          </w:tcPr>
          <w:p w14:paraId="2F0B6659" w14:textId="122FCE64" w:rsidR="009F05F9" w:rsidRPr="00CB15ED" w:rsidRDefault="00694BEC" w:rsidP="00524EA7">
            <w:pPr>
              <w:jc w:val="both"/>
              <w:rPr>
                <w:rFonts w:ascii="Arial" w:hAnsi="Arial" w:cs="Arial"/>
                <w:b/>
                <w:bCs/>
                <w:color w:val="31849B" w:themeColor="accent5" w:themeShade="BF"/>
              </w:rPr>
            </w:pPr>
            <w:r w:rsidRPr="00CB15ED">
              <w:rPr>
                <w:rFonts w:ascii="Arial" w:hAnsi="Arial" w:cs="Arial"/>
                <w:b/>
                <w:bCs/>
                <w:color w:val="31849B" w:themeColor="accent5" w:themeShade="BF"/>
              </w:rPr>
              <w:t>1</w:t>
            </w:r>
            <w:r w:rsidR="00A435DF" w:rsidRPr="00CB15ED">
              <w:rPr>
                <w:rFonts w:ascii="Arial" w:hAnsi="Arial" w:cs="Arial"/>
                <w:b/>
                <w:bCs/>
                <w:color w:val="31849B" w:themeColor="accent5" w:themeShade="BF"/>
              </w:rPr>
              <w:t>8</w:t>
            </w:r>
          </w:p>
        </w:tc>
        <w:tc>
          <w:tcPr>
            <w:tcW w:w="8338" w:type="dxa"/>
          </w:tcPr>
          <w:p w14:paraId="636225BE" w14:textId="22C0B05C" w:rsidR="009F05F9" w:rsidRPr="00CB15ED" w:rsidRDefault="009F05F9" w:rsidP="009F05F9">
            <w:pPr>
              <w:overflowPunct/>
              <w:textAlignment w:val="auto"/>
              <w:rPr>
                <w:rFonts w:ascii="Arial" w:eastAsia="SimSun" w:hAnsi="Arial" w:cs="Arial"/>
                <w:lang w:eastAsia="en-GB"/>
              </w:rPr>
            </w:pPr>
            <w:r w:rsidRPr="00CB15ED">
              <w:rPr>
                <w:rFonts w:ascii="Arial" w:eastAsia="SimSun" w:hAnsi="Arial" w:cs="Arial"/>
                <w:lang w:eastAsia="en-GB"/>
              </w:rPr>
              <w:t>Undertake administration activities that relate to the services identified above</w:t>
            </w:r>
          </w:p>
        </w:tc>
      </w:tr>
      <w:tr w:rsidR="00070DD7" w:rsidRPr="00CB15ED" w14:paraId="6AE32B46" w14:textId="77777777" w:rsidTr="00CB15ED">
        <w:trPr>
          <w:trHeight w:val="552"/>
        </w:trPr>
        <w:tc>
          <w:tcPr>
            <w:tcW w:w="490" w:type="dxa"/>
          </w:tcPr>
          <w:p w14:paraId="5F901B43" w14:textId="58931650" w:rsidR="00070DD7" w:rsidRPr="00CB15ED" w:rsidRDefault="00694BEC" w:rsidP="00BE6E43">
            <w:pPr>
              <w:jc w:val="both"/>
              <w:rPr>
                <w:rFonts w:ascii="Arial" w:hAnsi="Arial" w:cs="Arial"/>
                <w:b/>
                <w:bCs/>
                <w:color w:val="31849B" w:themeColor="accent5" w:themeShade="BF"/>
              </w:rPr>
            </w:pPr>
            <w:r w:rsidRPr="00CB15ED">
              <w:rPr>
                <w:rFonts w:ascii="Arial" w:hAnsi="Arial" w:cs="Arial"/>
                <w:b/>
                <w:bCs/>
                <w:color w:val="31849B" w:themeColor="accent5" w:themeShade="BF"/>
              </w:rPr>
              <w:t>1</w:t>
            </w:r>
            <w:r w:rsidR="00A435DF" w:rsidRPr="00CB15ED">
              <w:rPr>
                <w:rFonts w:ascii="Arial" w:hAnsi="Arial" w:cs="Arial"/>
                <w:b/>
                <w:bCs/>
                <w:color w:val="31849B" w:themeColor="accent5" w:themeShade="BF"/>
              </w:rPr>
              <w:t>9</w:t>
            </w:r>
          </w:p>
        </w:tc>
        <w:tc>
          <w:tcPr>
            <w:tcW w:w="8338" w:type="dxa"/>
          </w:tcPr>
          <w:p w14:paraId="3672BDAB" w14:textId="77777777" w:rsidR="00070DD7" w:rsidRPr="00CB15ED" w:rsidRDefault="00070DD7" w:rsidP="00421AD4">
            <w:pPr>
              <w:spacing w:afterLines="20" w:after="48"/>
              <w:jc w:val="both"/>
              <w:rPr>
                <w:rFonts w:ascii="Arial" w:hAnsi="Arial" w:cs="Arial"/>
              </w:rPr>
            </w:pPr>
            <w:r w:rsidRPr="00CB15ED">
              <w:rPr>
                <w:rFonts w:ascii="Arial" w:hAnsi="Arial" w:cs="Arial"/>
              </w:rPr>
              <w:t>To develop and update personal professional expertise in the relevant areas.</w:t>
            </w:r>
          </w:p>
        </w:tc>
      </w:tr>
      <w:tr w:rsidR="00070DD7" w:rsidRPr="00CB15ED" w14:paraId="7E989F61" w14:textId="77777777" w:rsidTr="00CB15ED">
        <w:trPr>
          <w:trHeight w:val="701"/>
        </w:trPr>
        <w:tc>
          <w:tcPr>
            <w:tcW w:w="490" w:type="dxa"/>
          </w:tcPr>
          <w:p w14:paraId="28001AB0" w14:textId="30936778" w:rsidR="00070DD7" w:rsidRPr="00CB15ED" w:rsidRDefault="00A435DF" w:rsidP="00BE6E43">
            <w:pPr>
              <w:jc w:val="both"/>
              <w:rPr>
                <w:rFonts w:ascii="Arial" w:hAnsi="Arial" w:cs="Arial"/>
                <w:b/>
                <w:bCs/>
                <w:color w:val="31849B" w:themeColor="accent5" w:themeShade="BF"/>
              </w:rPr>
            </w:pPr>
            <w:r w:rsidRPr="00CB15ED">
              <w:rPr>
                <w:rFonts w:ascii="Arial" w:hAnsi="Arial" w:cs="Arial"/>
                <w:b/>
                <w:bCs/>
                <w:color w:val="31849B" w:themeColor="accent5" w:themeShade="BF"/>
              </w:rPr>
              <w:t>20</w:t>
            </w:r>
          </w:p>
        </w:tc>
        <w:tc>
          <w:tcPr>
            <w:tcW w:w="8338" w:type="dxa"/>
          </w:tcPr>
          <w:p w14:paraId="270C87F6" w14:textId="1E83FFDA" w:rsidR="00070DD7" w:rsidRPr="00CB15ED" w:rsidRDefault="00070DD7" w:rsidP="00070DD7">
            <w:pPr>
              <w:spacing w:afterLines="20" w:after="48"/>
              <w:jc w:val="both"/>
              <w:rPr>
                <w:rFonts w:ascii="Arial" w:hAnsi="Arial" w:cs="Arial"/>
              </w:rPr>
            </w:pPr>
            <w:r w:rsidRPr="00CB15ED">
              <w:rPr>
                <w:rFonts w:ascii="Arial" w:hAnsi="Arial" w:cs="Arial"/>
              </w:rPr>
              <w:t>Adhere to and promote the College’s Safeguarding, Diversity</w:t>
            </w:r>
            <w:r w:rsidR="00365595" w:rsidRPr="00CB15ED">
              <w:rPr>
                <w:rFonts w:ascii="Arial" w:hAnsi="Arial" w:cs="Arial"/>
              </w:rPr>
              <w:t>, Equity &amp; Inclusion</w:t>
            </w:r>
            <w:r w:rsidR="00E1573D" w:rsidRPr="00CB15ED">
              <w:rPr>
                <w:rFonts w:ascii="Arial" w:hAnsi="Arial" w:cs="Arial"/>
              </w:rPr>
              <w:t>, College Values</w:t>
            </w:r>
            <w:r w:rsidRPr="00CB15ED">
              <w:rPr>
                <w:rFonts w:ascii="Arial" w:hAnsi="Arial" w:cs="Arial"/>
              </w:rPr>
              <w:t xml:space="preserve"> and Health </w:t>
            </w:r>
            <w:r w:rsidR="00E1573D" w:rsidRPr="00CB15ED">
              <w:rPr>
                <w:rFonts w:ascii="Arial" w:hAnsi="Arial" w:cs="Arial"/>
              </w:rPr>
              <w:t>and</w:t>
            </w:r>
            <w:r w:rsidRPr="00CB15ED">
              <w:rPr>
                <w:rFonts w:ascii="Arial" w:hAnsi="Arial" w:cs="Arial"/>
              </w:rPr>
              <w:t xml:space="preserve"> Safety policies and practices.</w:t>
            </w:r>
          </w:p>
          <w:p w14:paraId="26C8C0C9" w14:textId="77777777" w:rsidR="00070DD7" w:rsidRPr="00CB15ED" w:rsidRDefault="00070DD7" w:rsidP="00070DD7">
            <w:pPr>
              <w:spacing w:afterLines="20" w:after="48"/>
              <w:jc w:val="both"/>
              <w:rPr>
                <w:rFonts w:ascii="Arial" w:hAnsi="Arial" w:cs="Arial"/>
              </w:rPr>
            </w:pPr>
          </w:p>
        </w:tc>
      </w:tr>
      <w:tr w:rsidR="00070DD7" w:rsidRPr="00CB15ED" w14:paraId="25D288A2" w14:textId="77777777" w:rsidTr="00CB15ED">
        <w:trPr>
          <w:trHeight w:val="548"/>
        </w:trPr>
        <w:tc>
          <w:tcPr>
            <w:tcW w:w="490" w:type="dxa"/>
          </w:tcPr>
          <w:p w14:paraId="40274D91" w14:textId="2363B718" w:rsidR="00070DD7" w:rsidRPr="00CB15ED" w:rsidRDefault="00694BEC" w:rsidP="00BE6E43">
            <w:pPr>
              <w:jc w:val="both"/>
              <w:rPr>
                <w:rFonts w:ascii="Arial" w:hAnsi="Arial" w:cs="Arial"/>
                <w:b/>
                <w:bCs/>
                <w:color w:val="31849B" w:themeColor="accent5" w:themeShade="BF"/>
              </w:rPr>
            </w:pPr>
            <w:r w:rsidRPr="00CB15ED">
              <w:rPr>
                <w:rFonts w:ascii="Arial" w:hAnsi="Arial" w:cs="Arial"/>
                <w:b/>
                <w:bCs/>
                <w:color w:val="31849B" w:themeColor="accent5" w:themeShade="BF"/>
              </w:rPr>
              <w:t>2</w:t>
            </w:r>
            <w:r w:rsidR="00323638" w:rsidRPr="00CB15ED">
              <w:rPr>
                <w:rFonts w:ascii="Arial" w:hAnsi="Arial" w:cs="Arial"/>
                <w:b/>
                <w:bCs/>
                <w:color w:val="31849B" w:themeColor="accent5" w:themeShade="BF"/>
              </w:rPr>
              <w:t>1</w:t>
            </w:r>
          </w:p>
        </w:tc>
        <w:tc>
          <w:tcPr>
            <w:tcW w:w="8338" w:type="dxa"/>
          </w:tcPr>
          <w:p w14:paraId="3ED77AEF" w14:textId="77777777" w:rsidR="00070DD7" w:rsidRPr="00CB15ED" w:rsidRDefault="00070DD7" w:rsidP="00070DD7">
            <w:pPr>
              <w:spacing w:afterLines="20" w:after="48"/>
              <w:jc w:val="both"/>
              <w:rPr>
                <w:rFonts w:ascii="Arial" w:hAnsi="Arial" w:cs="Arial"/>
              </w:rPr>
            </w:pPr>
            <w:r w:rsidRPr="00CB15ED">
              <w:rPr>
                <w:rFonts w:ascii="Arial" w:hAnsi="Arial" w:cs="Arial"/>
              </w:rPr>
              <w:t>To undertake any other associated duties determined by the college.</w:t>
            </w:r>
          </w:p>
          <w:p w14:paraId="6B93F2B2" w14:textId="77777777" w:rsidR="00070DD7" w:rsidRPr="00CB15ED" w:rsidRDefault="00070DD7" w:rsidP="00070DD7">
            <w:pPr>
              <w:spacing w:afterLines="20" w:after="48"/>
              <w:jc w:val="both"/>
              <w:rPr>
                <w:rFonts w:ascii="Arial" w:hAnsi="Arial" w:cs="Arial"/>
              </w:rPr>
            </w:pPr>
          </w:p>
        </w:tc>
      </w:tr>
    </w:tbl>
    <w:p w14:paraId="18D06CF8" w14:textId="77777777" w:rsidR="00070DD7" w:rsidRPr="00CB15ED" w:rsidRDefault="00070DD7" w:rsidP="00BE6E43">
      <w:pPr>
        <w:jc w:val="both"/>
        <w:rPr>
          <w:rFonts w:ascii="Arial" w:hAnsi="Arial" w:cs="Arial"/>
          <w:b/>
          <w:bCs/>
          <w:color w:val="31849B" w:themeColor="accent5" w:themeShade="BF"/>
        </w:rPr>
      </w:pPr>
    </w:p>
    <w:p w14:paraId="0EF12FD4" w14:textId="77777777" w:rsidR="00111465" w:rsidRPr="00CB15ED" w:rsidRDefault="00111465" w:rsidP="0042402D">
      <w:pPr>
        <w:widowControl w:val="0"/>
        <w:overflowPunct/>
        <w:autoSpaceDE/>
        <w:autoSpaceDN/>
        <w:adjustRightInd/>
        <w:textAlignment w:val="auto"/>
        <w:rPr>
          <w:rFonts w:ascii="Arial" w:hAnsi="Arial" w:cs="Arial"/>
          <w:lang w:eastAsia="en-US"/>
        </w:rPr>
      </w:pPr>
    </w:p>
    <w:p w14:paraId="304DC990" w14:textId="77777777" w:rsidR="0042402D" w:rsidRPr="00CB15ED" w:rsidRDefault="00BE6E43" w:rsidP="0042402D">
      <w:pPr>
        <w:jc w:val="both"/>
        <w:rPr>
          <w:rFonts w:ascii="Arial" w:hAnsi="Arial" w:cs="Arial"/>
          <w:i/>
          <w:iCs/>
        </w:rPr>
      </w:pPr>
      <w:r w:rsidRPr="00CB15ED">
        <w:rPr>
          <w:rFonts w:ascii="Arial" w:hAnsi="Arial" w:cs="Arial"/>
          <w:i/>
          <w:iCs/>
        </w:rPr>
        <w:t xml:space="preserve">This job description is current as the date shown.  It may be amended in any way following consultation with the post holder to take account of changes or anticipated changes in the organisation or management of </w:t>
      </w:r>
      <w:r w:rsidR="00220F7D" w:rsidRPr="00CB15ED">
        <w:rPr>
          <w:rFonts w:ascii="Arial" w:hAnsi="Arial" w:cs="Arial"/>
          <w:i/>
          <w:iCs/>
        </w:rPr>
        <w:t xml:space="preserve">Colchester </w:t>
      </w:r>
      <w:r w:rsidR="0042402D" w:rsidRPr="00CB15ED">
        <w:rPr>
          <w:rFonts w:ascii="Arial" w:hAnsi="Arial" w:cs="Arial"/>
          <w:i/>
          <w:iCs/>
        </w:rPr>
        <w:t>Institute</w:t>
      </w:r>
    </w:p>
    <w:p w14:paraId="333A5841" w14:textId="77777777" w:rsidR="0042402D" w:rsidRPr="00CB15ED" w:rsidRDefault="0042402D" w:rsidP="0042402D">
      <w:pPr>
        <w:jc w:val="both"/>
        <w:rPr>
          <w:rFonts w:ascii="Arial" w:hAnsi="Arial" w:cs="Arial"/>
          <w:i/>
          <w:iCs/>
        </w:rPr>
      </w:pPr>
    </w:p>
    <w:p w14:paraId="60587F44" w14:textId="77777777" w:rsidR="00530CFF" w:rsidRPr="00CB15ED" w:rsidRDefault="00530CFF" w:rsidP="00D47E08">
      <w:pPr>
        <w:overflowPunct/>
        <w:autoSpaceDE/>
        <w:autoSpaceDN/>
        <w:adjustRightInd/>
        <w:textAlignment w:val="auto"/>
        <w:rPr>
          <w:rFonts w:ascii="Arial" w:hAnsi="Arial" w:cs="Arial"/>
          <w:i/>
          <w:iCs/>
        </w:rPr>
      </w:pPr>
    </w:p>
    <w:sectPr w:rsidR="00530CFF" w:rsidRPr="00CB15ED" w:rsidSect="00D371F2">
      <w:headerReference w:type="even" r:id="rId12"/>
      <w:headerReference w:type="default" r:id="rId13"/>
      <w:footerReference w:type="even" r:id="rId14"/>
      <w:footerReference w:type="default" r:id="rId15"/>
      <w:headerReference w:type="first" r:id="rId16"/>
      <w:footerReference w:type="first" r:id="rId17"/>
      <w:pgSz w:w="11906" w:h="16838"/>
      <w:pgMar w:top="1702" w:right="1800" w:bottom="1135" w:left="180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27CB1" w14:textId="77777777" w:rsidR="00D52BCC" w:rsidRDefault="00D52BCC" w:rsidP="007F21E6">
      <w:r>
        <w:separator/>
      </w:r>
    </w:p>
  </w:endnote>
  <w:endnote w:type="continuationSeparator" w:id="0">
    <w:p w14:paraId="0736979A" w14:textId="77777777" w:rsidR="00D52BCC" w:rsidRDefault="00D52BCC" w:rsidP="007F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3CE4" w14:textId="77777777" w:rsidR="00D52BCC" w:rsidRDefault="00D52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51A1" w14:textId="77777777" w:rsidR="00D52BCC" w:rsidRPr="007F21E6" w:rsidRDefault="00D52BCC" w:rsidP="007F21E6">
    <w:pPr>
      <w:pStyle w:val="Footer"/>
      <w:jc w:val="center"/>
      <w:rPr>
        <w:rFonts w:asciiTheme="minorHAnsi" w:hAnsiTheme="minorHAnsi" w:cstheme="minorHAnsi"/>
        <w:sz w:val="20"/>
        <w:szCs w:val="20"/>
      </w:rPr>
    </w:pPr>
    <w:r w:rsidRPr="007F21E6">
      <w:rPr>
        <w:rFonts w:asciiTheme="minorHAnsi" w:hAnsiTheme="minorHAnsi" w:cstheme="minorHAnsi"/>
        <w:sz w:val="20"/>
        <w:szCs w:val="20"/>
      </w:rPr>
      <w:t xml:space="preserve">Created </w:t>
    </w:r>
    <w:r>
      <w:rPr>
        <w:rFonts w:asciiTheme="minorHAnsi" w:hAnsiTheme="minorHAnsi" w:cstheme="minorHAnsi"/>
        <w:sz w:val="20"/>
        <w:szCs w:val="20"/>
      </w:rPr>
      <w:t>November</w:t>
    </w:r>
    <w:r w:rsidRPr="007F21E6">
      <w:rPr>
        <w:rFonts w:asciiTheme="minorHAnsi" w:hAnsiTheme="minorHAnsi" w:cstheme="minorHAnsi"/>
        <w:sz w:val="20"/>
        <w:szCs w:val="20"/>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629F" w14:textId="77777777" w:rsidR="00D52BCC" w:rsidRDefault="00D52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82C40" w14:textId="77777777" w:rsidR="00D52BCC" w:rsidRDefault="00D52BCC" w:rsidP="007F21E6">
      <w:r>
        <w:separator/>
      </w:r>
    </w:p>
  </w:footnote>
  <w:footnote w:type="continuationSeparator" w:id="0">
    <w:p w14:paraId="26E67FD3" w14:textId="77777777" w:rsidR="00D52BCC" w:rsidRDefault="00D52BCC" w:rsidP="007F2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0732" w14:textId="77777777" w:rsidR="00D52BCC" w:rsidRDefault="00D52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299A" w14:textId="77777777" w:rsidR="00D52BCC" w:rsidRPr="00EC1C05" w:rsidRDefault="00D52BCC">
    <w:pPr>
      <w:pStyle w:val="Header"/>
      <w:rPr>
        <w:b/>
        <w:sz w:val="28"/>
      </w:rPr>
    </w:pPr>
    <w:r w:rsidRPr="00EC1C05">
      <w:rPr>
        <w:b/>
        <w:sz w:val="28"/>
      </w:rPr>
      <w:t>R&amp;S 3</w:t>
    </w:r>
  </w:p>
  <w:p w14:paraId="1B9DE512" w14:textId="77777777" w:rsidR="00D52BCC" w:rsidRDefault="00D52BCC">
    <w:pPr>
      <w:pStyle w:val="Header"/>
    </w:pPr>
  </w:p>
  <w:p w14:paraId="13699B37" w14:textId="77777777" w:rsidR="00D52BCC" w:rsidRDefault="00D52B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1049" w14:textId="77777777" w:rsidR="00D52BCC" w:rsidRDefault="00D52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2368B"/>
    <w:multiLevelType w:val="hybridMultilevel"/>
    <w:tmpl w:val="697E6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4356A4"/>
    <w:multiLevelType w:val="hybridMultilevel"/>
    <w:tmpl w:val="0F5C90A8"/>
    <w:lvl w:ilvl="0" w:tplc="02EC8B0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B935E9"/>
    <w:multiLevelType w:val="hybridMultilevel"/>
    <w:tmpl w:val="0A0CE400"/>
    <w:lvl w:ilvl="0" w:tplc="529C85D0">
      <w:start w:val="6"/>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2327309"/>
    <w:multiLevelType w:val="hybridMultilevel"/>
    <w:tmpl w:val="DA08F0B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3D7572A0"/>
    <w:multiLevelType w:val="hybridMultilevel"/>
    <w:tmpl w:val="5D260B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41A223C0"/>
    <w:multiLevelType w:val="hybridMultilevel"/>
    <w:tmpl w:val="55D431C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35F04FC"/>
    <w:multiLevelType w:val="hybridMultilevel"/>
    <w:tmpl w:val="B678B2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43811CA"/>
    <w:multiLevelType w:val="hybridMultilevel"/>
    <w:tmpl w:val="8E34E90E"/>
    <w:lvl w:ilvl="0" w:tplc="02EC8B0C">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1A1ECC"/>
    <w:multiLevelType w:val="hybridMultilevel"/>
    <w:tmpl w:val="5D3420D0"/>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D24E4E"/>
    <w:multiLevelType w:val="hybridMultilevel"/>
    <w:tmpl w:val="AF1C6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7F7874"/>
    <w:multiLevelType w:val="hybridMultilevel"/>
    <w:tmpl w:val="791EF48E"/>
    <w:lvl w:ilvl="0" w:tplc="8D7447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7F3840"/>
    <w:multiLevelType w:val="hybridMultilevel"/>
    <w:tmpl w:val="5D5C09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DD5804"/>
    <w:multiLevelType w:val="hybridMultilevel"/>
    <w:tmpl w:val="5D260B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3586290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4834960">
    <w:abstractNumId w:val="7"/>
  </w:num>
  <w:num w:numId="3" w16cid:durableId="101999330">
    <w:abstractNumId w:val="1"/>
  </w:num>
  <w:num w:numId="4" w16cid:durableId="130751245">
    <w:abstractNumId w:val="10"/>
  </w:num>
  <w:num w:numId="5" w16cid:durableId="1518228513">
    <w:abstractNumId w:val="8"/>
  </w:num>
  <w:num w:numId="6" w16cid:durableId="1519998842">
    <w:abstractNumId w:val="2"/>
  </w:num>
  <w:num w:numId="7" w16cid:durableId="733086888">
    <w:abstractNumId w:val="11"/>
  </w:num>
  <w:num w:numId="8" w16cid:durableId="20423903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3715582">
    <w:abstractNumId w:val="9"/>
  </w:num>
  <w:num w:numId="10" w16cid:durableId="1292981285">
    <w:abstractNumId w:val="0"/>
  </w:num>
  <w:num w:numId="11" w16cid:durableId="845747192">
    <w:abstractNumId w:val="12"/>
  </w:num>
  <w:num w:numId="12" w16cid:durableId="1292903179">
    <w:abstractNumId w:val="5"/>
  </w:num>
  <w:num w:numId="13" w16cid:durableId="9882489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67D"/>
    <w:rsid w:val="000066EC"/>
    <w:rsid w:val="00007CD6"/>
    <w:rsid w:val="00016C32"/>
    <w:rsid w:val="00021E37"/>
    <w:rsid w:val="00024251"/>
    <w:rsid w:val="00025EFD"/>
    <w:rsid w:val="000269CC"/>
    <w:rsid w:val="00030B38"/>
    <w:rsid w:val="00034B08"/>
    <w:rsid w:val="0003649C"/>
    <w:rsid w:val="000366DF"/>
    <w:rsid w:val="000371F2"/>
    <w:rsid w:val="00042CB5"/>
    <w:rsid w:val="000455FA"/>
    <w:rsid w:val="00047177"/>
    <w:rsid w:val="00050C5F"/>
    <w:rsid w:val="00051189"/>
    <w:rsid w:val="00057542"/>
    <w:rsid w:val="00063300"/>
    <w:rsid w:val="00064AAF"/>
    <w:rsid w:val="000661CF"/>
    <w:rsid w:val="00070DD7"/>
    <w:rsid w:val="00072D9F"/>
    <w:rsid w:val="00073DB0"/>
    <w:rsid w:val="00073E5E"/>
    <w:rsid w:val="00080E67"/>
    <w:rsid w:val="00081E1A"/>
    <w:rsid w:val="00082D1C"/>
    <w:rsid w:val="00083CBA"/>
    <w:rsid w:val="0008563F"/>
    <w:rsid w:val="00086390"/>
    <w:rsid w:val="000863EA"/>
    <w:rsid w:val="000A3577"/>
    <w:rsid w:val="000B61F7"/>
    <w:rsid w:val="000C2CF6"/>
    <w:rsid w:val="000E4554"/>
    <w:rsid w:val="000F56B7"/>
    <w:rsid w:val="001049A1"/>
    <w:rsid w:val="00104E87"/>
    <w:rsid w:val="00105347"/>
    <w:rsid w:val="00111465"/>
    <w:rsid w:val="00113A65"/>
    <w:rsid w:val="00115291"/>
    <w:rsid w:val="001223B1"/>
    <w:rsid w:val="00122541"/>
    <w:rsid w:val="00122DAF"/>
    <w:rsid w:val="001256D7"/>
    <w:rsid w:val="00127A5C"/>
    <w:rsid w:val="00131AAB"/>
    <w:rsid w:val="001362C2"/>
    <w:rsid w:val="001378D3"/>
    <w:rsid w:val="00142EA0"/>
    <w:rsid w:val="0014502A"/>
    <w:rsid w:val="00156632"/>
    <w:rsid w:val="00171DF5"/>
    <w:rsid w:val="0017730F"/>
    <w:rsid w:val="00181189"/>
    <w:rsid w:val="001815FC"/>
    <w:rsid w:val="00181889"/>
    <w:rsid w:val="00190E66"/>
    <w:rsid w:val="0019598D"/>
    <w:rsid w:val="00197862"/>
    <w:rsid w:val="001A1DAA"/>
    <w:rsid w:val="001A4B44"/>
    <w:rsid w:val="001A4F43"/>
    <w:rsid w:val="001A510C"/>
    <w:rsid w:val="001A5CE6"/>
    <w:rsid w:val="001C1052"/>
    <w:rsid w:val="001C4719"/>
    <w:rsid w:val="001C52EE"/>
    <w:rsid w:val="001D0F3E"/>
    <w:rsid w:val="001D79D0"/>
    <w:rsid w:val="001E0641"/>
    <w:rsid w:val="001E125D"/>
    <w:rsid w:val="001F1D86"/>
    <w:rsid w:val="00200CD9"/>
    <w:rsid w:val="0020586A"/>
    <w:rsid w:val="00210D13"/>
    <w:rsid w:val="002201F2"/>
    <w:rsid w:val="002208A4"/>
    <w:rsid w:val="00220F7D"/>
    <w:rsid w:val="00230F60"/>
    <w:rsid w:val="00232796"/>
    <w:rsid w:val="00242FB0"/>
    <w:rsid w:val="00254C5B"/>
    <w:rsid w:val="002630B7"/>
    <w:rsid w:val="00264CBB"/>
    <w:rsid w:val="00266F8F"/>
    <w:rsid w:val="002700B3"/>
    <w:rsid w:val="00270743"/>
    <w:rsid w:val="002737E7"/>
    <w:rsid w:val="00274791"/>
    <w:rsid w:val="00274DF0"/>
    <w:rsid w:val="002806C6"/>
    <w:rsid w:val="00294BC0"/>
    <w:rsid w:val="002A531A"/>
    <w:rsid w:val="002C2070"/>
    <w:rsid w:val="002C57BC"/>
    <w:rsid w:val="002C71DB"/>
    <w:rsid w:val="002D1CB9"/>
    <w:rsid w:val="002D5EA5"/>
    <w:rsid w:val="002E0B92"/>
    <w:rsid w:val="002E641D"/>
    <w:rsid w:val="002E7616"/>
    <w:rsid w:val="002F0A49"/>
    <w:rsid w:val="002F1807"/>
    <w:rsid w:val="002F2DA0"/>
    <w:rsid w:val="002F3B9B"/>
    <w:rsid w:val="002F50CF"/>
    <w:rsid w:val="002F7BE1"/>
    <w:rsid w:val="00302A29"/>
    <w:rsid w:val="00304A2E"/>
    <w:rsid w:val="00307860"/>
    <w:rsid w:val="00311A7B"/>
    <w:rsid w:val="00313CD4"/>
    <w:rsid w:val="00322F70"/>
    <w:rsid w:val="00323638"/>
    <w:rsid w:val="0032727C"/>
    <w:rsid w:val="00330145"/>
    <w:rsid w:val="00331026"/>
    <w:rsid w:val="003335BC"/>
    <w:rsid w:val="00334B87"/>
    <w:rsid w:val="00343589"/>
    <w:rsid w:val="00365595"/>
    <w:rsid w:val="003702E5"/>
    <w:rsid w:val="00376BBF"/>
    <w:rsid w:val="0037773B"/>
    <w:rsid w:val="003819CF"/>
    <w:rsid w:val="00386BF0"/>
    <w:rsid w:val="003923C4"/>
    <w:rsid w:val="00396DC3"/>
    <w:rsid w:val="003A0977"/>
    <w:rsid w:val="003A767D"/>
    <w:rsid w:val="003B3747"/>
    <w:rsid w:val="003B3CFC"/>
    <w:rsid w:val="003C0795"/>
    <w:rsid w:val="003C0DD5"/>
    <w:rsid w:val="003C698C"/>
    <w:rsid w:val="003D125B"/>
    <w:rsid w:val="003E01ED"/>
    <w:rsid w:val="00401440"/>
    <w:rsid w:val="004103FB"/>
    <w:rsid w:val="00410F2C"/>
    <w:rsid w:val="0041295F"/>
    <w:rsid w:val="00413A66"/>
    <w:rsid w:val="00416716"/>
    <w:rsid w:val="00421AD4"/>
    <w:rsid w:val="00421F2B"/>
    <w:rsid w:val="0042402D"/>
    <w:rsid w:val="00426541"/>
    <w:rsid w:val="00430EA7"/>
    <w:rsid w:val="00431FB8"/>
    <w:rsid w:val="00440970"/>
    <w:rsid w:val="0044232D"/>
    <w:rsid w:val="00453D4B"/>
    <w:rsid w:val="00455AE2"/>
    <w:rsid w:val="00456DE2"/>
    <w:rsid w:val="004712FD"/>
    <w:rsid w:val="00481AB8"/>
    <w:rsid w:val="00481D69"/>
    <w:rsid w:val="00492FD3"/>
    <w:rsid w:val="004A08CA"/>
    <w:rsid w:val="004A4E04"/>
    <w:rsid w:val="004B0C60"/>
    <w:rsid w:val="004B1B1C"/>
    <w:rsid w:val="004B21AA"/>
    <w:rsid w:val="004B4EC4"/>
    <w:rsid w:val="004C07C9"/>
    <w:rsid w:val="004C1758"/>
    <w:rsid w:val="004C34B7"/>
    <w:rsid w:val="004C388C"/>
    <w:rsid w:val="004C4E9D"/>
    <w:rsid w:val="004D209F"/>
    <w:rsid w:val="004D2A45"/>
    <w:rsid w:val="004D4979"/>
    <w:rsid w:val="004D51BC"/>
    <w:rsid w:val="004E188B"/>
    <w:rsid w:val="004E2185"/>
    <w:rsid w:val="004E400A"/>
    <w:rsid w:val="004E460A"/>
    <w:rsid w:val="004E5620"/>
    <w:rsid w:val="004F538C"/>
    <w:rsid w:val="0051272B"/>
    <w:rsid w:val="005144EA"/>
    <w:rsid w:val="005156D0"/>
    <w:rsid w:val="00517839"/>
    <w:rsid w:val="00521AFF"/>
    <w:rsid w:val="005226E2"/>
    <w:rsid w:val="0052458C"/>
    <w:rsid w:val="00524EA7"/>
    <w:rsid w:val="00530CFF"/>
    <w:rsid w:val="00531FC5"/>
    <w:rsid w:val="00537634"/>
    <w:rsid w:val="00537851"/>
    <w:rsid w:val="005405A9"/>
    <w:rsid w:val="005421E0"/>
    <w:rsid w:val="005564DD"/>
    <w:rsid w:val="005664C3"/>
    <w:rsid w:val="00572498"/>
    <w:rsid w:val="005725F7"/>
    <w:rsid w:val="0057557E"/>
    <w:rsid w:val="00584BE8"/>
    <w:rsid w:val="00597CE8"/>
    <w:rsid w:val="005A2FE7"/>
    <w:rsid w:val="005A4EF3"/>
    <w:rsid w:val="005A76BF"/>
    <w:rsid w:val="005B2A42"/>
    <w:rsid w:val="005B4948"/>
    <w:rsid w:val="005B749C"/>
    <w:rsid w:val="005B77EF"/>
    <w:rsid w:val="005C5984"/>
    <w:rsid w:val="005D06BE"/>
    <w:rsid w:val="005D0AC5"/>
    <w:rsid w:val="005F1A7C"/>
    <w:rsid w:val="005F568A"/>
    <w:rsid w:val="00601836"/>
    <w:rsid w:val="00603464"/>
    <w:rsid w:val="006043D0"/>
    <w:rsid w:val="0060649F"/>
    <w:rsid w:val="00606A43"/>
    <w:rsid w:val="00607DA6"/>
    <w:rsid w:val="006108B7"/>
    <w:rsid w:val="006109A7"/>
    <w:rsid w:val="00613FCD"/>
    <w:rsid w:val="00615F47"/>
    <w:rsid w:val="006167CC"/>
    <w:rsid w:val="00620EC6"/>
    <w:rsid w:val="00625F45"/>
    <w:rsid w:val="00626132"/>
    <w:rsid w:val="006362D5"/>
    <w:rsid w:val="006418B6"/>
    <w:rsid w:val="00651EB3"/>
    <w:rsid w:val="00655A53"/>
    <w:rsid w:val="00667B35"/>
    <w:rsid w:val="006707B9"/>
    <w:rsid w:val="006906F2"/>
    <w:rsid w:val="00694BEC"/>
    <w:rsid w:val="00694F0C"/>
    <w:rsid w:val="00695AB8"/>
    <w:rsid w:val="00697EEC"/>
    <w:rsid w:val="006A6779"/>
    <w:rsid w:val="006C7CE6"/>
    <w:rsid w:val="006D28F2"/>
    <w:rsid w:val="006D4EAB"/>
    <w:rsid w:val="006E0F97"/>
    <w:rsid w:val="006E1FED"/>
    <w:rsid w:val="006E2AC2"/>
    <w:rsid w:val="006E3307"/>
    <w:rsid w:val="006E6B75"/>
    <w:rsid w:val="006F278D"/>
    <w:rsid w:val="006F541D"/>
    <w:rsid w:val="00710B08"/>
    <w:rsid w:val="0071410E"/>
    <w:rsid w:val="00721E48"/>
    <w:rsid w:val="007270BC"/>
    <w:rsid w:val="00732350"/>
    <w:rsid w:val="00734981"/>
    <w:rsid w:val="0073629E"/>
    <w:rsid w:val="0073752E"/>
    <w:rsid w:val="00742BB9"/>
    <w:rsid w:val="00742E6F"/>
    <w:rsid w:val="00743052"/>
    <w:rsid w:val="007575F0"/>
    <w:rsid w:val="00766466"/>
    <w:rsid w:val="00777A33"/>
    <w:rsid w:val="007800BE"/>
    <w:rsid w:val="00782D64"/>
    <w:rsid w:val="00787772"/>
    <w:rsid w:val="00794173"/>
    <w:rsid w:val="00794779"/>
    <w:rsid w:val="00797FF4"/>
    <w:rsid w:val="007A0211"/>
    <w:rsid w:val="007A08B7"/>
    <w:rsid w:val="007A4827"/>
    <w:rsid w:val="007A7D7F"/>
    <w:rsid w:val="007B0D04"/>
    <w:rsid w:val="007B3598"/>
    <w:rsid w:val="007B7529"/>
    <w:rsid w:val="007C2888"/>
    <w:rsid w:val="007C312A"/>
    <w:rsid w:val="007E2970"/>
    <w:rsid w:val="007E457F"/>
    <w:rsid w:val="007E50B8"/>
    <w:rsid w:val="007E51BC"/>
    <w:rsid w:val="007E5BFA"/>
    <w:rsid w:val="007F21E6"/>
    <w:rsid w:val="008058D9"/>
    <w:rsid w:val="008129A4"/>
    <w:rsid w:val="0081678A"/>
    <w:rsid w:val="00817747"/>
    <w:rsid w:val="008178C3"/>
    <w:rsid w:val="00821F10"/>
    <w:rsid w:val="00823B48"/>
    <w:rsid w:val="00826495"/>
    <w:rsid w:val="008265F7"/>
    <w:rsid w:val="00826B05"/>
    <w:rsid w:val="008327D5"/>
    <w:rsid w:val="008369C7"/>
    <w:rsid w:val="0084007A"/>
    <w:rsid w:val="0084073A"/>
    <w:rsid w:val="00841D2F"/>
    <w:rsid w:val="00843F88"/>
    <w:rsid w:val="00844AE6"/>
    <w:rsid w:val="00846F68"/>
    <w:rsid w:val="0085451F"/>
    <w:rsid w:val="0085529B"/>
    <w:rsid w:val="00863F6B"/>
    <w:rsid w:val="00867B43"/>
    <w:rsid w:val="00871E5B"/>
    <w:rsid w:val="00876C7B"/>
    <w:rsid w:val="00882B9D"/>
    <w:rsid w:val="00886220"/>
    <w:rsid w:val="008907CC"/>
    <w:rsid w:val="008A474F"/>
    <w:rsid w:val="008A5E6C"/>
    <w:rsid w:val="008A6E5B"/>
    <w:rsid w:val="008C06AD"/>
    <w:rsid w:val="008C66EA"/>
    <w:rsid w:val="008D387B"/>
    <w:rsid w:val="008D6B96"/>
    <w:rsid w:val="008E353C"/>
    <w:rsid w:val="008E55EA"/>
    <w:rsid w:val="008F221A"/>
    <w:rsid w:val="008F3A90"/>
    <w:rsid w:val="008F7905"/>
    <w:rsid w:val="009027F3"/>
    <w:rsid w:val="00906677"/>
    <w:rsid w:val="00907DE2"/>
    <w:rsid w:val="009130B7"/>
    <w:rsid w:val="00914138"/>
    <w:rsid w:val="00916274"/>
    <w:rsid w:val="009224FD"/>
    <w:rsid w:val="00925346"/>
    <w:rsid w:val="00930FF8"/>
    <w:rsid w:val="009414B3"/>
    <w:rsid w:val="009474BF"/>
    <w:rsid w:val="00950223"/>
    <w:rsid w:val="00951E97"/>
    <w:rsid w:val="00962CF2"/>
    <w:rsid w:val="00963927"/>
    <w:rsid w:val="00966A76"/>
    <w:rsid w:val="00967C6C"/>
    <w:rsid w:val="00970C61"/>
    <w:rsid w:val="0097142D"/>
    <w:rsid w:val="009742B2"/>
    <w:rsid w:val="009755B5"/>
    <w:rsid w:val="0098233E"/>
    <w:rsid w:val="00982900"/>
    <w:rsid w:val="0098684D"/>
    <w:rsid w:val="00990F75"/>
    <w:rsid w:val="009911B1"/>
    <w:rsid w:val="009961DD"/>
    <w:rsid w:val="009A0287"/>
    <w:rsid w:val="009A4254"/>
    <w:rsid w:val="009A7BBE"/>
    <w:rsid w:val="009A7E6C"/>
    <w:rsid w:val="009C4592"/>
    <w:rsid w:val="009C483C"/>
    <w:rsid w:val="009C5FC4"/>
    <w:rsid w:val="009C6994"/>
    <w:rsid w:val="009C78DD"/>
    <w:rsid w:val="009E018B"/>
    <w:rsid w:val="009E02F9"/>
    <w:rsid w:val="009E0D03"/>
    <w:rsid w:val="009E1B21"/>
    <w:rsid w:val="009E4248"/>
    <w:rsid w:val="009E7A42"/>
    <w:rsid w:val="009F05F9"/>
    <w:rsid w:val="009F17ED"/>
    <w:rsid w:val="00A010CC"/>
    <w:rsid w:val="00A0299A"/>
    <w:rsid w:val="00A36E2F"/>
    <w:rsid w:val="00A3706C"/>
    <w:rsid w:val="00A435DF"/>
    <w:rsid w:val="00A47E26"/>
    <w:rsid w:val="00A51B35"/>
    <w:rsid w:val="00A5775E"/>
    <w:rsid w:val="00A57AFF"/>
    <w:rsid w:val="00A6442C"/>
    <w:rsid w:val="00A66A7B"/>
    <w:rsid w:val="00A66EE8"/>
    <w:rsid w:val="00A8233B"/>
    <w:rsid w:val="00A848EF"/>
    <w:rsid w:val="00A84F7A"/>
    <w:rsid w:val="00A86451"/>
    <w:rsid w:val="00A91B96"/>
    <w:rsid w:val="00AA2F36"/>
    <w:rsid w:val="00AA7D27"/>
    <w:rsid w:val="00AB4465"/>
    <w:rsid w:val="00AB5CCB"/>
    <w:rsid w:val="00AC5B60"/>
    <w:rsid w:val="00AD1230"/>
    <w:rsid w:val="00AD1557"/>
    <w:rsid w:val="00AE10DA"/>
    <w:rsid w:val="00AF1891"/>
    <w:rsid w:val="00AF1A63"/>
    <w:rsid w:val="00B0392F"/>
    <w:rsid w:val="00B12AE1"/>
    <w:rsid w:val="00B14FD5"/>
    <w:rsid w:val="00B21781"/>
    <w:rsid w:val="00B2218B"/>
    <w:rsid w:val="00B3586B"/>
    <w:rsid w:val="00B36040"/>
    <w:rsid w:val="00B4643D"/>
    <w:rsid w:val="00B47765"/>
    <w:rsid w:val="00B55610"/>
    <w:rsid w:val="00B55AEE"/>
    <w:rsid w:val="00B7671F"/>
    <w:rsid w:val="00B8271C"/>
    <w:rsid w:val="00B83C60"/>
    <w:rsid w:val="00B84579"/>
    <w:rsid w:val="00B92547"/>
    <w:rsid w:val="00B92B5B"/>
    <w:rsid w:val="00B96EDB"/>
    <w:rsid w:val="00BA4963"/>
    <w:rsid w:val="00BA61BF"/>
    <w:rsid w:val="00BA6552"/>
    <w:rsid w:val="00BA75DA"/>
    <w:rsid w:val="00BA7F85"/>
    <w:rsid w:val="00BB2A85"/>
    <w:rsid w:val="00BB365D"/>
    <w:rsid w:val="00BB3F7B"/>
    <w:rsid w:val="00BC60C8"/>
    <w:rsid w:val="00BD57C3"/>
    <w:rsid w:val="00BE4C5F"/>
    <w:rsid w:val="00BE6E43"/>
    <w:rsid w:val="00BE7ED4"/>
    <w:rsid w:val="00BF6A61"/>
    <w:rsid w:val="00C11538"/>
    <w:rsid w:val="00C15593"/>
    <w:rsid w:val="00C215D0"/>
    <w:rsid w:val="00C30D1A"/>
    <w:rsid w:val="00C32394"/>
    <w:rsid w:val="00C32963"/>
    <w:rsid w:val="00C363DE"/>
    <w:rsid w:val="00C42E90"/>
    <w:rsid w:val="00C50B83"/>
    <w:rsid w:val="00C57E68"/>
    <w:rsid w:val="00C67B30"/>
    <w:rsid w:val="00C7248C"/>
    <w:rsid w:val="00C77694"/>
    <w:rsid w:val="00C80B7A"/>
    <w:rsid w:val="00C93ED1"/>
    <w:rsid w:val="00C969D3"/>
    <w:rsid w:val="00C97052"/>
    <w:rsid w:val="00CA3074"/>
    <w:rsid w:val="00CA5E8E"/>
    <w:rsid w:val="00CB0F36"/>
    <w:rsid w:val="00CB15ED"/>
    <w:rsid w:val="00CB412F"/>
    <w:rsid w:val="00CC2E17"/>
    <w:rsid w:val="00CC4F65"/>
    <w:rsid w:val="00CD0C8C"/>
    <w:rsid w:val="00CD1BCE"/>
    <w:rsid w:val="00CD429A"/>
    <w:rsid w:val="00CD73CC"/>
    <w:rsid w:val="00CE55E2"/>
    <w:rsid w:val="00CE5668"/>
    <w:rsid w:val="00CE7EA6"/>
    <w:rsid w:val="00CF07B6"/>
    <w:rsid w:val="00D01DAA"/>
    <w:rsid w:val="00D1604D"/>
    <w:rsid w:val="00D20BFE"/>
    <w:rsid w:val="00D25071"/>
    <w:rsid w:val="00D33F05"/>
    <w:rsid w:val="00D371F2"/>
    <w:rsid w:val="00D42F41"/>
    <w:rsid w:val="00D47E08"/>
    <w:rsid w:val="00D52BCC"/>
    <w:rsid w:val="00D56FDD"/>
    <w:rsid w:val="00D6092C"/>
    <w:rsid w:val="00D61BF8"/>
    <w:rsid w:val="00D63166"/>
    <w:rsid w:val="00D6321E"/>
    <w:rsid w:val="00D654B4"/>
    <w:rsid w:val="00D71F16"/>
    <w:rsid w:val="00D76645"/>
    <w:rsid w:val="00D821D4"/>
    <w:rsid w:val="00D83656"/>
    <w:rsid w:val="00D84D49"/>
    <w:rsid w:val="00DA1ED6"/>
    <w:rsid w:val="00DB2CC3"/>
    <w:rsid w:val="00DB50A7"/>
    <w:rsid w:val="00DD014B"/>
    <w:rsid w:val="00DD3A49"/>
    <w:rsid w:val="00DD51EC"/>
    <w:rsid w:val="00DD72DD"/>
    <w:rsid w:val="00DF6649"/>
    <w:rsid w:val="00DF676A"/>
    <w:rsid w:val="00DF71A2"/>
    <w:rsid w:val="00E02E47"/>
    <w:rsid w:val="00E03683"/>
    <w:rsid w:val="00E1460C"/>
    <w:rsid w:val="00E1573D"/>
    <w:rsid w:val="00E227DE"/>
    <w:rsid w:val="00E2417C"/>
    <w:rsid w:val="00E30222"/>
    <w:rsid w:val="00E32A32"/>
    <w:rsid w:val="00E33052"/>
    <w:rsid w:val="00E335DF"/>
    <w:rsid w:val="00E42CC6"/>
    <w:rsid w:val="00E44B3B"/>
    <w:rsid w:val="00E562E8"/>
    <w:rsid w:val="00E57734"/>
    <w:rsid w:val="00E70B79"/>
    <w:rsid w:val="00E71DBF"/>
    <w:rsid w:val="00E72E9F"/>
    <w:rsid w:val="00E732D6"/>
    <w:rsid w:val="00E74E70"/>
    <w:rsid w:val="00E802B2"/>
    <w:rsid w:val="00E85E81"/>
    <w:rsid w:val="00E86532"/>
    <w:rsid w:val="00E9026B"/>
    <w:rsid w:val="00EA74C7"/>
    <w:rsid w:val="00EC033E"/>
    <w:rsid w:val="00EC09F3"/>
    <w:rsid w:val="00EC168E"/>
    <w:rsid w:val="00EC1C05"/>
    <w:rsid w:val="00EC6300"/>
    <w:rsid w:val="00ED2E7D"/>
    <w:rsid w:val="00EE2404"/>
    <w:rsid w:val="00EE2A6D"/>
    <w:rsid w:val="00EE4C2F"/>
    <w:rsid w:val="00EE78EC"/>
    <w:rsid w:val="00EF22A9"/>
    <w:rsid w:val="00EF4819"/>
    <w:rsid w:val="00F0012C"/>
    <w:rsid w:val="00F00927"/>
    <w:rsid w:val="00F01124"/>
    <w:rsid w:val="00F04D56"/>
    <w:rsid w:val="00F060B9"/>
    <w:rsid w:val="00F13432"/>
    <w:rsid w:val="00F17599"/>
    <w:rsid w:val="00F2019C"/>
    <w:rsid w:val="00F20217"/>
    <w:rsid w:val="00F21D5B"/>
    <w:rsid w:val="00F24547"/>
    <w:rsid w:val="00F44C47"/>
    <w:rsid w:val="00F50AFC"/>
    <w:rsid w:val="00F51F46"/>
    <w:rsid w:val="00F5234D"/>
    <w:rsid w:val="00F5440D"/>
    <w:rsid w:val="00F54752"/>
    <w:rsid w:val="00F55BD8"/>
    <w:rsid w:val="00F60CA4"/>
    <w:rsid w:val="00F6342C"/>
    <w:rsid w:val="00F64CAD"/>
    <w:rsid w:val="00F65EC5"/>
    <w:rsid w:val="00F67B8A"/>
    <w:rsid w:val="00F71148"/>
    <w:rsid w:val="00F71270"/>
    <w:rsid w:val="00F72C48"/>
    <w:rsid w:val="00F73C73"/>
    <w:rsid w:val="00F76623"/>
    <w:rsid w:val="00F80E2A"/>
    <w:rsid w:val="00F85265"/>
    <w:rsid w:val="00F87D1D"/>
    <w:rsid w:val="00FA4CB6"/>
    <w:rsid w:val="00FA774C"/>
    <w:rsid w:val="00FB0DA4"/>
    <w:rsid w:val="00FB6908"/>
    <w:rsid w:val="00FC2A0B"/>
    <w:rsid w:val="00FC2D13"/>
    <w:rsid w:val="00FC7ED7"/>
    <w:rsid w:val="00FD351D"/>
    <w:rsid w:val="00FD6419"/>
    <w:rsid w:val="00FD6A12"/>
    <w:rsid w:val="00FE3267"/>
    <w:rsid w:val="00FE5E32"/>
    <w:rsid w:val="00FE756F"/>
    <w:rsid w:val="00FF0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28D6B"/>
  <w15:docId w15:val="{F7970300-D922-4192-826F-298D2B7F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67D"/>
    <w:pPr>
      <w:overflowPunct w:val="0"/>
      <w:autoSpaceDE w:val="0"/>
      <w:autoSpaceDN w:val="0"/>
      <w:adjustRightInd w:val="0"/>
      <w:textAlignment w:val="baseline"/>
    </w:pPr>
    <w:rPr>
      <w:rFonts w:ascii="Book Antiqua" w:eastAsia="Times New Roman" w:hAnsi="Book Antiqua"/>
      <w:sz w:val="22"/>
      <w:szCs w:val="22"/>
      <w:lang w:eastAsia="zh-CN"/>
    </w:rPr>
  </w:style>
  <w:style w:type="paragraph" w:styleId="Heading1">
    <w:name w:val="heading 1"/>
    <w:basedOn w:val="Normal"/>
    <w:next w:val="Normal"/>
    <w:link w:val="Heading1Char"/>
    <w:qFormat/>
    <w:rsid w:val="003A767D"/>
    <w:pPr>
      <w:keepNext/>
      <w:outlineLvl w:val="0"/>
    </w:pPr>
    <w:rPr>
      <w:rFonts w:ascii="Times New Roman" w:hAnsi="Times New Roman"/>
      <w:b/>
      <w:sz w:val="24"/>
      <w:szCs w:val="20"/>
      <w:u w:val="single"/>
      <w:lang w:eastAsia="en-US"/>
    </w:rPr>
  </w:style>
  <w:style w:type="paragraph" w:styleId="Heading2">
    <w:name w:val="heading 2"/>
    <w:basedOn w:val="Normal"/>
    <w:next w:val="Normal"/>
    <w:qFormat/>
    <w:rsid w:val="003A767D"/>
    <w:pPr>
      <w:keepNext/>
      <w:overflowPunct/>
      <w:autoSpaceDE/>
      <w:autoSpaceDN/>
      <w:adjustRightInd/>
      <w:spacing w:before="240" w:after="60"/>
      <w:textAlignment w:val="auto"/>
      <w:outlineLvl w:val="1"/>
    </w:pPr>
    <w:rPr>
      <w:rFonts w:ascii="Arial" w:hAnsi="Arial" w:cs="Arial"/>
      <w:b/>
      <w:bCs/>
      <w:i/>
      <w:iCs/>
      <w:sz w:val="28"/>
      <w:szCs w:val="28"/>
      <w:lang w:eastAsia="en-US"/>
    </w:rPr>
  </w:style>
  <w:style w:type="paragraph" w:styleId="Heading3">
    <w:name w:val="heading 3"/>
    <w:basedOn w:val="Normal"/>
    <w:next w:val="Normal"/>
    <w:qFormat/>
    <w:rsid w:val="00BE6E43"/>
    <w:pPr>
      <w:keepNext/>
      <w:spacing w:before="240" w:after="60"/>
      <w:outlineLvl w:val="2"/>
    </w:pPr>
    <w:rPr>
      <w:rFonts w:ascii="Arial" w:hAnsi="Arial" w:cs="Arial"/>
      <w:b/>
      <w:bCs/>
      <w:sz w:val="26"/>
      <w:szCs w:val="26"/>
    </w:rPr>
  </w:style>
  <w:style w:type="paragraph" w:styleId="Heading4">
    <w:name w:val="heading 4"/>
    <w:basedOn w:val="Normal"/>
    <w:next w:val="Normal"/>
    <w:qFormat/>
    <w:rsid w:val="00BE6E4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767D"/>
    <w:pPr>
      <w:overflowPunct/>
      <w:autoSpaceDE/>
      <w:autoSpaceDN/>
      <w:adjustRightInd/>
      <w:textAlignment w:val="auto"/>
    </w:pPr>
    <w:rPr>
      <w:rFonts w:ascii="Times New Roman" w:hAnsi="Times New Roman"/>
      <w:i/>
      <w:iCs/>
      <w:sz w:val="24"/>
      <w:szCs w:val="24"/>
      <w:lang w:eastAsia="en-US"/>
    </w:rPr>
  </w:style>
  <w:style w:type="character" w:styleId="Hyperlink">
    <w:name w:val="Hyperlink"/>
    <w:rsid w:val="003A767D"/>
    <w:rPr>
      <w:color w:val="0000FF"/>
      <w:u w:val="single"/>
    </w:rPr>
  </w:style>
  <w:style w:type="paragraph" w:customStyle="1" w:styleId="DefaultParagraphFontParaChar">
    <w:name w:val="Default Paragraph Font Para Char"/>
    <w:basedOn w:val="Normal"/>
    <w:rsid w:val="008E55EA"/>
    <w:pPr>
      <w:overflowPunct/>
      <w:autoSpaceDE/>
      <w:autoSpaceDN/>
      <w:adjustRightInd/>
      <w:spacing w:after="160" w:line="240" w:lineRule="exact"/>
      <w:textAlignment w:val="auto"/>
    </w:pPr>
    <w:rPr>
      <w:rFonts w:ascii="Tahoma" w:hAnsi="Tahoma"/>
      <w:sz w:val="20"/>
      <w:szCs w:val="20"/>
      <w:lang w:val="en-US" w:eastAsia="en-US"/>
    </w:rPr>
  </w:style>
  <w:style w:type="character" w:styleId="Emphasis">
    <w:name w:val="Emphasis"/>
    <w:qFormat/>
    <w:rsid w:val="00CE7EA6"/>
    <w:rPr>
      <w:i/>
      <w:iCs/>
    </w:rPr>
  </w:style>
  <w:style w:type="character" w:customStyle="1" w:styleId="Heading1Char">
    <w:name w:val="Heading 1 Char"/>
    <w:link w:val="Heading1"/>
    <w:rsid w:val="003702E5"/>
    <w:rPr>
      <w:rFonts w:eastAsia="Times New Roman"/>
      <w:b/>
      <w:sz w:val="24"/>
      <w:u w:val="single"/>
      <w:lang w:eastAsia="en-US"/>
    </w:rPr>
  </w:style>
  <w:style w:type="paragraph" w:styleId="PlainText">
    <w:name w:val="Plain Text"/>
    <w:basedOn w:val="Normal"/>
    <w:link w:val="PlainTextChar"/>
    <w:uiPriority w:val="99"/>
    <w:unhideWhenUsed/>
    <w:rsid w:val="006F278D"/>
    <w:pPr>
      <w:overflowPunct/>
      <w:autoSpaceDE/>
      <w:autoSpaceDN/>
      <w:adjustRightInd/>
      <w:textAlignment w:val="auto"/>
    </w:pPr>
    <w:rPr>
      <w:rFonts w:ascii="Times New Roman" w:hAnsi="Times New Roman"/>
      <w:sz w:val="24"/>
      <w:szCs w:val="24"/>
      <w:lang w:eastAsia="en-GB"/>
    </w:rPr>
  </w:style>
  <w:style w:type="character" w:customStyle="1" w:styleId="PlainTextChar">
    <w:name w:val="Plain Text Char"/>
    <w:link w:val="PlainText"/>
    <w:uiPriority w:val="99"/>
    <w:rsid w:val="006F278D"/>
    <w:rPr>
      <w:rFonts w:eastAsia="Times New Roman"/>
      <w:sz w:val="24"/>
      <w:szCs w:val="24"/>
    </w:rPr>
  </w:style>
  <w:style w:type="paragraph" w:styleId="NoSpacing">
    <w:name w:val="No Spacing"/>
    <w:uiPriority w:val="1"/>
    <w:qFormat/>
    <w:rsid w:val="00E9026B"/>
    <w:pPr>
      <w:overflowPunct w:val="0"/>
      <w:autoSpaceDE w:val="0"/>
      <w:autoSpaceDN w:val="0"/>
      <w:adjustRightInd w:val="0"/>
      <w:textAlignment w:val="baseline"/>
    </w:pPr>
    <w:rPr>
      <w:rFonts w:ascii="Book Antiqua" w:eastAsia="Times New Roman" w:hAnsi="Book Antiqua"/>
      <w:sz w:val="22"/>
      <w:szCs w:val="22"/>
      <w:lang w:eastAsia="zh-CN"/>
    </w:rPr>
  </w:style>
  <w:style w:type="paragraph" w:styleId="ListParagraph">
    <w:name w:val="List Paragraph"/>
    <w:basedOn w:val="Normal"/>
    <w:uiPriority w:val="34"/>
    <w:qFormat/>
    <w:rsid w:val="00867B43"/>
    <w:pPr>
      <w:adjustRightInd/>
      <w:ind w:left="720"/>
      <w:textAlignment w:val="auto"/>
    </w:pPr>
    <w:rPr>
      <w:rFonts w:ascii="Times New Roman" w:eastAsiaTheme="minorHAnsi" w:hAnsi="Times New Roman"/>
      <w:sz w:val="24"/>
      <w:szCs w:val="24"/>
      <w:lang w:eastAsia="en-US"/>
    </w:rPr>
  </w:style>
  <w:style w:type="paragraph" w:styleId="BalloonText">
    <w:name w:val="Balloon Text"/>
    <w:basedOn w:val="Normal"/>
    <w:link w:val="BalloonTextChar"/>
    <w:semiHidden/>
    <w:unhideWhenUsed/>
    <w:rsid w:val="006418B6"/>
    <w:rPr>
      <w:rFonts w:ascii="Segoe UI" w:hAnsi="Segoe UI" w:cs="Segoe UI"/>
      <w:sz w:val="18"/>
      <w:szCs w:val="18"/>
    </w:rPr>
  </w:style>
  <w:style w:type="character" w:customStyle="1" w:styleId="BalloonTextChar">
    <w:name w:val="Balloon Text Char"/>
    <w:basedOn w:val="DefaultParagraphFont"/>
    <w:link w:val="BalloonText"/>
    <w:semiHidden/>
    <w:rsid w:val="006418B6"/>
    <w:rPr>
      <w:rFonts w:ascii="Segoe UI" w:eastAsia="Times New Roman" w:hAnsi="Segoe UI" w:cs="Segoe UI"/>
      <w:sz w:val="18"/>
      <w:szCs w:val="18"/>
      <w:lang w:eastAsia="zh-CN"/>
    </w:rPr>
  </w:style>
  <w:style w:type="character" w:styleId="CommentReference">
    <w:name w:val="annotation reference"/>
    <w:basedOn w:val="DefaultParagraphFont"/>
    <w:semiHidden/>
    <w:unhideWhenUsed/>
    <w:rsid w:val="00F44C47"/>
    <w:rPr>
      <w:sz w:val="16"/>
      <w:szCs w:val="16"/>
    </w:rPr>
  </w:style>
  <w:style w:type="paragraph" w:styleId="CommentText">
    <w:name w:val="annotation text"/>
    <w:basedOn w:val="Normal"/>
    <w:link w:val="CommentTextChar"/>
    <w:semiHidden/>
    <w:unhideWhenUsed/>
    <w:rsid w:val="00F44C47"/>
    <w:rPr>
      <w:sz w:val="20"/>
      <w:szCs w:val="20"/>
    </w:rPr>
  </w:style>
  <w:style w:type="character" w:customStyle="1" w:styleId="CommentTextChar">
    <w:name w:val="Comment Text Char"/>
    <w:basedOn w:val="DefaultParagraphFont"/>
    <w:link w:val="CommentText"/>
    <w:semiHidden/>
    <w:rsid w:val="00F44C47"/>
    <w:rPr>
      <w:rFonts w:ascii="Book Antiqua" w:eastAsia="Times New Roman" w:hAnsi="Book Antiqua"/>
      <w:lang w:eastAsia="zh-CN"/>
    </w:rPr>
  </w:style>
  <w:style w:type="paragraph" w:styleId="CommentSubject">
    <w:name w:val="annotation subject"/>
    <w:basedOn w:val="CommentText"/>
    <w:next w:val="CommentText"/>
    <w:link w:val="CommentSubjectChar"/>
    <w:semiHidden/>
    <w:unhideWhenUsed/>
    <w:rsid w:val="00F44C47"/>
    <w:rPr>
      <w:b/>
      <w:bCs/>
    </w:rPr>
  </w:style>
  <w:style w:type="character" w:customStyle="1" w:styleId="CommentSubjectChar">
    <w:name w:val="Comment Subject Char"/>
    <w:basedOn w:val="CommentTextChar"/>
    <w:link w:val="CommentSubject"/>
    <w:semiHidden/>
    <w:rsid w:val="00F44C47"/>
    <w:rPr>
      <w:rFonts w:ascii="Book Antiqua" w:eastAsia="Times New Roman" w:hAnsi="Book Antiqua"/>
      <w:b/>
      <w:bCs/>
      <w:lang w:eastAsia="zh-CN"/>
    </w:rPr>
  </w:style>
  <w:style w:type="paragraph" w:customStyle="1" w:styleId="Default">
    <w:name w:val="Default"/>
    <w:rsid w:val="00024251"/>
    <w:pPr>
      <w:autoSpaceDE w:val="0"/>
      <w:autoSpaceDN w:val="0"/>
      <w:adjustRightInd w:val="0"/>
    </w:pPr>
    <w:rPr>
      <w:rFonts w:ascii="Verdana" w:hAnsi="Verdana" w:cs="Verdana"/>
      <w:color w:val="000000"/>
      <w:sz w:val="24"/>
      <w:szCs w:val="24"/>
    </w:rPr>
  </w:style>
  <w:style w:type="table" w:styleId="TableGrid">
    <w:name w:val="Table Grid"/>
    <w:basedOn w:val="TableNormal"/>
    <w:rsid w:val="004D4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5">
    <w:name w:val="Grid Table 6 Colorful Accent 5"/>
    <w:basedOn w:val="TableNormal"/>
    <w:uiPriority w:val="51"/>
    <w:rsid w:val="004D497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7Colorful-Accent5">
    <w:name w:val="Grid Table 7 Colorful Accent 5"/>
    <w:basedOn w:val="TableNormal"/>
    <w:uiPriority w:val="52"/>
    <w:rsid w:val="00524EA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5">
    <w:name w:val="List Table 4 Accent 5"/>
    <w:basedOn w:val="TableNormal"/>
    <w:uiPriority w:val="49"/>
    <w:rsid w:val="00524EA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5Dark-Accent5">
    <w:name w:val="List Table 5 Dark Accent 5"/>
    <w:basedOn w:val="TableNormal"/>
    <w:uiPriority w:val="50"/>
    <w:rsid w:val="00524EA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4-Accent5">
    <w:name w:val="Grid Table 4 Accent 5"/>
    <w:basedOn w:val="TableNormal"/>
    <w:uiPriority w:val="49"/>
    <w:rsid w:val="00524EA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7F21E6"/>
    <w:pPr>
      <w:tabs>
        <w:tab w:val="center" w:pos="4513"/>
        <w:tab w:val="right" w:pos="9026"/>
      </w:tabs>
    </w:pPr>
  </w:style>
  <w:style w:type="character" w:customStyle="1" w:styleId="HeaderChar">
    <w:name w:val="Header Char"/>
    <w:basedOn w:val="DefaultParagraphFont"/>
    <w:link w:val="Header"/>
    <w:uiPriority w:val="99"/>
    <w:rsid w:val="007F21E6"/>
    <w:rPr>
      <w:rFonts w:ascii="Book Antiqua" w:eastAsia="Times New Roman" w:hAnsi="Book Antiqua"/>
      <w:sz w:val="22"/>
      <w:szCs w:val="22"/>
      <w:lang w:eastAsia="zh-CN"/>
    </w:rPr>
  </w:style>
  <w:style w:type="paragraph" w:styleId="Footer">
    <w:name w:val="footer"/>
    <w:basedOn w:val="Normal"/>
    <w:link w:val="FooterChar"/>
    <w:unhideWhenUsed/>
    <w:rsid w:val="007F21E6"/>
    <w:pPr>
      <w:tabs>
        <w:tab w:val="center" w:pos="4513"/>
        <w:tab w:val="right" w:pos="9026"/>
      </w:tabs>
    </w:pPr>
  </w:style>
  <w:style w:type="character" w:customStyle="1" w:styleId="FooterChar">
    <w:name w:val="Footer Char"/>
    <w:basedOn w:val="DefaultParagraphFont"/>
    <w:link w:val="Footer"/>
    <w:rsid w:val="007F21E6"/>
    <w:rPr>
      <w:rFonts w:ascii="Book Antiqua" w:eastAsia="Times New Roman" w:hAnsi="Book Antiqua"/>
      <w:sz w:val="22"/>
      <w:szCs w:val="22"/>
      <w:lang w:eastAsia="zh-CN"/>
    </w:rPr>
  </w:style>
  <w:style w:type="character" w:customStyle="1" w:styleId="UnresolvedMention1">
    <w:name w:val="Unresolved Mention1"/>
    <w:basedOn w:val="DefaultParagraphFont"/>
    <w:uiPriority w:val="99"/>
    <w:semiHidden/>
    <w:unhideWhenUsed/>
    <w:rsid w:val="005B7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377927">
      <w:bodyDiv w:val="1"/>
      <w:marLeft w:val="0"/>
      <w:marRight w:val="0"/>
      <w:marTop w:val="0"/>
      <w:marBottom w:val="0"/>
      <w:divBdr>
        <w:top w:val="none" w:sz="0" w:space="0" w:color="auto"/>
        <w:left w:val="none" w:sz="0" w:space="0" w:color="auto"/>
        <w:bottom w:val="none" w:sz="0" w:space="0" w:color="auto"/>
        <w:right w:val="none" w:sz="0" w:space="0" w:color="auto"/>
      </w:divBdr>
      <w:divsChild>
        <w:div w:id="1665863487">
          <w:marLeft w:val="0"/>
          <w:marRight w:val="0"/>
          <w:marTop w:val="0"/>
          <w:marBottom w:val="0"/>
          <w:divBdr>
            <w:top w:val="none" w:sz="0" w:space="0" w:color="auto"/>
            <w:left w:val="none" w:sz="0" w:space="0" w:color="auto"/>
            <w:bottom w:val="none" w:sz="0" w:space="0" w:color="auto"/>
            <w:right w:val="none" w:sz="0" w:space="0" w:color="auto"/>
          </w:divBdr>
        </w:div>
      </w:divsChild>
    </w:div>
    <w:div w:id="1676303851">
      <w:bodyDiv w:val="1"/>
      <w:marLeft w:val="0"/>
      <w:marRight w:val="0"/>
      <w:marTop w:val="0"/>
      <w:marBottom w:val="0"/>
      <w:divBdr>
        <w:top w:val="none" w:sz="0" w:space="0" w:color="auto"/>
        <w:left w:val="none" w:sz="0" w:space="0" w:color="auto"/>
        <w:bottom w:val="none" w:sz="0" w:space="0" w:color="auto"/>
        <w:right w:val="none" w:sz="0" w:space="0" w:color="auto"/>
      </w:divBdr>
    </w:div>
    <w:div w:id="20060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EE73FFE97DF746A5163610EDE09DA1" ma:contentTypeVersion="0" ma:contentTypeDescription="Create a new document." ma:contentTypeScope="" ma:versionID="9baa3ad24eb058467e9da48cf424fa12">
  <xsd:schema xmlns:xsd="http://www.w3.org/2001/XMLSchema" xmlns:xs="http://www.w3.org/2001/XMLSchema" xmlns:p="http://schemas.microsoft.com/office/2006/metadata/properties" xmlns:ns1="http://schemas.microsoft.com/sharepoint/v3" xmlns:ns2="be48acbd-7222-4ca3-a959-27ba5f324ac1" targetNamespace="http://schemas.microsoft.com/office/2006/metadata/properties" ma:root="true" ma:fieldsID="c03f9b9102b9725d7054c824b12c7e25" ns1:_="" ns2:_="">
    <xsd:import namespace="http://schemas.microsoft.com/sharepoint/v3"/>
    <xsd:import namespace="be48acbd-7222-4ca3-a959-27ba5f324ac1"/>
    <xsd:element name="properties">
      <xsd:complexType>
        <xsd:sequence>
          <xsd:element name="documentManagement">
            <xsd:complexType>
              <xsd:all>
                <xsd:element ref="ns1:PublishingStartDate" minOccurs="0"/>
                <xsd:element ref="ns1:PublishingExpirationDate" minOccurs="0"/>
                <xsd:element ref="ns1:_dlc_Exemp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48acbd-7222-4ca3-a959-27ba5f324ac1"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e48acbd-7222-4ca3-a959-27ba5f324ac1">CIPORTALSC-244434664-24</_dlc_DocId>
    <_dlc_DocIdUrl xmlns="be48acbd-7222-4ca3-a959-27ba5f324ac1">
      <Url>https://portal.colchester.ac.uk/support_departments/human_resources_training_development/_layouts/15/DocIdRedir.aspx?ID=CIPORTALSC-244434664-24</Url>
      <Description>CIPORTALSC-244434664-24</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Document</p:Name>
  <p:Description/>
  <p:Statement/>
  <p:PolicyItems>
    <p:PolicyItem featureId="Microsoft.Office.RecordsManagement.PolicyFeatures.PolicyAudit" staticId="0x0101|937198175" UniqueId="c3f25bdc-162c-4514-8bd4-728b46efee40">
      <p:Name>Auditing</p:Name>
      <p:Description>Audits user actions on documents and list items to the Audit Log.</p:Description>
      <p:CustomData>
        <Audit>
          <View/>
        </Audit>
      </p:CustomData>
    </p:PolicyItem>
  </p:PolicyItems>
</p:Policy>
</file>

<file path=customXml/itemProps1.xml><?xml version="1.0" encoding="utf-8"?>
<ds:datastoreItem xmlns:ds="http://schemas.openxmlformats.org/officeDocument/2006/customXml" ds:itemID="{EBC45FB2-DE38-4AA2-A8B1-ACFFCB245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48acbd-7222-4ca3-a959-27ba5f324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879A1-680A-4D97-A2E2-C1B4EFCDA1C8}">
  <ds:schemaRefs>
    <ds:schemaRef ds:uri="http://schemas.microsoft.com/sharepoint/events"/>
  </ds:schemaRefs>
</ds:datastoreItem>
</file>

<file path=customXml/itemProps3.xml><?xml version="1.0" encoding="utf-8"?>
<ds:datastoreItem xmlns:ds="http://schemas.openxmlformats.org/officeDocument/2006/customXml" ds:itemID="{1FF64FB5-0D00-47C1-A23C-38791A25A102}">
  <ds:schemaRef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be48acbd-7222-4ca3-a959-27ba5f324ac1"/>
    <ds:schemaRef ds:uri="http://schemas.microsoft.com/sharepoint/v3"/>
    <ds:schemaRef ds:uri="http://purl.org/dc/terms/"/>
  </ds:schemaRefs>
</ds:datastoreItem>
</file>

<file path=customXml/itemProps4.xml><?xml version="1.0" encoding="utf-8"?>
<ds:datastoreItem xmlns:ds="http://schemas.openxmlformats.org/officeDocument/2006/customXml" ds:itemID="{060894EA-1D27-4698-9570-F19D1BB1F3E5}">
  <ds:schemaRefs>
    <ds:schemaRef ds:uri="http://schemas.microsoft.com/sharepoint/v3/contenttype/forms"/>
  </ds:schemaRefs>
</ds:datastoreItem>
</file>

<file path=customXml/itemProps5.xml><?xml version="1.0" encoding="utf-8"?>
<ds:datastoreItem xmlns:ds="http://schemas.openxmlformats.org/officeDocument/2006/customXml" ds:itemID="{EE9C80BD-028D-4D26-A472-956F22858A6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667</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Colchester Institute</Company>
  <LinksUpToDate>false</LinksUpToDate>
  <CharactersWithSpaces>4652</CharactersWithSpaces>
  <SharedDoc>false</SharedDoc>
  <HLinks>
    <vt:vector size="12" baseType="variant">
      <vt:variant>
        <vt:i4>5046299</vt:i4>
      </vt:variant>
      <vt:variant>
        <vt:i4>3</vt:i4>
      </vt:variant>
      <vt:variant>
        <vt:i4>0</vt:i4>
      </vt:variant>
      <vt:variant>
        <vt:i4>5</vt:i4>
      </vt:variant>
      <vt:variant>
        <vt:lpwstr>http://www.colchester.ac.uk/</vt:lpwstr>
      </vt:variant>
      <vt:variant>
        <vt:lpwstr/>
      </vt:variant>
      <vt:variant>
        <vt:i4>3080263</vt:i4>
      </vt:variant>
      <vt:variant>
        <vt:i4>0</vt:i4>
      </vt:variant>
      <vt:variant>
        <vt:i4>0</vt:i4>
      </vt:variant>
      <vt:variant>
        <vt:i4>5</vt:i4>
      </vt:variant>
      <vt:variant>
        <vt:lpwstr>mailto:jobline@colchester.ac.uk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gemma.pratt</dc:creator>
  <cp:lastModifiedBy>Louise Quinn</cp:lastModifiedBy>
  <cp:revision>6</cp:revision>
  <cp:lastPrinted>2020-02-05T10:10:00Z</cp:lastPrinted>
  <dcterms:created xsi:type="dcterms:W3CDTF">2022-11-22T11:34:00Z</dcterms:created>
  <dcterms:modified xsi:type="dcterms:W3CDTF">2023-01-11T15:23:00Z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0x01010073EE73FFE97DF746A5163610EDE09DA1</vt:lpwstr>
  </property>
  <property fmtid="{D5CDD505-2E9C-101B-9397-08002B2CF9AE}" pid="3" name="Time Period">
    <vt:lpwstr>21;#2017-18|a22fc3b4-45eb-4009-9920-c69c29653792</vt:lpwstr>
  </property>
  <property fmtid="{D5CDD505-2E9C-101B-9397-08002B2CF9AE}" pid="4" name="CI Department">
    <vt:lpwstr>10;#Human Resources|f7413310-ada8-448b-8908-d1c4d685af97</vt:lpwstr>
  </property>
  <property fmtid="{D5CDD505-2E9C-101B-9397-08002B2CF9AE}" pid="5" name="Document Type">
    <vt:lpwstr>12;#Form - Printable|589ac3b3-ba8a-4928-adef-7ae2ff38d2d4</vt:lpwstr>
  </property>
  <property fmtid="{D5CDD505-2E9C-101B-9397-08002B2CF9AE}" pid="6" name="_dlc_DocIdItemGuid">
    <vt:lpwstr>5b6a3e60-7c13-49ae-bec7-8b8564ed1db8</vt:lpwstr>
  </property>
</Properties>
</file>