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120CA1" w:rsidRPr="00C86F8F" w14:paraId="376A3D2A" w14:textId="77777777" w:rsidTr="00EC288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7D3A0F4F" w14:textId="4CFE627E" w:rsidR="00120CA1" w:rsidRPr="00C86F8F" w:rsidRDefault="003C3D36" w:rsidP="00120CA1">
            <w:pPr>
              <w:pStyle w:val="Default"/>
              <w:jc w:val="both"/>
              <w:rPr>
                <w:rFonts w:asciiTheme="majorHAnsi" w:eastAsiaTheme="minorEastAsia" w:hAnsiTheme="majorHAnsi" w:cstheme="majorHAnsi"/>
                <w:b/>
                <w:bCs/>
                <w:color w:val="FFFFFF" w:themeColor="background1"/>
                <w:lang w:eastAsia="zh-CN"/>
              </w:rPr>
            </w:pPr>
            <w:bookmarkStart w:id="0" w:name="_Hlk78966799"/>
            <w:r w:rsidRPr="00C86F8F">
              <w:rPr>
                <w:rFonts w:asciiTheme="majorHAnsi" w:eastAsiaTheme="minorEastAsia" w:hAnsiTheme="majorHAnsi" w:cstheme="majorHAnsi"/>
                <w:b/>
                <w:bCs/>
                <w:color w:val="FFFFFF" w:themeColor="background1"/>
                <w:lang w:eastAsia="zh-CN"/>
              </w:rPr>
              <w:t>Job Description</w:t>
            </w:r>
          </w:p>
        </w:tc>
      </w:tr>
      <w:bookmarkEnd w:id="0"/>
    </w:tbl>
    <w:p w14:paraId="04C380B2" w14:textId="758E52C4" w:rsidR="005D26A5" w:rsidRPr="0016760B" w:rsidRDefault="005D26A5" w:rsidP="00BD320E">
      <w:pPr>
        <w:rPr>
          <w:rFonts w:asciiTheme="majorHAnsi" w:hAnsiTheme="majorHAnsi" w:cstheme="majorHAnsi"/>
        </w:rPr>
      </w:pPr>
    </w:p>
    <w:tbl>
      <w:tblPr>
        <w:tblStyle w:val="TableGrid"/>
        <w:tblW w:w="0" w:type="auto"/>
        <w:tblLook w:val="04A0" w:firstRow="1" w:lastRow="0" w:firstColumn="1" w:lastColumn="0" w:noHBand="0" w:noVBand="1"/>
      </w:tblPr>
      <w:tblGrid>
        <w:gridCol w:w="2830"/>
        <w:gridCol w:w="6520"/>
      </w:tblGrid>
      <w:tr w:rsidR="007B7484" w:rsidRPr="00C86F8F" w14:paraId="62F75A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BF01609" w14:textId="0BB2F8AC" w:rsidR="007B7484" w:rsidRPr="00C86F8F" w:rsidRDefault="007B7484"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Job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itle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4D4B75E9" w14:textId="43B97E99" w:rsidR="007B7484" w:rsidRPr="008D7B40" w:rsidRDefault="0082672A" w:rsidP="003D2D69">
            <w:pPr>
              <w:pStyle w:val="Default"/>
              <w:jc w:val="both"/>
              <w:rPr>
                <w:rFonts w:asciiTheme="majorHAnsi" w:eastAsiaTheme="minorEastAsia" w:hAnsiTheme="majorHAnsi" w:cstheme="majorHAnsi"/>
                <w:color w:val="auto"/>
                <w:lang w:eastAsia="zh-CN"/>
              </w:rPr>
            </w:pPr>
            <w:bookmarkStart w:id="1" w:name="_Hlk96694156"/>
            <w:r>
              <w:rPr>
                <w:rFonts w:asciiTheme="majorHAnsi" w:hAnsiTheme="majorHAnsi" w:cstheme="majorHAnsi"/>
                <w:color w:val="auto"/>
              </w:rPr>
              <w:t>Student Engagement</w:t>
            </w:r>
            <w:r w:rsidR="008D7B40" w:rsidRPr="008D7B40">
              <w:rPr>
                <w:rFonts w:asciiTheme="majorHAnsi" w:hAnsiTheme="majorHAnsi" w:cstheme="majorHAnsi"/>
                <w:color w:val="auto"/>
              </w:rPr>
              <w:t xml:space="preserve"> Officer</w:t>
            </w:r>
            <w:bookmarkEnd w:id="1"/>
          </w:p>
        </w:tc>
      </w:tr>
      <w:tr w:rsidR="00BF5D5F" w:rsidRPr="00C86F8F" w14:paraId="5E0DF645"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1E2D004" w14:textId="4E63DD94"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Department</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05530C5D" w14:textId="0BC7206A" w:rsidR="00BF5D5F" w:rsidRPr="008D7B40" w:rsidRDefault="008D7B40" w:rsidP="003D2D69">
            <w:pPr>
              <w:pStyle w:val="Default"/>
              <w:jc w:val="both"/>
              <w:rPr>
                <w:rFonts w:asciiTheme="majorHAnsi" w:eastAsiaTheme="minorEastAsia" w:hAnsiTheme="majorHAnsi" w:cstheme="majorHAnsi"/>
                <w:color w:val="auto"/>
                <w:lang w:eastAsia="zh-CN"/>
              </w:rPr>
            </w:pPr>
            <w:r w:rsidRPr="008D7B40">
              <w:rPr>
                <w:rFonts w:asciiTheme="majorHAnsi" w:eastAsiaTheme="minorEastAsia" w:hAnsiTheme="majorHAnsi" w:cstheme="majorHAnsi"/>
                <w:color w:val="auto"/>
                <w:lang w:eastAsia="zh-CN"/>
              </w:rPr>
              <w:t>Student Services</w:t>
            </w:r>
          </w:p>
        </w:tc>
      </w:tr>
      <w:tr w:rsidR="00BF5D5F" w:rsidRPr="00C86F8F" w14:paraId="262B6F04"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FDD06AD" w14:textId="077373E5" w:rsidR="00BF5D5F" w:rsidRPr="00C86F8F" w:rsidRDefault="00BF5D5F"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Reports </w:t>
            </w:r>
            <w:r w:rsidR="00A305E4" w:rsidRPr="00C86F8F">
              <w:rPr>
                <w:rFonts w:asciiTheme="majorHAnsi" w:eastAsiaTheme="minorEastAsia" w:hAnsiTheme="majorHAnsi" w:cstheme="majorHAnsi"/>
                <w:b/>
                <w:bCs/>
                <w:color w:val="FFFFFF" w:themeColor="background1"/>
                <w:lang w:eastAsia="zh-CN"/>
              </w:rPr>
              <w:t>T</w:t>
            </w:r>
            <w:r w:rsidRPr="00C86F8F">
              <w:rPr>
                <w:rFonts w:asciiTheme="majorHAnsi" w:eastAsiaTheme="minorEastAsia" w:hAnsiTheme="majorHAnsi" w:cstheme="majorHAnsi"/>
                <w:b/>
                <w:bCs/>
                <w:color w:val="FFFFFF" w:themeColor="background1"/>
                <w:lang w:eastAsia="zh-CN"/>
              </w:rPr>
              <w:t>o</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3D55F882" w14:textId="14D8774A" w:rsidR="00BF5D5F" w:rsidRPr="008D7B40" w:rsidRDefault="006577D3" w:rsidP="003D2D69">
            <w:pPr>
              <w:pStyle w:val="Default"/>
              <w:jc w:val="both"/>
              <w:rPr>
                <w:rFonts w:asciiTheme="majorHAnsi" w:eastAsiaTheme="minorEastAsia" w:hAnsiTheme="majorHAnsi" w:cstheme="majorHAnsi"/>
                <w:color w:val="auto"/>
                <w:lang w:eastAsia="zh-CN"/>
              </w:rPr>
            </w:pPr>
            <w:r>
              <w:rPr>
                <w:rFonts w:asciiTheme="majorHAnsi" w:eastAsiaTheme="minorEastAsia" w:hAnsiTheme="majorHAnsi" w:cstheme="majorHAnsi"/>
                <w:color w:val="auto"/>
                <w:lang w:eastAsia="zh-CN"/>
              </w:rPr>
              <w:t>Enrichment Manager</w:t>
            </w:r>
          </w:p>
        </w:tc>
      </w:tr>
      <w:tr w:rsidR="00052623" w:rsidRPr="00C86F8F" w14:paraId="5CC4E76F"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64FECB33" w14:textId="49D197DA"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Grade</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1DC65559" w14:textId="3D875D17" w:rsidR="00052623" w:rsidRPr="008D7B40" w:rsidRDefault="00A0698D" w:rsidP="003D2D69">
            <w:pPr>
              <w:pStyle w:val="Default"/>
              <w:jc w:val="both"/>
              <w:rPr>
                <w:rFonts w:asciiTheme="majorHAnsi" w:eastAsiaTheme="minorEastAsia" w:hAnsiTheme="majorHAnsi" w:cstheme="majorHAnsi"/>
                <w:color w:val="auto"/>
                <w:lang w:eastAsia="zh-CN"/>
              </w:rPr>
            </w:pPr>
            <w:r>
              <w:rPr>
                <w:rFonts w:asciiTheme="majorHAnsi" w:eastAsiaTheme="minorEastAsia" w:hAnsiTheme="majorHAnsi" w:cstheme="majorHAnsi"/>
                <w:color w:val="auto"/>
                <w:lang w:eastAsia="zh-CN"/>
              </w:rPr>
              <w:t>5</w:t>
            </w:r>
          </w:p>
        </w:tc>
      </w:tr>
      <w:tr w:rsidR="00052623" w:rsidRPr="00C86F8F" w14:paraId="542B7176" w14:textId="77777777" w:rsidTr="007B7484">
        <w:tc>
          <w:tcPr>
            <w:tcW w:w="2830" w:type="dxa"/>
            <w:tcBorders>
              <w:top w:val="single" w:sz="4" w:space="0" w:color="2A6892"/>
              <w:left w:val="single" w:sz="4" w:space="0" w:color="2A6892"/>
              <w:bottom w:val="single" w:sz="4" w:space="0" w:color="2A6892"/>
              <w:right w:val="single" w:sz="4" w:space="0" w:color="2A6892"/>
            </w:tcBorders>
            <w:shd w:val="clear" w:color="auto" w:fill="629FB9"/>
          </w:tcPr>
          <w:p w14:paraId="56A3B3B4" w14:textId="31F44808" w:rsidR="00052623" w:rsidRPr="00C86F8F" w:rsidRDefault="00052623"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Location</w:t>
            </w:r>
          </w:p>
        </w:tc>
        <w:tc>
          <w:tcPr>
            <w:tcW w:w="6520" w:type="dxa"/>
            <w:tcBorders>
              <w:top w:val="single" w:sz="4" w:space="0" w:color="2A6892"/>
              <w:left w:val="single" w:sz="4" w:space="0" w:color="2A6892"/>
              <w:bottom w:val="single" w:sz="4" w:space="0" w:color="2A6892"/>
              <w:right w:val="single" w:sz="4" w:space="0" w:color="2A6892"/>
            </w:tcBorders>
            <w:shd w:val="clear" w:color="auto" w:fill="auto"/>
          </w:tcPr>
          <w:p w14:paraId="6131F25B" w14:textId="717B15CB" w:rsidR="00052623" w:rsidRPr="008D7B40" w:rsidRDefault="008D7B40" w:rsidP="003D2D69">
            <w:pPr>
              <w:pStyle w:val="Default"/>
              <w:jc w:val="both"/>
              <w:rPr>
                <w:rFonts w:asciiTheme="majorHAnsi" w:eastAsiaTheme="minorEastAsia" w:hAnsiTheme="majorHAnsi" w:cstheme="majorHAnsi"/>
                <w:color w:val="auto"/>
                <w:lang w:eastAsia="zh-CN"/>
              </w:rPr>
            </w:pPr>
            <w:r w:rsidRPr="008D7B40">
              <w:rPr>
                <w:rFonts w:asciiTheme="majorHAnsi" w:eastAsiaTheme="minorEastAsia" w:hAnsiTheme="majorHAnsi" w:cstheme="majorHAnsi"/>
                <w:color w:val="auto"/>
                <w:lang w:eastAsia="zh-CN"/>
              </w:rPr>
              <w:t xml:space="preserve">East Ham </w:t>
            </w:r>
            <w:r>
              <w:rPr>
                <w:rFonts w:asciiTheme="majorHAnsi" w:eastAsiaTheme="minorEastAsia" w:hAnsiTheme="majorHAnsi" w:cstheme="majorHAnsi"/>
                <w:color w:val="auto"/>
                <w:lang w:eastAsia="zh-CN"/>
              </w:rPr>
              <w:t>&amp;</w:t>
            </w:r>
            <w:r w:rsidRPr="008D7B40">
              <w:rPr>
                <w:rFonts w:asciiTheme="majorHAnsi" w:eastAsiaTheme="minorEastAsia" w:hAnsiTheme="majorHAnsi" w:cstheme="majorHAnsi"/>
                <w:color w:val="auto"/>
                <w:lang w:eastAsia="zh-CN"/>
              </w:rPr>
              <w:t xml:space="preserve"> Stratford</w:t>
            </w:r>
            <w:r>
              <w:rPr>
                <w:rFonts w:asciiTheme="majorHAnsi" w:eastAsiaTheme="minorEastAsia" w:hAnsiTheme="majorHAnsi" w:cstheme="majorHAnsi"/>
                <w:color w:val="auto"/>
                <w:lang w:eastAsia="zh-CN"/>
              </w:rPr>
              <w:t xml:space="preserve"> Campus</w:t>
            </w:r>
          </w:p>
        </w:tc>
      </w:tr>
    </w:tbl>
    <w:p w14:paraId="05427C2E" w14:textId="77777777" w:rsidR="00622F54" w:rsidRPr="0016760B" w:rsidRDefault="00622F54">
      <w:pPr>
        <w:spacing w:after="0"/>
        <w:jc w:val="left"/>
        <w:rPr>
          <w:rFonts w:asciiTheme="majorHAnsi" w:hAnsiTheme="majorHAnsi" w:cstheme="majorHAnsi"/>
          <w:sz w:val="22"/>
          <w:szCs w:val="22"/>
        </w:rPr>
      </w:pPr>
    </w:p>
    <w:p w14:paraId="58CA81F7"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Job D</w:t>
      </w:r>
    </w:p>
    <w:tbl>
      <w:tblPr>
        <w:tblStyle w:val="TableGrid"/>
        <w:tblW w:w="0" w:type="auto"/>
        <w:tblLook w:val="04A0" w:firstRow="1" w:lastRow="0" w:firstColumn="1" w:lastColumn="0" w:noHBand="0" w:noVBand="1"/>
      </w:tblPr>
      <w:tblGrid>
        <w:gridCol w:w="9350"/>
      </w:tblGrid>
      <w:tr w:rsidR="00631B60" w:rsidRPr="00715411" w14:paraId="02CE8CF5" w14:textId="77777777" w:rsidTr="00CF76BA">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D745430" w14:textId="77777777" w:rsidR="00631B60" w:rsidRPr="00715411" w:rsidRDefault="00631B60" w:rsidP="00CF76BA">
            <w:pPr>
              <w:pStyle w:val="Default"/>
              <w:jc w:val="both"/>
              <w:rPr>
                <w:rFonts w:asciiTheme="minorHAnsi" w:eastAsiaTheme="minorEastAsia" w:hAnsiTheme="minorHAnsi" w:cstheme="minorHAnsi"/>
                <w:b/>
                <w:bCs/>
                <w:color w:val="FFFFFF" w:themeColor="background1"/>
                <w:lang w:eastAsia="zh-CN"/>
              </w:rPr>
            </w:pPr>
            <w:r w:rsidRPr="00715411">
              <w:rPr>
                <w:rFonts w:asciiTheme="minorHAnsi" w:eastAsiaTheme="minorEastAsia" w:hAnsiTheme="minorHAnsi" w:cstheme="minorHAnsi"/>
                <w:b/>
                <w:bCs/>
                <w:color w:val="FFFFFF" w:themeColor="background1"/>
                <w:lang w:eastAsia="zh-CN"/>
              </w:rPr>
              <w:t>Our Vision &amp; Values</w:t>
            </w:r>
          </w:p>
        </w:tc>
      </w:tr>
    </w:tbl>
    <w:p w14:paraId="49024C79" w14:textId="77777777" w:rsidR="00631B60" w:rsidRPr="00715411" w:rsidRDefault="00631B60" w:rsidP="00631B60">
      <w:pPr>
        <w:pStyle w:val="NormalWeb"/>
        <w:spacing w:before="0" w:beforeAutospacing="0" w:after="0" w:afterAutospacing="0"/>
        <w:rPr>
          <w:rFonts w:asciiTheme="minorHAnsi" w:eastAsiaTheme="minorEastAsia" w:hAnsiTheme="minorHAnsi" w:cstheme="minorHAnsi"/>
          <w:b/>
          <w:bCs/>
          <w:i/>
          <w:iCs/>
          <w:color w:val="000000" w:themeColor="text1"/>
          <w:kern w:val="24"/>
        </w:rPr>
      </w:pPr>
      <w:r w:rsidRPr="00715411">
        <w:rPr>
          <w:rFonts w:asciiTheme="minorHAnsi" w:eastAsiaTheme="minorEastAsia" w:hAnsiTheme="minorHAnsi" w:cstheme="minorHAnsi"/>
          <w:b/>
          <w:bCs/>
          <w:color w:val="FFFFFF" w:themeColor="background1"/>
          <w:lang w:eastAsia="zh-CN"/>
        </w:rPr>
        <w:t xml:space="preserve"> </w:t>
      </w:r>
      <w:r w:rsidRPr="00715411">
        <w:rPr>
          <w:rFonts w:asciiTheme="minorHAnsi" w:eastAsiaTheme="minorEastAsia" w:hAnsiTheme="minorHAnsi" w:cstheme="minorHAnsi"/>
          <w:b/>
          <w:bCs/>
          <w:i/>
          <w:iCs/>
          <w:color w:val="000000" w:themeColor="text1"/>
          <w:kern w:val="24"/>
        </w:rPr>
        <w:t xml:space="preserve">“To develop the skills, confidence and qualifications for local people to lead rich lives and build great </w:t>
      </w:r>
      <w:proofErr w:type="gramStart"/>
      <w:r w:rsidRPr="00715411">
        <w:rPr>
          <w:rFonts w:asciiTheme="minorHAnsi" w:eastAsiaTheme="minorEastAsia" w:hAnsiTheme="minorHAnsi" w:cstheme="minorHAnsi"/>
          <w:b/>
          <w:bCs/>
          <w:i/>
          <w:iCs/>
          <w:color w:val="000000" w:themeColor="text1"/>
          <w:kern w:val="24"/>
        </w:rPr>
        <w:t>careers.“</w:t>
      </w:r>
      <w:proofErr w:type="gramEnd"/>
    </w:p>
    <w:p w14:paraId="783CA402" w14:textId="77777777" w:rsidR="00631B60" w:rsidRPr="00715411" w:rsidRDefault="00631B60" w:rsidP="00631B60">
      <w:pPr>
        <w:pStyle w:val="NormalWeb"/>
        <w:spacing w:before="0" w:beforeAutospacing="0" w:after="0" w:afterAutospacing="0"/>
        <w:rPr>
          <w:rFonts w:asciiTheme="minorHAnsi" w:hAnsiTheme="minorHAnsi" w:cstheme="minorHAnsi"/>
        </w:rPr>
      </w:pPr>
    </w:p>
    <w:p w14:paraId="496CE0B4" w14:textId="77777777" w:rsidR="00631B60" w:rsidRPr="00715411" w:rsidRDefault="00631B60" w:rsidP="00631B60">
      <w:pPr>
        <w:pStyle w:val="Default"/>
        <w:jc w:val="center"/>
        <w:rPr>
          <w:rFonts w:asciiTheme="minorHAnsi" w:eastAsiaTheme="minorEastAsia" w:hAnsiTheme="minorHAnsi" w:cstheme="minorHAnsi"/>
          <w:b/>
          <w:bCs/>
          <w:color w:val="FFFFFF" w:themeColor="background1"/>
          <w:lang w:eastAsia="zh-CN"/>
        </w:rPr>
      </w:pPr>
      <w:r w:rsidRPr="00715411">
        <w:rPr>
          <w:rFonts w:asciiTheme="minorHAnsi" w:eastAsiaTheme="minorEastAsia" w:hAnsiTheme="minorHAnsi" w:cstheme="minorHAnsi"/>
          <w:b/>
          <w:bCs/>
          <w:noProof/>
          <w:color w:val="FFFFFF" w:themeColor="background1"/>
          <w:lang w:eastAsia="en-GB"/>
        </w:rPr>
        <w:drawing>
          <wp:inline distT="0" distB="0" distL="0" distR="0" wp14:anchorId="3A5ABAE6" wp14:editId="45C0DE86">
            <wp:extent cx="5353050" cy="2646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646045"/>
                    </a:xfrm>
                    <a:prstGeom prst="rect">
                      <a:avLst/>
                    </a:prstGeom>
                    <a:noFill/>
                  </pic:spPr>
                </pic:pic>
              </a:graphicData>
            </a:graphic>
          </wp:inline>
        </w:drawing>
      </w:r>
    </w:p>
    <w:p w14:paraId="70F53C85" w14:textId="77777777" w:rsidR="00631B60" w:rsidRPr="00715411" w:rsidRDefault="00631B60" w:rsidP="00631B60">
      <w:pPr>
        <w:keepNext/>
        <w:outlineLvl w:val="0"/>
        <w:rPr>
          <w:rFonts w:eastAsia="Times New Roman" w:cstheme="minorHAnsi"/>
          <w:b/>
          <w:color w:val="2F5496" w:themeColor="accent1" w:themeShade="BF"/>
          <w:sz w:val="24"/>
          <w:szCs w:val="24"/>
          <w:lang w:eastAsia="en-US"/>
        </w:rPr>
      </w:pPr>
      <w:r w:rsidRPr="00715411">
        <w:rPr>
          <w:rFonts w:eastAsia="Times New Roman" w:cstheme="minorHAnsi"/>
          <w:b/>
          <w:color w:val="2F5496" w:themeColor="accent1" w:themeShade="BF"/>
          <w:sz w:val="24"/>
          <w:szCs w:val="24"/>
          <w:lang w:eastAsia="en-US"/>
        </w:rPr>
        <w:t>Equality of Opportunity</w:t>
      </w:r>
    </w:p>
    <w:p w14:paraId="0B1FA013" w14:textId="77777777" w:rsidR="00631B60" w:rsidRPr="00715411" w:rsidRDefault="00631B60" w:rsidP="00631B60">
      <w:pPr>
        <w:spacing w:after="0"/>
        <w:rPr>
          <w:rFonts w:eastAsia="Times New Roman" w:cstheme="minorHAnsi"/>
          <w:sz w:val="24"/>
          <w:szCs w:val="24"/>
          <w:lang w:eastAsia="en-US"/>
        </w:rPr>
      </w:pPr>
      <w:r w:rsidRPr="00715411">
        <w:rPr>
          <w:rFonts w:eastAsia="Times New Roman" w:cstheme="minorHAnsi"/>
          <w:sz w:val="24"/>
          <w:szCs w:val="24"/>
          <w:lang w:eastAsia="en-US"/>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574C9FCA" w14:textId="77777777" w:rsidR="00631B60" w:rsidRPr="00715411" w:rsidRDefault="00631B60" w:rsidP="00631B60">
      <w:pPr>
        <w:spacing w:after="0"/>
        <w:jc w:val="left"/>
        <w:rPr>
          <w:rFonts w:eastAsia="Times New Roman" w:cstheme="minorHAnsi"/>
          <w:sz w:val="24"/>
          <w:szCs w:val="24"/>
          <w:lang w:eastAsia="en-US"/>
        </w:rPr>
      </w:pPr>
    </w:p>
    <w:p w14:paraId="319AECA3" w14:textId="77777777" w:rsidR="00631B60" w:rsidRPr="00715411" w:rsidRDefault="00631B60" w:rsidP="00631B60">
      <w:pPr>
        <w:keepNext/>
        <w:spacing w:after="0"/>
        <w:jc w:val="left"/>
        <w:outlineLvl w:val="0"/>
        <w:rPr>
          <w:rFonts w:eastAsia="Times New Roman" w:cstheme="minorHAnsi"/>
          <w:b/>
          <w:color w:val="2F5496" w:themeColor="accent1" w:themeShade="BF"/>
          <w:sz w:val="24"/>
          <w:szCs w:val="24"/>
          <w:lang w:eastAsia="en-US"/>
        </w:rPr>
      </w:pPr>
      <w:r w:rsidRPr="00715411">
        <w:rPr>
          <w:rFonts w:eastAsia="Times New Roman" w:cstheme="minorHAnsi"/>
          <w:b/>
          <w:color w:val="2F5496" w:themeColor="accent1" w:themeShade="BF"/>
          <w:sz w:val="24"/>
          <w:szCs w:val="24"/>
          <w:lang w:eastAsia="en-US"/>
        </w:rPr>
        <w:t>Safeguarding of Children and Vulnerable Adults</w:t>
      </w:r>
    </w:p>
    <w:p w14:paraId="1F750468" w14:textId="77777777" w:rsidR="00631B60" w:rsidRPr="00715411" w:rsidRDefault="00631B60" w:rsidP="00631B60">
      <w:pPr>
        <w:autoSpaceDE w:val="0"/>
        <w:autoSpaceDN w:val="0"/>
        <w:adjustRightInd w:val="0"/>
        <w:spacing w:after="0"/>
        <w:rPr>
          <w:rFonts w:eastAsia="Times New Roman" w:cstheme="minorHAnsi"/>
          <w:sz w:val="24"/>
          <w:szCs w:val="24"/>
          <w:lang w:eastAsia="en-US"/>
        </w:rPr>
      </w:pPr>
      <w:r w:rsidRPr="00715411">
        <w:rPr>
          <w:rFonts w:eastAsia="Times New Roman" w:cstheme="minorHAnsi"/>
          <w:sz w:val="24"/>
          <w:szCs w:val="24"/>
          <w:lang w:eastAsia="en-US"/>
        </w:rPr>
        <w:t xml:space="preserve">The College is committed to safeguarding and promotes the welfare of all learners and expects its staff to share this commitment. </w:t>
      </w:r>
      <w:r w:rsidRPr="00715411">
        <w:rPr>
          <w:rFonts w:eastAsia="Times New Roman" w:cstheme="minorHAnsi"/>
          <w:sz w:val="24"/>
          <w:szCs w:val="24"/>
          <w:lang w:val="en-US" w:eastAsia="en-US"/>
        </w:rPr>
        <w:t>In addition, they will also state that t</w:t>
      </w:r>
      <w:r w:rsidRPr="00715411">
        <w:rPr>
          <w:rFonts w:eastAsia="Times New Roman" w:cstheme="minorHAnsi"/>
          <w:sz w:val="24"/>
          <w:szCs w:val="24"/>
          <w:lang w:eastAsia="en-US"/>
        </w:rPr>
        <w:t xml:space="preserve">he College is committed to safeguarding and promotes the welfare of all learners and expects its staff to share this commitment.  All posts in the College are subject to an Enhanced DBS check and Barred List check. </w:t>
      </w:r>
    </w:p>
    <w:p w14:paraId="6736BF6E" w14:textId="77777777" w:rsidR="00631B60" w:rsidRPr="00715411" w:rsidRDefault="00631B60" w:rsidP="00631B60">
      <w:pPr>
        <w:autoSpaceDE w:val="0"/>
        <w:autoSpaceDN w:val="0"/>
        <w:adjustRightInd w:val="0"/>
        <w:spacing w:after="0"/>
        <w:rPr>
          <w:rFonts w:eastAsia="Times New Roman" w:cstheme="minorHAnsi"/>
          <w:sz w:val="24"/>
          <w:szCs w:val="24"/>
          <w:lang w:eastAsia="en-US"/>
        </w:rPr>
      </w:pPr>
    </w:p>
    <w:p w14:paraId="2D4F155B" w14:textId="77777777" w:rsidR="00BF539D" w:rsidRPr="0016760B" w:rsidRDefault="00BF539D" w:rsidP="00BF539D">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lastRenderedPageBreak/>
        <w:t>Job Description</w:t>
      </w:r>
    </w:p>
    <w:tbl>
      <w:tblPr>
        <w:tblStyle w:val="TableGrid"/>
        <w:tblW w:w="0" w:type="auto"/>
        <w:tblLook w:val="04A0" w:firstRow="1" w:lastRow="0" w:firstColumn="1" w:lastColumn="0" w:noHBand="0" w:noVBand="1"/>
      </w:tblPr>
      <w:tblGrid>
        <w:gridCol w:w="9350"/>
      </w:tblGrid>
      <w:tr w:rsidR="00731964" w:rsidRPr="00C86F8F" w14:paraId="12B395A0"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53D44DA5" w14:textId="4F8F6676" w:rsidR="00731964" w:rsidRPr="00C86F8F" w:rsidRDefault="00EE4DF5"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Job Purpose</w:t>
            </w:r>
            <w:r w:rsidR="00731964" w:rsidRPr="00C86F8F">
              <w:rPr>
                <w:rFonts w:asciiTheme="majorHAnsi" w:eastAsiaTheme="minorEastAsia" w:hAnsiTheme="majorHAnsi" w:cstheme="majorHAnsi"/>
                <w:b/>
                <w:bCs/>
                <w:color w:val="FFFFFF" w:themeColor="background1"/>
                <w:lang w:eastAsia="zh-CN"/>
              </w:rPr>
              <w:t xml:space="preserve"> </w:t>
            </w:r>
          </w:p>
        </w:tc>
      </w:tr>
    </w:tbl>
    <w:p w14:paraId="0E7FD712" w14:textId="77777777" w:rsidR="00731964" w:rsidRPr="0016760B" w:rsidRDefault="00731964" w:rsidP="00731964">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2A33AF18" w14:textId="77777777" w:rsidR="00631B60" w:rsidRPr="009F19C2" w:rsidRDefault="00631B60" w:rsidP="00631B60">
      <w:pPr>
        <w:jc w:val="left"/>
        <w:rPr>
          <w:rFonts w:asciiTheme="majorHAnsi" w:hAnsiTheme="majorHAnsi" w:cstheme="majorHAnsi"/>
          <w:sz w:val="22"/>
          <w:szCs w:val="22"/>
        </w:rPr>
      </w:pPr>
      <w:r>
        <w:rPr>
          <w:rFonts w:asciiTheme="majorHAnsi" w:hAnsiTheme="majorHAnsi" w:cstheme="majorHAnsi"/>
          <w:sz w:val="22"/>
          <w:szCs w:val="22"/>
        </w:rPr>
        <w:t>The</w:t>
      </w:r>
      <w:r w:rsidRPr="009F19C2">
        <w:rPr>
          <w:rFonts w:asciiTheme="majorHAnsi" w:hAnsiTheme="majorHAnsi" w:cstheme="majorHAnsi"/>
          <w:sz w:val="22"/>
          <w:szCs w:val="22"/>
        </w:rPr>
        <w:t xml:space="preserve"> </w:t>
      </w:r>
      <w:r w:rsidRPr="00661392">
        <w:rPr>
          <w:rFonts w:asciiTheme="majorHAnsi" w:hAnsiTheme="majorHAnsi" w:cstheme="majorHAnsi"/>
          <w:sz w:val="22"/>
          <w:szCs w:val="22"/>
        </w:rPr>
        <w:t>Student Engagement Officer</w:t>
      </w:r>
      <w:r w:rsidRPr="009F19C2">
        <w:rPr>
          <w:rFonts w:asciiTheme="majorHAnsi" w:hAnsiTheme="majorHAnsi" w:cstheme="majorHAnsi"/>
          <w:sz w:val="22"/>
          <w:szCs w:val="22"/>
        </w:rPr>
        <w:t xml:space="preserve"> has a central role to play in assuring that all learners across all student areas </w:t>
      </w:r>
      <w:r>
        <w:rPr>
          <w:rFonts w:asciiTheme="majorHAnsi" w:hAnsiTheme="majorHAnsi" w:cstheme="majorHAnsi"/>
          <w:sz w:val="22"/>
          <w:szCs w:val="22"/>
        </w:rPr>
        <w:t>are</w:t>
      </w:r>
      <w:r w:rsidRPr="009F19C2">
        <w:rPr>
          <w:rFonts w:asciiTheme="majorHAnsi" w:hAnsiTheme="majorHAnsi" w:cstheme="majorHAnsi"/>
          <w:sz w:val="22"/>
          <w:szCs w:val="22"/>
        </w:rPr>
        <w:t xml:space="preserve"> positively engage in their studies and College life as a whole and feel that their collective views are heard and responded to.</w:t>
      </w:r>
    </w:p>
    <w:p w14:paraId="1BD10230" w14:textId="77777777" w:rsidR="00631B60" w:rsidRPr="009F19C2" w:rsidRDefault="00631B60" w:rsidP="00631B60">
      <w:pPr>
        <w:jc w:val="left"/>
        <w:rPr>
          <w:rFonts w:asciiTheme="majorHAnsi" w:hAnsiTheme="majorHAnsi" w:cstheme="majorHAnsi"/>
          <w:sz w:val="22"/>
          <w:szCs w:val="22"/>
        </w:rPr>
      </w:pPr>
      <w:r w:rsidRPr="009F19C2">
        <w:rPr>
          <w:rFonts w:asciiTheme="majorHAnsi" w:hAnsiTheme="majorHAnsi" w:cstheme="majorHAnsi"/>
          <w:sz w:val="22"/>
          <w:szCs w:val="22"/>
        </w:rPr>
        <w:t xml:space="preserve">This post contributes to </w:t>
      </w:r>
      <w:proofErr w:type="gramStart"/>
      <w:r w:rsidRPr="009F19C2">
        <w:rPr>
          <w:rFonts w:asciiTheme="majorHAnsi" w:hAnsiTheme="majorHAnsi" w:cstheme="majorHAnsi"/>
          <w:sz w:val="22"/>
          <w:szCs w:val="22"/>
        </w:rPr>
        <w:t>College</w:t>
      </w:r>
      <w:proofErr w:type="gramEnd"/>
      <w:r w:rsidRPr="009F19C2">
        <w:rPr>
          <w:rFonts w:asciiTheme="majorHAnsi" w:hAnsiTheme="majorHAnsi" w:cstheme="majorHAnsi"/>
          <w:sz w:val="22"/>
          <w:szCs w:val="22"/>
        </w:rPr>
        <w:t xml:space="preserve"> life by taking a lead on learner voice activities such as organising, training, coordinating and supervising Student</w:t>
      </w:r>
      <w:r>
        <w:rPr>
          <w:rFonts w:asciiTheme="majorHAnsi" w:hAnsiTheme="majorHAnsi" w:cstheme="majorHAnsi"/>
          <w:sz w:val="22"/>
          <w:szCs w:val="22"/>
        </w:rPr>
        <w:t xml:space="preserve"> Parliament</w:t>
      </w:r>
      <w:r w:rsidRPr="009F19C2">
        <w:rPr>
          <w:rFonts w:asciiTheme="majorHAnsi" w:hAnsiTheme="majorHAnsi" w:cstheme="majorHAnsi"/>
          <w:sz w:val="22"/>
          <w:szCs w:val="22"/>
        </w:rPr>
        <w:t xml:space="preserve"> and Student Course Representative activities</w:t>
      </w:r>
      <w:r>
        <w:rPr>
          <w:rFonts w:asciiTheme="majorHAnsi" w:hAnsiTheme="majorHAnsi" w:cstheme="majorHAnsi"/>
          <w:sz w:val="22"/>
          <w:szCs w:val="22"/>
        </w:rPr>
        <w:t>.  The role will</w:t>
      </w:r>
      <w:r w:rsidRPr="009F19C2">
        <w:rPr>
          <w:rFonts w:asciiTheme="majorHAnsi" w:hAnsiTheme="majorHAnsi" w:cstheme="majorHAnsi"/>
          <w:sz w:val="22"/>
          <w:szCs w:val="22"/>
        </w:rPr>
        <w:t xml:space="preserve"> work with colleagues to design, distribute and evaluate learner surveys </w:t>
      </w:r>
      <w:r>
        <w:rPr>
          <w:rFonts w:asciiTheme="majorHAnsi" w:hAnsiTheme="majorHAnsi" w:cstheme="majorHAnsi"/>
          <w:sz w:val="22"/>
          <w:szCs w:val="22"/>
        </w:rPr>
        <w:t>collecting and analysing</w:t>
      </w:r>
      <w:r w:rsidRPr="009F19C2">
        <w:rPr>
          <w:rFonts w:asciiTheme="majorHAnsi" w:hAnsiTheme="majorHAnsi" w:cstheme="majorHAnsi"/>
          <w:sz w:val="22"/>
          <w:szCs w:val="22"/>
        </w:rPr>
        <w:t xml:space="preserve"> results and </w:t>
      </w:r>
      <w:r>
        <w:rPr>
          <w:rFonts w:asciiTheme="majorHAnsi" w:hAnsiTheme="majorHAnsi" w:cstheme="majorHAnsi"/>
          <w:sz w:val="22"/>
          <w:szCs w:val="22"/>
        </w:rPr>
        <w:t xml:space="preserve">providing students with </w:t>
      </w:r>
      <w:r w:rsidRPr="009F19C2">
        <w:rPr>
          <w:rFonts w:asciiTheme="majorHAnsi" w:hAnsiTheme="majorHAnsi" w:cstheme="majorHAnsi"/>
          <w:sz w:val="22"/>
          <w:szCs w:val="22"/>
        </w:rPr>
        <w:t>feedback.</w:t>
      </w:r>
    </w:p>
    <w:p w14:paraId="3C4DB671" w14:textId="77777777" w:rsidR="00631B60" w:rsidRDefault="00631B60" w:rsidP="00631B60">
      <w:pPr>
        <w:jc w:val="left"/>
        <w:rPr>
          <w:rFonts w:asciiTheme="majorHAnsi" w:hAnsiTheme="majorHAnsi" w:cstheme="majorHAnsi"/>
          <w:sz w:val="22"/>
          <w:szCs w:val="22"/>
        </w:rPr>
      </w:pPr>
      <w:r>
        <w:rPr>
          <w:rFonts w:asciiTheme="majorHAnsi" w:hAnsiTheme="majorHAnsi" w:cstheme="majorHAnsi"/>
          <w:sz w:val="22"/>
          <w:szCs w:val="22"/>
        </w:rPr>
        <w:t xml:space="preserve">The </w:t>
      </w:r>
      <w:r w:rsidRPr="00661392">
        <w:rPr>
          <w:rFonts w:asciiTheme="majorHAnsi" w:hAnsiTheme="majorHAnsi" w:cstheme="majorHAnsi"/>
          <w:sz w:val="22"/>
          <w:szCs w:val="22"/>
        </w:rPr>
        <w:t>Student Engagement Officer</w:t>
      </w:r>
      <w:r>
        <w:rPr>
          <w:rFonts w:asciiTheme="majorHAnsi" w:hAnsiTheme="majorHAnsi" w:cstheme="majorHAnsi"/>
          <w:sz w:val="22"/>
          <w:szCs w:val="22"/>
        </w:rPr>
        <w:t xml:space="preserve"> </w:t>
      </w:r>
      <w:r w:rsidRPr="009F19C2">
        <w:rPr>
          <w:rFonts w:asciiTheme="majorHAnsi" w:hAnsiTheme="majorHAnsi" w:cstheme="majorHAnsi"/>
          <w:sz w:val="22"/>
          <w:szCs w:val="22"/>
        </w:rPr>
        <w:t xml:space="preserve">will support elected officers in running the Student </w:t>
      </w:r>
      <w:r>
        <w:rPr>
          <w:rFonts w:asciiTheme="majorHAnsi" w:hAnsiTheme="majorHAnsi" w:cstheme="majorHAnsi"/>
          <w:sz w:val="22"/>
          <w:szCs w:val="22"/>
        </w:rPr>
        <w:t xml:space="preserve">Parliament </w:t>
      </w:r>
      <w:r w:rsidRPr="009F19C2">
        <w:rPr>
          <w:rFonts w:asciiTheme="majorHAnsi" w:hAnsiTheme="majorHAnsi" w:cstheme="majorHAnsi"/>
          <w:sz w:val="22"/>
          <w:szCs w:val="22"/>
        </w:rPr>
        <w:t xml:space="preserve">and </w:t>
      </w:r>
      <w:r>
        <w:rPr>
          <w:rFonts w:asciiTheme="majorHAnsi" w:hAnsiTheme="majorHAnsi" w:cstheme="majorHAnsi"/>
          <w:sz w:val="22"/>
          <w:szCs w:val="22"/>
        </w:rPr>
        <w:t xml:space="preserve">will </w:t>
      </w:r>
      <w:r w:rsidRPr="009F19C2">
        <w:rPr>
          <w:rFonts w:asciiTheme="majorHAnsi" w:hAnsiTheme="majorHAnsi" w:cstheme="majorHAnsi"/>
          <w:sz w:val="22"/>
          <w:szCs w:val="22"/>
        </w:rPr>
        <w:t xml:space="preserve">ensure that learners are represented in line with college </w:t>
      </w:r>
      <w:r>
        <w:rPr>
          <w:rFonts w:asciiTheme="majorHAnsi" w:hAnsiTheme="majorHAnsi" w:cstheme="majorHAnsi"/>
          <w:sz w:val="22"/>
          <w:szCs w:val="22"/>
        </w:rPr>
        <w:t>l</w:t>
      </w:r>
      <w:r w:rsidRPr="009F19C2">
        <w:rPr>
          <w:rFonts w:asciiTheme="majorHAnsi" w:hAnsiTheme="majorHAnsi" w:cstheme="majorHAnsi"/>
          <w:sz w:val="22"/>
          <w:szCs w:val="22"/>
        </w:rPr>
        <w:t xml:space="preserve">earner </w:t>
      </w:r>
      <w:r>
        <w:rPr>
          <w:rFonts w:asciiTheme="majorHAnsi" w:hAnsiTheme="majorHAnsi" w:cstheme="majorHAnsi"/>
          <w:sz w:val="22"/>
          <w:szCs w:val="22"/>
        </w:rPr>
        <w:t>v</w:t>
      </w:r>
      <w:r w:rsidRPr="009F19C2">
        <w:rPr>
          <w:rFonts w:asciiTheme="majorHAnsi" w:hAnsiTheme="majorHAnsi" w:cstheme="majorHAnsi"/>
          <w:sz w:val="22"/>
          <w:szCs w:val="22"/>
        </w:rPr>
        <w:t xml:space="preserve">oice expectations. </w:t>
      </w:r>
    </w:p>
    <w:p w14:paraId="0C5CE013" w14:textId="77777777" w:rsidR="00631B60" w:rsidRDefault="00631B60" w:rsidP="00631B60">
      <w:pPr>
        <w:jc w:val="left"/>
        <w:rPr>
          <w:rFonts w:asciiTheme="majorHAnsi" w:hAnsiTheme="majorHAnsi" w:cstheme="majorHAnsi"/>
          <w:sz w:val="22"/>
          <w:szCs w:val="22"/>
        </w:rPr>
      </w:pPr>
      <w:r>
        <w:rPr>
          <w:rFonts w:asciiTheme="majorHAnsi" w:hAnsiTheme="majorHAnsi" w:cstheme="majorHAnsi"/>
          <w:sz w:val="22"/>
          <w:szCs w:val="22"/>
        </w:rPr>
        <w:t>They will also design and deliver cross college enrichment activities and events, working with internal and external stakeholders to ensure the enrichment calendar meets the needs of the students and provides good quality, inspirational and creative content.</w:t>
      </w:r>
    </w:p>
    <w:p w14:paraId="620CF644" w14:textId="77777777" w:rsidR="00631B60" w:rsidRDefault="00631B60" w:rsidP="00631B60">
      <w:pPr>
        <w:jc w:val="left"/>
        <w:rPr>
          <w:rFonts w:asciiTheme="majorHAnsi" w:hAnsiTheme="majorHAnsi" w:cstheme="majorHAnsi"/>
          <w:sz w:val="22"/>
          <w:szCs w:val="22"/>
        </w:rPr>
      </w:pPr>
      <w:r>
        <w:rPr>
          <w:rFonts w:asciiTheme="majorHAnsi" w:hAnsiTheme="majorHAnsi" w:cstheme="majorHAnsi"/>
          <w:sz w:val="22"/>
          <w:szCs w:val="22"/>
        </w:rPr>
        <w:t>Part of the role will be to facilitate the activities in the Student Common Room ensuring an inclusive environment where all students feel welcomed</w:t>
      </w:r>
    </w:p>
    <w:p w14:paraId="73C400FD" w14:textId="732E9AA2" w:rsidR="004E6ADA" w:rsidRPr="0016760B" w:rsidRDefault="004E6ADA" w:rsidP="008B67C1">
      <w:pPr>
        <w:jc w:val="left"/>
        <w:rPr>
          <w:rFonts w:asciiTheme="majorHAnsi" w:hAnsiTheme="majorHAnsi" w:cstheme="majorHAnsi"/>
          <w:shd w:val="clear" w:color="auto" w:fill="FFFFFF"/>
        </w:rPr>
      </w:pPr>
    </w:p>
    <w:tbl>
      <w:tblPr>
        <w:tblStyle w:val="TableGrid"/>
        <w:tblW w:w="0" w:type="auto"/>
        <w:tblLook w:val="04A0" w:firstRow="1" w:lastRow="0" w:firstColumn="1" w:lastColumn="0" w:noHBand="0" w:noVBand="1"/>
      </w:tblPr>
      <w:tblGrid>
        <w:gridCol w:w="9350"/>
      </w:tblGrid>
      <w:tr w:rsidR="004E6ADA" w:rsidRPr="00C86F8F" w14:paraId="227E1FB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4166DECC" w14:textId="5E977FD2" w:rsidR="004E6ADA" w:rsidRPr="00C86F8F" w:rsidRDefault="00694D79"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Key </w:t>
            </w:r>
            <w:r w:rsidR="004009ED" w:rsidRPr="00C86F8F">
              <w:rPr>
                <w:rFonts w:asciiTheme="majorHAnsi" w:eastAsiaTheme="minorEastAsia" w:hAnsiTheme="majorHAnsi" w:cstheme="majorHAnsi"/>
                <w:b/>
                <w:bCs/>
                <w:color w:val="FFFFFF" w:themeColor="background1"/>
                <w:lang w:eastAsia="zh-CN"/>
              </w:rPr>
              <w:t>D</w:t>
            </w:r>
            <w:r w:rsidR="004E6ADA" w:rsidRPr="00C86F8F">
              <w:rPr>
                <w:rFonts w:asciiTheme="majorHAnsi" w:eastAsiaTheme="minorEastAsia" w:hAnsiTheme="majorHAnsi" w:cstheme="majorHAnsi"/>
                <w:b/>
                <w:bCs/>
                <w:color w:val="FFFFFF" w:themeColor="background1"/>
                <w:lang w:eastAsia="zh-CN"/>
              </w:rPr>
              <w:t xml:space="preserve">uties and </w:t>
            </w:r>
            <w:r w:rsidR="00484FAD" w:rsidRPr="00C86F8F">
              <w:rPr>
                <w:rFonts w:asciiTheme="majorHAnsi" w:eastAsiaTheme="minorEastAsia" w:hAnsiTheme="majorHAnsi" w:cstheme="majorHAnsi"/>
                <w:b/>
                <w:bCs/>
                <w:color w:val="FFFFFF" w:themeColor="background1"/>
                <w:lang w:eastAsia="zh-CN"/>
              </w:rPr>
              <w:t>R</w:t>
            </w:r>
            <w:r w:rsidR="00A305E4" w:rsidRPr="00C86F8F">
              <w:rPr>
                <w:rFonts w:asciiTheme="majorHAnsi" w:eastAsiaTheme="minorEastAsia" w:hAnsiTheme="majorHAnsi" w:cstheme="majorHAnsi"/>
                <w:b/>
                <w:bCs/>
                <w:color w:val="FFFFFF" w:themeColor="background1"/>
                <w:lang w:eastAsia="zh-CN"/>
              </w:rPr>
              <w:t>esponsibilities</w:t>
            </w:r>
          </w:p>
        </w:tc>
      </w:tr>
    </w:tbl>
    <w:p w14:paraId="5B945127" w14:textId="77777777" w:rsidR="004E6ADA" w:rsidRPr="0016760B" w:rsidRDefault="004E6ADA" w:rsidP="004E6AD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p w14:paraId="769EAEB7" w14:textId="30CAD7DF"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 xml:space="preserve">Oversee all issues relating to the effective running of the College Student </w:t>
      </w:r>
      <w:r w:rsidR="00F5511E">
        <w:rPr>
          <w:rFonts w:asciiTheme="majorHAnsi" w:eastAsiaTheme="minorEastAsia" w:hAnsiTheme="majorHAnsi" w:cstheme="majorHAnsi"/>
          <w:color w:val="auto"/>
          <w:sz w:val="22"/>
          <w:szCs w:val="22"/>
          <w:lang w:eastAsia="zh-CN"/>
        </w:rPr>
        <w:t>Parliament/Union</w:t>
      </w:r>
      <w:r w:rsidRPr="000B0809">
        <w:rPr>
          <w:rFonts w:asciiTheme="majorHAnsi" w:eastAsiaTheme="minorEastAsia" w:hAnsiTheme="majorHAnsi" w:cstheme="majorHAnsi"/>
          <w:color w:val="auto"/>
          <w:sz w:val="22"/>
          <w:szCs w:val="22"/>
          <w:lang w:eastAsia="zh-CN"/>
        </w:rPr>
        <w:t xml:space="preserve"> including Student </w:t>
      </w:r>
      <w:r w:rsidR="004B38E3">
        <w:rPr>
          <w:rFonts w:asciiTheme="majorHAnsi" w:eastAsiaTheme="minorEastAsia" w:hAnsiTheme="majorHAnsi" w:cstheme="majorHAnsi"/>
          <w:color w:val="auto"/>
          <w:sz w:val="22"/>
          <w:szCs w:val="22"/>
          <w:lang w:eastAsia="zh-CN"/>
        </w:rPr>
        <w:t>Parliament</w:t>
      </w:r>
      <w:r w:rsidRPr="000B0809">
        <w:rPr>
          <w:rFonts w:asciiTheme="majorHAnsi" w:eastAsiaTheme="minorEastAsia" w:hAnsiTheme="majorHAnsi" w:cstheme="majorHAnsi"/>
          <w:color w:val="auto"/>
          <w:sz w:val="22"/>
          <w:szCs w:val="22"/>
          <w:lang w:eastAsia="zh-CN"/>
        </w:rPr>
        <w:t xml:space="preserve"> and Course</w:t>
      </w:r>
      <w:r w:rsidR="00F5511E">
        <w:rPr>
          <w:rFonts w:asciiTheme="majorHAnsi" w:eastAsiaTheme="minorEastAsia" w:hAnsiTheme="majorHAnsi" w:cstheme="majorHAnsi"/>
          <w:color w:val="auto"/>
          <w:sz w:val="22"/>
          <w:szCs w:val="22"/>
          <w:lang w:eastAsia="zh-CN"/>
        </w:rPr>
        <w:t>/Curriculum</w:t>
      </w:r>
      <w:r w:rsidRPr="000B0809">
        <w:rPr>
          <w:rFonts w:asciiTheme="majorHAnsi" w:eastAsiaTheme="minorEastAsia" w:hAnsiTheme="majorHAnsi" w:cstheme="majorHAnsi"/>
          <w:color w:val="auto"/>
          <w:sz w:val="22"/>
          <w:szCs w:val="22"/>
          <w:lang w:eastAsia="zh-CN"/>
        </w:rPr>
        <w:t xml:space="preserve"> Representative elections, </w:t>
      </w:r>
      <w:proofErr w:type="gramStart"/>
      <w:r w:rsidRPr="000B0809">
        <w:rPr>
          <w:rFonts w:asciiTheme="majorHAnsi" w:eastAsiaTheme="minorEastAsia" w:hAnsiTheme="majorHAnsi" w:cstheme="majorHAnsi"/>
          <w:color w:val="auto"/>
          <w:sz w:val="22"/>
          <w:szCs w:val="22"/>
          <w:lang w:eastAsia="zh-CN"/>
        </w:rPr>
        <w:t>training</w:t>
      </w:r>
      <w:proofErr w:type="gramEnd"/>
      <w:r w:rsidRPr="000B0809">
        <w:rPr>
          <w:rFonts w:asciiTheme="majorHAnsi" w:eastAsiaTheme="minorEastAsia" w:hAnsiTheme="majorHAnsi" w:cstheme="majorHAnsi"/>
          <w:color w:val="auto"/>
          <w:sz w:val="22"/>
          <w:szCs w:val="22"/>
          <w:lang w:eastAsia="zh-CN"/>
        </w:rPr>
        <w:t xml:space="preserve"> and operations.</w:t>
      </w:r>
    </w:p>
    <w:p w14:paraId="1501B8B4" w14:textId="6087D30B"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Provide an effective support service to elected officers and course representatives including leading regular scheduled meetings and forums.</w:t>
      </w:r>
    </w:p>
    <w:p w14:paraId="6A9584AF" w14:textId="5A4EEFA9" w:rsid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 xml:space="preserve">To work with curriculum and support teams to produce “You Said – We Did” posters/communications in relation to issues raised at Student Representative meetings and Student </w:t>
      </w:r>
      <w:r w:rsidR="00644BEE">
        <w:rPr>
          <w:rFonts w:asciiTheme="majorHAnsi" w:eastAsiaTheme="minorEastAsia" w:hAnsiTheme="majorHAnsi" w:cstheme="majorHAnsi"/>
          <w:color w:val="auto"/>
          <w:sz w:val="22"/>
          <w:szCs w:val="22"/>
          <w:lang w:eastAsia="zh-CN"/>
        </w:rPr>
        <w:t>Voice</w:t>
      </w:r>
      <w:r w:rsidRPr="000B0809">
        <w:rPr>
          <w:rFonts w:asciiTheme="majorHAnsi" w:eastAsiaTheme="minorEastAsia" w:hAnsiTheme="majorHAnsi" w:cstheme="majorHAnsi"/>
          <w:color w:val="auto"/>
          <w:sz w:val="22"/>
          <w:szCs w:val="22"/>
          <w:lang w:eastAsia="zh-CN"/>
        </w:rPr>
        <w:t xml:space="preserve"> Forums</w:t>
      </w:r>
    </w:p>
    <w:p w14:paraId="3BFA0CF3" w14:textId="02CF8A51" w:rsidR="00142BD5" w:rsidRDefault="00142BD5" w:rsidP="000B0809">
      <w:pPr>
        <w:pStyle w:val="Default"/>
        <w:rPr>
          <w:rFonts w:asciiTheme="majorHAnsi" w:eastAsiaTheme="minorEastAsia" w:hAnsiTheme="majorHAnsi" w:cstheme="majorHAnsi"/>
          <w:color w:val="auto"/>
          <w:sz w:val="22"/>
          <w:szCs w:val="22"/>
          <w:lang w:eastAsia="zh-CN"/>
        </w:rPr>
      </w:pPr>
    </w:p>
    <w:p w14:paraId="6EF9F634" w14:textId="77777777" w:rsidR="00142BD5" w:rsidRPr="000B0809" w:rsidRDefault="00142BD5" w:rsidP="000B0809">
      <w:pPr>
        <w:pStyle w:val="Default"/>
        <w:rPr>
          <w:rFonts w:asciiTheme="majorHAnsi" w:eastAsiaTheme="minorEastAsia" w:hAnsiTheme="majorHAnsi" w:cstheme="majorHAnsi"/>
          <w:color w:val="auto"/>
          <w:sz w:val="22"/>
          <w:szCs w:val="22"/>
          <w:lang w:eastAsia="zh-CN"/>
        </w:rPr>
      </w:pPr>
    </w:p>
    <w:p w14:paraId="05102371" w14:textId="77777777" w:rsidR="000B0809" w:rsidRPr="000B0809" w:rsidRDefault="000B0809" w:rsidP="000B0809">
      <w:pPr>
        <w:pStyle w:val="Default"/>
        <w:rPr>
          <w:rFonts w:asciiTheme="majorHAnsi" w:eastAsiaTheme="minorEastAsia" w:hAnsiTheme="majorHAnsi" w:cstheme="majorHAnsi"/>
          <w:color w:val="auto"/>
          <w:sz w:val="22"/>
          <w:szCs w:val="22"/>
          <w:lang w:eastAsia="zh-CN"/>
        </w:rPr>
      </w:pPr>
    </w:p>
    <w:p w14:paraId="572C4ED0" w14:textId="167A5715"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 xml:space="preserve">Prepare an annual delivery plan for Student </w:t>
      </w:r>
      <w:r w:rsidR="00644BEE">
        <w:rPr>
          <w:rFonts w:asciiTheme="majorHAnsi" w:eastAsiaTheme="minorEastAsia" w:hAnsiTheme="majorHAnsi" w:cstheme="majorHAnsi"/>
          <w:color w:val="auto"/>
          <w:sz w:val="22"/>
          <w:szCs w:val="22"/>
          <w:lang w:eastAsia="zh-CN"/>
        </w:rPr>
        <w:t>Parliament</w:t>
      </w:r>
      <w:r w:rsidRPr="000B0809">
        <w:rPr>
          <w:rFonts w:asciiTheme="majorHAnsi" w:eastAsiaTheme="minorEastAsia" w:hAnsiTheme="majorHAnsi" w:cstheme="majorHAnsi"/>
          <w:color w:val="auto"/>
          <w:sz w:val="22"/>
          <w:szCs w:val="22"/>
          <w:lang w:eastAsia="zh-CN"/>
        </w:rPr>
        <w:t xml:space="preserve"> and C</w:t>
      </w:r>
      <w:r w:rsidR="003F7B40">
        <w:rPr>
          <w:rFonts w:asciiTheme="majorHAnsi" w:eastAsiaTheme="minorEastAsia" w:hAnsiTheme="majorHAnsi" w:cstheme="majorHAnsi"/>
          <w:color w:val="auto"/>
          <w:sz w:val="22"/>
          <w:szCs w:val="22"/>
          <w:lang w:eastAsia="zh-CN"/>
        </w:rPr>
        <w:t>urriculum/Course</w:t>
      </w:r>
      <w:r w:rsidRPr="000B0809">
        <w:rPr>
          <w:rFonts w:asciiTheme="majorHAnsi" w:eastAsiaTheme="minorEastAsia" w:hAnsiTheme="majorHAnsi" w:cstheme="majorHAnsi"/>
          <w:color w:val="auto"/>
          <w:sz w:val="22"/>
          <w:szCs w:val="22"/>
          <w:lang w:eastAsia="zh-CN"/>
        </w:rPr>
        <w:t xml:space="preserve"> Representative activities, </w:t>
      </w:r>
      <w:proofErr w:type="gramStart"/>
      <w:r w:rsidRPr="000B0809">
        <w:rPr>
          <w:rFonts w:asciiTheme="majorHAnsi" w:eastAsiaTheme="minorEastAsia" w:hAnsiTheme="majorHAnsi" w:cstheme="majorHAnsi"/>
          <w:color w:val="auto"/>
          <w:sz w:val="22"/>
          <w:szCs w:val="22"/>
          <w:lang w:eastAsia="zh-CN"/>
        </w:rPr>
        <w:t>forums</w:t>
      </w:r>
      <w:proofErr w:type="gramEnd"/>
      <w:r w:rsidRPr="000B0809">
        <w:rPr>
          <w:rFonts w:asciiTheme="majorHAnsi" w:eastAsiaTheme="minorEastAsia" w:hAnsiTheme="majorHAnsi" w:cstheme="majorHAnsi"/>
          <w:color w:val="auto"/>
          <w:sz w:val="22"/>
          <w:szCs w:val="22"/>
          <w:lang w:eastAsia="zh-CN"/>
        </w:rPr>
        <w:t xml:space="preserve"> and meetings in line with the college calendar</w:t>
      </w:r>
    </w:p>
    <w:p w14:paraId="5B235C81" w14:textId="2B747FEE"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Facilitate effective communication with course representatives and learners through newsletters, email, Student Forums, and the student VLE to ensure that learners have every opportunity to express their views.</w:t>
      </w:r>
    </w:p>
    <w:p w14:paraId="78CC087C" w14:textId="7C5BDD57" w:rsidR="00A51A27"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 xml:space="preserve">Support the development and manage the mechanisms for learner feedback inside the college including learner surveys and forums. </w:t>
      </w:r>
    </w:p>
    <w:p w14:paraId="0E712058" w14:textId="07B2EBD0"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Provide regular</w:t>
      </w:r>
      <w:r w:rsidR="00160CA2">
        <w:rPr>
          <w:rFonts w:asciiTheme="majorHAnsi" w:eastAsiaTheme="minorEastAsia" w:hAnsiTheme="majorHAnsi" w:cstheme="majorHAnsi"/>
          <w:color w:val="auto"/>
          <w:sz w:val="22"/>
          <w:szCs w:val="22"/>
          <w:lang w:eastAsia="zh-CN"/>
        </w:rPr>
        <w:t xml:space="preserve"> </w:t>
      </w:r>
      <w:r w:rsidRPr="000B0809">
        <w:rPr>
          <w:rFonts w:asciiTheme="majorHAnsi" w:eastAsiaTheme="minorEastAsia" w:hAnsiTheme="majorHAnsi" w:cstheme="majorHAnsi"/>
          <w:color w:val="auto"/>
          <w:sz w:val="22"/>
          <w:szCs w:val="22"/>
          <w:lang w:eastAsia="zh-CN"/>
        </w:rPr>
        <w:t>feedback to line management to facilitate feedback to</w:t>
      </w:r>
      <w:r w:rsidR="00160CA2">
        <w:rPr>
          <w:rFonts w:asciiTheme="majorHAnsi" w:eastAsiaTheme="minorEastAsia" w:hAnsiTheme="majorHAnsi" w:cstheme="majorHAnsi"/>
          <w:color w:val="auto"/>
          <w:sz w:val="22"/>
          <w:szCs w:val="22"/>
          <w:lang w:eastAsia="zh-CN"/>
        </w:rPr>
        <w:t xml:space="preserve"> </w:t>
      </w:r>
      <w:r w:rsidRPr="000B0809">
        <w:rPr>
          <w:rFonts w:asciiTheme="majorHAnsi" w:eastAsiaTheme="minorEastAsia" w:hAnsiTheme="majorHAnsi" w:cstheme="majorHAnsi"/>
          <w:color w:val="auto"/>
          <w:sz w:val="22"/>
          <w:szCs w:val="22"/>
          <w:lang w:eastAsia="zh-CN"/>
        </w:rPr>
        <w:t>College Executive at least tri-annually</w:t>
      </w:r>
      <w:r w:rsidR="00D812E9">
        <w:rPr>
          <w:rFonts w:asciiTheme="majorHAnsi" w:eastAsiaTheme="minorEastAsia" w:hAnsiTheme="majorHAnsi" w:cstheme="majorHAnsi"/>
          <w:color w:val="auto"/>
          <w:sz w:val="22"/>
          <w:szCs w:val="22"/>
          <w:lang w:eastAsia="zh-CN"/>
        </w:rPr>
        <w:t>.</w:t>
      </w:r>
    </w:p>
    <w:p w14:paraId="7A487053" w14:textId="760D42C1"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Ensure that NUS cards and benefits are promoted and available to all learners</w:t>
      </w:r>
      <w:r w:rsidR="00D812E9">
        <w:rPr>
          <w:rFonts w:asciiTheme="majorHAnsi" w:eastAsiaTheme="minorEastAsia" w:hAnsiTheme="majorHAnsi" w:cstheme="majorHAnsi"/>
          <w:color w:val="auto"/>
          <w:sz w:val="22"/>
          <w:szCs w:val="22"/>
          <w:lang w:eastAsia="zh-CN"/>
        </w:rPr>
        <w:t>.</w:t>
      </w:r>
    </w:p>
    <w:p w14:paraId="1B39201E" w14:textId="4C6A22AB"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 xml:space="preserve">To provide data to the </w:t>
      </w:r>
      <w:r w:rsidR="00A51A27">
        <w:rPr>
          <w:rFonts w:asciiTheme="majorHAnsi" w:eastAsiaTheme="minorEastAsia" w:hAnsiTheme="majorHAnsi" w:cstheme="majorHAnsi"/>
          <w:color w:val="auto"/>
          <w:sz w:val="22"/>
          <w:szCs w:val="22"/>
          <w:lang w:eastAsia="zh-CN"/>
        </w:rPr>
        <w:t>Enrichment Manager/Head of Student Services</w:t>
      </w:r>
      <w:r w:rsidRPr="000B0809">
        <w:rPr>
          <w:rFonts w:asciiTheme="majorHAnsi" w:eastAsiaTheme="minorEastAsia" w:hAnsiTheme="majorHAnsi" w:cstheme="majorHAnsi"/>
          <w:color w:val="auto"/>
          <w:sz w:val="22"/>
          <w:szCs w:val="22"/>
          <w:lang w:eastAsia="zh-CN"/>
        </w:rPr>
        <w:t xml:space="preserve"> to monitor the impact of the course representative system in terms of the impact on retention and achievement.</w:t>
      </w:r>
    </w:p>
    <w:p w14:paraId="6EAFEB76" w14:textId="2888A451"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lastRenderedPageBreak/>
        <w:t>To</w:t>
      </w:r>
      <w:r w:rsidR="00DE43E4">
        <w:rPr>
          <w:rFonts w:asciiTheme="majorHAnsi" w:eastAsiaTheme="minorEastAsia" w:hAnsiTheme="majorHAnsi" w:cstheme="majorHAnsi"/>
          <w:color w:val="auto"/>
          <w:sz w:val="22"/>
          <w:szCs w:val="22"/>
          <w:lang w:eastAsia="zh-CN"/>
        </w:rPr>
        <w:t xml:space="preserve"> </w:t>
      </w:r>
      <w:r w:rsidR="00D812E9">
        <w:rPr>
          <w:rFonts w:asciiTheme="majorHAnsi" w:eastAsiaTheme="minorEastAsia" w:hAnsiTheme="majorHAnsi" w:cstheme="majorHAnsi"/>
          <w:color w:val="auto"/>
          <w:sz w:val="22"/>
          <w:szCs w:val="22"/>
          <w:lang w:eastAsia="zh-CN"/>
        </w:rPr>
        <w:t>plan and deliver an enrichment calendar working closely with colleagues to utilise resources and engage with external partners and stakeholders</w:t>
      </w:r>
      <w:r w:rsidRPr="000B0809">
        <w:rPr>
          <w:rFonts w:asciiTheme="majorHAnsi" w:eastAsiaTheme="minorEastAsia" w:hAnsiTheme="majorHAnsi" w:cstheme="majorHAnsi"/>
          <w:color w:val="auto"/>
          <w:sz w:val="22"/>
          <w:szCs w:val="22"/>
          <w:lang w:eastAsia="zh-CN"/>
        </w:rPr>
        <w:t>.</w:t>
      </w:r>
    </w:p>
    <w:p w14:paraId="1E43F784" w14:textId="75C6EF27"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To act as a resource for learners who need guidance on college policies and procedures</w:t>
      </w:r>
      <w:r w:rsidR="00D812E9">
        <w:rPr>
          <w:rFonts w:asciiTheme="majorHAnsi" w:eastAsiaTheme="minorEastAsia" w:hAnsiTheme="majorHAnsi" w:cstheme="majorHAnsi"/>
          <w:color w:val="auto"/>
          <w:sz w:val="22"/>
          <w:szCs w:val="22"/>
          <w:lang w:eastAsia="zh-CN"/>
        </w:rPr>
        <w:t>.</w:t>
      </w:r>
    </w:p>
    <w:p w14:paraId="04790DE4" w14:textId="6BD1B3E9"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 xml:space="preserve">To liaise with the NUS, local </w:t>
      </w:r>
      <w:proofErr w:type="gramStart"/>
      <w:r w:rsidRPr="000B0809">
        <w:rPr>
          <w:rFonts w:asciiTheme="majorHAnsi" w:eastAsiaTheme="minorEastAsia" w:hAnsiTheme="majorHAnsi" w:cstheme="majorHAnsi"/>
          <w:color w:val="auto"/>
          <w:sz w:val="22"/>
          <w:szCs w:val="22"/>
          <w:lang w:eastAsia="zh-CN"/>
        </w:rPr>
        <w:t>authority</w:t>
      </w:r>
      <w:proofErr w:type="gramEnd"/>
      <w:r w:rsidRPr="000B0809">
        <w:rPr>
          <w:rFonts w:asciiTheme="majorHAnsi" w:eastAsiaTheme="minorEastAsia" w:hAnsiTheme="majorHAnsi" w:cstheme="majorHAnsi"/>
          <w:color w:val="auto"/>
          <w:sz w:val="22"/>
          <w:szCs w:val="22"/>
          <w:lang w:eastAsia="zh-CN"/>
        </w:rPr>
        <w:t xml:space="preserve"> and other internal and external organisations to promote learner involvement at the widest level including engagement with </w:t>
      </w:r>
      <w:r w:rsidR="00C31AFD">
        <w:rPr>
          <w:rFonts w:asciiTheme="majorHAnsi" w:eastAsiaTheme="minorEastAsia" w:hAnsiTheme="majorHAnsi" w:cstheme="majorHAnsi"/>
          <w:color w:val="auto"/>
          <w:sz w:val="22"/>
          <w:szCs w:val="22"/>
          <w:lang w:eastAsia="zh-CN"/>
        </w:rPr>
        <w:t>partner organisations</w:t>
      </w:r>
      <w:r w:rsidR="00D812E9">
        <w:rPr>
          <w:rFonts w:asciiTheme="majorHAnsi" w:eastAsiaTheme="minorEastAsia" w:hAnsiTheme="majorHAnsi" w:cstheme="majorHAnsi"/>
          <w:color w:val="auto"/>
          <w:sz w:val="22"/>
          <w:szCs w:val="22"/>
          <w:lang w:eastAsia="zh-CN"/>
        </w:rPr>
        <w:t>.</w:t>
      </w:r>
    </w:p>
    <w:p w14:paraId="06554A64" w14:textId="1F3C5F45"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 xml:space="preserve">To ensure that the Student </w:t>
      </w:r>
      <w:r w:rsidR="00C31AFD">
        <w:rPr>
          <w:rFonts w:asciiTheme="majorHAnsi" w:eastAsiaTheme="minorEastAsia" w:hAnsiTheme="majorHAnsi" w:cstheme="majorHAnsi"/>
          <w:color w:val="auto"/>
          <w:sz w:val="22"/>
          <w:szCs w:val="22"/>
          <w:lang w:eastAsia="zh-CN"/>
        </w:rPr>
        <w:t>Parliament</w:t>
      </w:r>
      <w:r w:rsidRPr="000B0809">
        <w:rPr>
          <w:rFonts w:asciiTheme="majorHAnsi" w:eastAsiaTheme="minorEastAsia" w:hAnsiTheme="majorHAnsi" w:cstheme="majorHAnsi"/>
          <w:color w:val="auto"/>
          <w:sz w:val="22"/>
          <w:szCs w:val="22"/>
          <w:lang w:eastAsia="zh-CN"/>
        </w:rPr>
        <w:t xml:space="preserve"> and Course Representatives maintain a high profile and contribute positively to </w:t>
      </w:r>
      <w:proofErr w:type="gramStart"/>
      <w:r w:rsidRPr="000B0809">
        <w:rPr>
          <w:rFonts w:asciiTheme="majorHAnsi" w:eastAsiaTheme="minorEastAsia" w:hAnsiTheme="majorHAnsi" w:cstheme="majorHAnsi"/>
          <w:color w:val="auto"/>
          <w:sz w:val="22"/>
          <w:szCs w:val="22"/>
          <w:lang w:eastAsia="zh-CN"/>
        </w:rPr>
        <w:t>College</w:t>
      </w:r>
      <w:proofErr w:type="gramEnd"/>
      <w:r w:rsidRPr="000B0809">
        <w:rPr>
          <w:rFonts w:asciiTheme="majorHAnsi" w:eastAsiaTheme="minorEastAsia" w:hAnsiTheme="majorHAnsi" w:cstheme="majorHAnsi"/>
          <w:color w:val="auto"/>
          <w:sz w:val="22"/>
          <w:szCs w:val="22"/>
          <w:lang w:eastAsia="zh-CN"/>
        </w:rPr>
        <w:t xml:space="preserve"> life and the local community</w:t>
      </w:r>
      <w:r w:rsidR="00C31AFD">
        <w:rPr>
          <w:rFonts w:asciiTheme="majorHAnsi" w:eastAsiaTheme="minorEastAsia" w:hAnsiTheme="majorHAnsi" w:cstheme="majorHAnsi"/>
          <w:color w:val="auto"/>
          <w:sz w:val="22"/>
          <w:szCs w:val="22"/>
          <w:lang w:eastAsia="zh-CN"/>
        </w:rPr>
        <w:t xml:space="preserve"> through charitable events</w:t>
      </w:r>
      <w:r w:rsidR="007505D0">
        <w:rPr>
          <w:rFonts w:asciiTheme="majorHAnsi" w:eastAsiaTheme="minorEastAsia" w:hAnsiTheme="majorHAnsi" w:cstheme="majorHAnsi"/>
          <w:color w:val="auto"/>
          <w:sz w:val="22"/>
          <w:szCs w:val="22"/>
          <w:lang w:eastAsia="zh-CN"/>
        </w:rPr>
        <w:t>.</w:t>
      </w:r>
    </w:p>
    <w:p w14:paraId="340A3D53" w14:textId="578E7EC7" w:rsidR="000B0809" w:rsidRP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To work in strict compliance with all College policies including equality and diversity, health and safety and quality assurance &amp; improvement.</w:t>
      </w:r>
    </w:p>
    <w:p w14:paraId="614CEDBB" w14:textId="02F26075" w:rsidR="000B0809" w:rsidRDefault="000B0809" w:rsidP="007505D0">
      <w:pPr>
        <w:pStyle w:val="Default"/>
        <w:numPr>
          <w:ilvl w:val="0"/>
          <w:numId w:val="22"/>
        </w:numPr>
        <w:rPr>
          <w:rFonts w:asciiTheme="majorHAnsi" w:eastAsiaTheme="minorEastAsia" w:hAnsiTheme="majorHAnsi" w:cstheme="majorHAnsi"/>
          <w:color w:val="auto"/>
          <w:sz w:val="22"/>
          <w:szCs w:val="22"/>
          <w:lang w:eastAsia="zh-CN"/>
        </w:rPr>
      </w:pPr>
      <w:r w:rsidRPr="000B0809">
        <w:rPr>
          <w:rFonts w:asciiTheme="majorHAnsi" w:eastAsiaTheme="minorEastAsia" w:hAnsiTheme="majorHAnsi" w:cstheme="majorHAnsi"/>
          <w:color w:val="auto"/>
          <w:sz w:val="22"/>
          <w:szCs w:val="22"/>
          <w:lang w:eastAsia="zh-CN"/>
        </w:rPr>
        <w:t>To work across all College campuses and with partners and subcontractors.</w:t>
      </w:r>
    </w:p>
    <w:p w14:paraId="42F1FF6C" w14:textId="3ECA47C5" w:rsidR="009666F8" w:rsidRDefault="009666F8" w:rsidP="009666F8">
      <w:pPr>
        <w:pStyle w:val="ListParagraph"/>
        <w:numPr>
          <w:ilvl w:val="0"/>
          <w:numId w:val="22"/>
        </w:numPr>
        <w:rPr>
          <w:rFonts w:asciiTheme="majorHAnsi" w:hAnsiTheme="majorHAnsi" w:cstheme="majorHAnsi"/>
          <w:sz w:val="22"/>
          <w:szCs w:val="22"/>
        </w:rPr>
      </w:pPr>
      <w:r w:rsidRPr="009666F8">
        <w:rPr>
          <w:rFonts w:asciiTheme="majorHAnsi" w:hAnsiTheme="majorHAnsi" w:cstheme="majorHAnsi"/>
          <w:sz w:val="22"/>
          <w:szCs w:val="22"/>
        </w:rPr>
        <w:t>Contribute to the areas Self-Assessment Report (SAR) and Quality Improvement Plan (QIP).</w:t>
      </w:r>
    </w:p>
    <w:p w14:paraId="1E93B0BE" w14:textId="77777777" w:rsidR="0049305B" w:rsidRPr="001E369B" w:rsidRDefault="0049305B" w:rsidP="0049305B">
      <w:pPr>
        <w:pStyle w:val="Default"/>
        <w:numPr>
          <w:ilvl w:val="0"/>
          <w:numId w:val="22"/>
        </w:numPr>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participate in both internal and external staff development as appropriate. </w:t>
      </w:r>
    </w:p>
    <w:p w14:paraId="22F02CD6" w14:textId="77777777" w:rsidR="0049305B" w:rsidRPr="001E369B" w:rsidRDefault="0049305B" w:rsidP="0049305B">
      <w:pPr>
        <w:pStyle w:val="Default"/>
        <w:numPr>
          <w:ilvl w:val="0"/>
          <w:numId w:val="22"/>
        </w:numPr>
        <w:jc w:val="both"/>
        <w:rPr>
          <w:rFonts w:asciiTheme="majorHAnsi" w:eastAsiaTheme="minorEastAsia" w:hAnsiTheme="majorHAnsi" w:cstheme="majorHAnsi"/>
          <w:color w:val="auto"/>
          <w:sz w:val="22"/>
          <w:szCs w:val="22"/>
          <w:lang w:eastAsia="zh-CN"/>
        </w:rPr>
      </w:pPr>
      <w:r w:rsidRPr="001E369B">
        <w:rPr>
          <w:rFonts w:asciiTheme="majorHAnsi" w:eastAsiaTheme="minorEastAsia" w:hAnsiTheme="majorHAnsi" w:cstheme="majorHAnsi"/>
          <w:color w:val="auto"/>
          <w:sz w:val="22"/>
          <w:szCs w:val="22"/>
          <w:lang w:eastAsia="zh-CN"/>
        </w:rPr>
        <w:t xml:space="preserve">To meet the requirements of the Health &amp; Safety at Work Act 1974 and the College’s Health and Safety Procedure. </w:t>
      </w:r>
    </w:p>
    <w:p w14:paraId="72F4CFFA" w14:textId="77777777" w:rsidR="0049305B" w:rsidRDefault="0049305B" w:rsidP="0049305B">
      <w:pPr>
        <w:pStyle w:val="NoSpacing"/>
        <w:numPr>
          <w:ilvl w:val="0"/>
          <w:numId w:val="22"/>
        </w:numPr>
        <w:rPr>
          <w:rFonts w:asciiTheme="majorHAnsi" w:hAnsiTheme="majorHAnsi" w:cstheme="majorHAnsi"/>
          <w:sz w:val="22"/>
          <w:szCs w:val="22"/>
        </w:rPr>
      </w:pPr>
      <w:r w:rsidRPr="001E369B">
        <w:rPr>
          <w:rFonts w:asciiTheme="majorHAnsi" w:hAnsiTheme="majorHAnsi" w:cstheme="majorHAnsi"/>
          <w:sz w:val="22"/>
          <w:szCs w:val="22"/>
        </w:rPr>
        <w:t>Comply with College Acceptable IT Users Policy in line with ‘Cyber Securities’</w:t>
      </w:r>
      <w:r>
        <w:rPr>
          <w:rFonts w:asciiTheme="majorHAnsi" w:hAnsiTheme="majorHAnsi" w:cstheme="majorHAnsi"/>
          <w:sz w:val="22"/>
          <w:szCs w:val="22"/>
        </w:rPr>
        <w:t>.</w:t>
      </w:r>
    </w:p>
    <w:p w14:paraId="24FEB067" w14:textId="77777777" w:rsidR="00C761F3" w:rsidRDefault="00C761F3" w:rsidP="00C761F3">
      <w:pPr>
        <w:pStyle w:val="NoSpacing"/>
        <w:numPr>
          <w:ilvl w:val="0"/>
          <w:numId w:val="22"/>
        </w:numPr>
        <w:rPr>
          <w:rFonts w:asciiTheme="majorHAnsi" w:hAnsiTheme="majorHAnsi" w:cstheme="majorHAnsi"/>
          <w:sz w:val="22"/>
          <w:szCs w:val="22"/>
        </w:rPr>
      </w:pPr>
      <w:r w:rsidRPr="00E50EAD">
        <w:rPr>
          <w:rFonts w:asciiTheme="majorHAnsi" w:hAnsiTheme="majorHAnsi" w:cstheme="majorHAnsi"/>
          <w:sz w:val="22"/>
          <w:szCs w:val="22"/>
        </w:rPr>
        <w:t>Support College initiatives and aspirations to achieve Net Zero carbon.</w:t>
      </w:r>
    </w:p>
    <w:p w14:paraId="4D0206E2" w14:textId="4F137B6B" w:rsidR="00E15C8D" w:rsidRDefault="00F00849" w:rsidP="007505D0">
      <w:pPr>
        <w:pStyle w:val="Default"/>
        <w:numPr>
          <w:ilvl w:val="0"/>
          <w:numId w:val="22"/>
        </w:numPr>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Carry out a</w:t>
      </w:r>
      <w:r w:rsidR="000B0809" w:rsidRPr="000B0809">
        <w:rPr>
          <w:rFonts w:asciiTheme="majorHAnsi" w:eastAsiaTheme="minorEastAsia" w:hAnsiTheme="majorHAnsi" w:cstheme="majorHAnsi"/>
          <w:color w:val="auto"/>
          <w:sz w:val="22"/>
          <w:szCs w:val="22"/>
          <w:lang w:eastAsia="zh-CN"/>
        </w:rPr>
        <w:t>ny other dut</w:t>
      </w:r>
      <w:r w:rsidR="00C616D1">
        <w:rPr>
          <w:rFonts w:asciiTheme="majorHAnsi" w:eastAsiaTheme="minorEastAsia" w:hAnsiTheme="majorHAnsi" w:cstheme="majorHAnsi"/>
          <w:color w:val="auto"/>
          <w:sz w:val="22"/>
          <w:szCs w:val="22"/>
          <w:lang w:eastAsia="zh-CN"/>
        </w:rPr>
        <w:t>ies</w:t>
      </w:r>
      <w:r w:rsidR="000B0809" w:rsidRPr="000B0809">
        <w:rPr>
          <w:rFonts w:asciiTheme="majorHAnsi" w:eastAsiaTheme="minorEastAsia" w:hAnsiTheme="majorHAnsi" w:cstheme="majorHAnsi"/>
          <w:color w:val="auto"/>
          <w:sz w:val="22"/>
          <w:szCs w:val="22"/>
          <w:lang w:eastAsia="zh-CN"/>
        </w:rPr>
        <w:t xml:space="preserve"> commensurate with the role.</w:t>
      </w:r>
    </w:p>
    <w:p w14:paraId="39728A71" w14:textId="7A35F155" w:rsidR="0049305B" w:rsidRDefault="0049305B" w:rsidP="0049305B">
      <w:pPr>
        <w:pStyle w:val="Default"/>
        <w:jc w:val="both"/>
        <w:rPr>
          <w:rFonts w:asciiTheme="majorHAnsi" w:eastAsiaTheme="minorEastAsia" w:hAnsiTheme="majorHAnsi" w:cstheme="majorHAnsi"/>
          <w:color w:val="auto"/>
          <w:sz w:val="22"/>
          <w:szCs w:val="22"/>
          <w:lang w:eastAsia="zh-CN"/>
        </w:rPr>
      </w:pPr>
    </w:p>
    <w:p w14:paraId="34815EEC" w14:textId="77777777" w:rsidR="00104B11" w:rsidRPr="00C86F8F" w:rsidRDefault="00104B11" w:rsidP="00104B11">
      <w:pPr>
        <w:pStyle w:val="Default"/>
        <w:jc w:val="both"/>
        <w:rPr>
          <w:rFonts w:asciiTheme="majorHAnsi" w:eastAsiaTheme="minorEastAsia" w:hAnsiTheme="majorHAnsi" w:cstheme="majorHAnsi"/>
          <w:color w:val="auto"/>
          <w:sz w:val="22"/>
          <w:szCs w:val="22"/>
          <w:lang w:eastAsia="zh-CN"/>
        </w:rPr>
      </w:pPr>
      <w:r w:rsidRPr="00093CC6">
        <w:rPr>
          <w:rFonts w:asciiTheme="majorHAnsi" w:eastAsiaTheme="minorEastAsia" w:hAnsiTheme="majorHAnsi" w:cstheme="majorHAnsi"/>
          <w:b/>
          <w:bCs/>
          <w:color w:val="auto"/>
          <w:sz w:val="22"/>
          <w:szCs w:val="22"/>
          <w:lang w:eastAsia="zh-CN"/>
        </w:rPr>
        <w:t>NB:</w:t>
      </w:r>
      <w:r w:rsidRPr="00093CC6">
        <w:rPr>
          <w:rFonts w:asciiTheme="majorHAnsi" w:eastAsiaTheme="minorEastAsia" w:hAnsiTheme="majorHAnsi" w:cstheme="majorHAnsi"/>
          <w:color w:val="auto"/>
          <w:sz w:val="22"/>
          <w:szCs w:val="22"/>
          <w:lang w:eastAsia="zh-CN"/>
        </w:rPr>
        <w:t xml:space="preserve"> The purpose of the job description is to indicate the general level of responsibility of the position. The duties may vary from time to time without changing their general character or level of responsibility.</w:t>
      </w:r>
    </w:p>
    <w:p w14:paraId="5021F2BF" w14:textId="0F583BBA" w:rsidR="00E15C8D" w:rsidRDefault="00E15C8D" w:rsidP="008B67C1">
      <w:pPr>
        <w:rPr>
          <w:rFonts w:asciiTheme="majorHAnsi" w:hAnsiTheme="majorHAnsi" w:cstheme="majorHAnsi"/>
          <w:b/>
          <w:bCs/>
          <w:sz w:val="24"/>
          <w:szCs w:val="24"/>
        </w:rPr>
      </w:pPr>
    </w:p>
    <w:tbl>
      <w:tblPr>
        <w:tblStyle w:val="TableGrid"/>
        <w:tblW w:w="0" w:type="auto"/>
        <w:tblLook w:val="04A0" w:firstRow="1" w:lastRow="0" w:firstColumn="1" w:lastColumn="0" w:noHBand="0" w:noVBand="1"/>
      </w:tblPr>
      <w:tblGrid>
        <w:gridCol w:w="9350"/>
      </w:tblGrid>
      <w:tr w:rsidR="00436B2A" w:rsidRPr="00C86F8F" w14:paraId="2BD3F25D" w14:textId="77777777" w:rsidTr="003D2D69">
        <w:tc>
          <w:tcPr>
            <w:tcW w:w="9350" w:type="dxa"/>
            <w:tcBorders>
              <w:top w:val="single" w:sz="4" w:space="0" w:color="2A6892"/>
              <w:left w:val="single" w:sz="4" w:space="0" w:color="2A6892"/>
              <w:bottom w:val="single" w:sz="4" w:space="0" w:color="2A6892"/>
              <w:right w:val="single" w:sz="4" w:space="0" w:color="2A6892"/>
            </w:tcBorders>
            <w:shd w:val="clear" w:color="auto" w:fill="629FB9"/>
          </w:tcPr>
          <w:p w14:paraId="0926AD53" w14:textId="0722B1D4" w:rsidR="00436B2A" w:rsidRPr="00C86F8F" w:rsidRDefault="00436B2A" w:rsidP="003D2D69">
            <w:pPr>
              <w:pStyle w:val="Default"/>
              <w:jc w:val="both"/>
              <w:rPr>
                <w:rFonts w:asciiTheme="majorHAnsi" w:eastAsiaTheme="minorEastAsia" w:hAnsiTheme="majorHAnsi" w:cstheme="majorHAnsi"/>
                <w:b/>
                <w:bCs/>
                <w:color w:val="FFFFFF" w:themeColor="background1"/>
                <w:lang w:eastAsia="zh-CN"/>
              </w:rPr>
            </w:pPr>
            <w:r w:rsidRPr="00C86F8F">
              <w:rPr>
                <w:rFonts w:asciiTheme="majorHAnsi" w:eastAsiaTheme="minorEastAsia" w:hAnsiTheme="majorHAnsi" w:cstheme="majorHAnsi"/>
                <w:b/>
                <w:bCs/>
                <w:color w:val="FFFFFF" w:themeColor="background1"/>
                <w:lang w:eastAsia="zh-CN"/>
              </w:rPr>
              <w:t xml:space="preserve">Person Specification </w:t>
            </w:r>
          </w:p>
        </w:tc>
      </w:tr>
    </w:tbl>
    <w:p w14:paraId="7D05AFE0" w14:textId="77777777" w:rsidR="00436B2A" w:rsidRPr="0016760B" w:rsidRDefault="00436B2A" w:rsidP="00436B2A">
      <w:pPr>
        <w:pStyle w:val="Default"/>
        <w:jc w:val="both"/>
        <w:rPr>
          <w:rFonts w:asciiTheme="majorHAnsi" w:eastAsiaTheme="minorEastAsia" w:hAnsiTheme="majorHAnsi" w:cstheme="majorHAnsi"/>
          <w:b/>
          <w:bCs/>
          <w:color w:val="FFFFFF" w:themeColor="background1"/>
          <w:sz w:val="28"/>
          <w:szCs w:val="28"/>
          <w:lang w:eastAsia="zh-CN"/>
        </w:rPr>
      </w:pPr>
      <w:r w:rsidRPr="0016760B">
        <w:rPr>
          <w:rFonts w:asciiTheme="majorHAnsi" w:eastAsiaTheme="minorEastAsia" w:hAnsiTheme="majorHAnsi" w:cstheme="majorHAnsi"/>
          <w:b/>
          <w:bCs/>
          <w:color w:val="FFFFFF" w:themeColor="background1"/>
          <w:sz w:val="28"/>
          <w:szCs w:val="28"/>
          <w:lang w:eastAsia="zh-CN"/>
        </w:rPr>
        <w:t xml:space="preserve"> </w:t>
      </w:r>
    </w:p>
    <w:tbl>
      <w:tblPr>
        <w:tblStyle w:val="TableGrid"/>
        <w:tblW w:w="9634" w:type="dxa"/>
        <w:tblLook w:val="04A0" w:firstRow="1" w:lastRow="0" w:firstColumn="1" w:lastColumn="0" w:noHBand="0" w:noVBand="1"/>
      </w:tblPr>
      <w:tblGrid>
        <w:gridCol w:w="8591"/>
        <w:gridCol w:w="1043"/>
      </w:tblGrid>
      <w:tr w:rsidR="00BA3753" w14:paraId="752DBE94"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1FF9B1B8" w14:textId="77777777" w:rsidR="00BA3753" w:rsidRDefault="00BA3753" w:rsidP="00A37D37">
            <w:pPr>
              <w:pStyle w:val="Default"/>
              <w:jc w:val="both"/>
              <w:rPr>
                <w:rFonts w:asciiTheme="majorHAnsi" w:eastAsiaTheme="minorEastAsia" w:hAnsiTheme="majorHAnsi" w:cstheme="majorHAnsi"/>
                <w:b/>
                <w:bCs/>
                <w:color w:val="auto"/>
                <w:sz w:val="22"/>
                <w:szCs w:val="22"/>
                <w:lang w:eastAsia="zh-CN"/>
              </w:rPr>
            </w:pPr>
            <w:r>
              <w:rPr>
                <w:rFonts w:asciiTheme="majorHAnsi" w:eastAsiaTheme="minorEastAsia" w:hAnsiTheme="majorHAnsi" w:cstheme="majorHAnsi"/>
                <w:b/>
                <w:bCs/>
                <w:color w:val="auto"/>
                <w:sz w:val="22"/>
                <w:szCs w:val="22"/>
                <w:lang w:eastAsia="zh-CN"/>
              </w:rPr>
              <w:t>Qualifications</w:t>
            </w:r>
          </w:p>
        </w:tc>
        <w:tc>
          <w:tcPr>
            <w:tcW w:w="992" w:type="dxa"/>
            <w:tcBorders>
              <w:top w:val="single" w:sz="4" w:space="0" w:color="auto"/>
              <w:left w:val="single" w:sz="4" w:space="0" w:color="auto"/>
              <w:bottom w:val="single" w:sz="4" w:space="0" w:color="auto"/>
              <w:right w:val="single" w:sz="4" w:space="0" w:color="auto"/>
            </w:tcBorders>
          </w:tcPr>
          <w:p w14:paraId="49239591"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p>
        </w:tc>
      </w:tr>
      <w:tr w:rsidR="00BA3753" w14:paraId="30C1AFA9"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76F52AF9" w14:textId="77777777" w:rsidR="00BA3753" w:rsidRDefault="00BA3753" w:rsidP="00A37D37">
            <w:pPr>
              <w:pStyle w:val="Default"/>
              <w:jc w:val="both"/>
              <w:rPr>
                <w:rFonts w:asciiTheme="majorHAnsi" w:eastAsiaTheme="minorEastAsia" w:hAnsiTheme="majorHAnsi" w:cstheme="majorBidi"/>
                <w:color w:val="auto"/>
                <w:sz w:val="22"/>
                <w:szCs w:val="22"/>
                <w:lang w:eastAsia="zh-CN"/>
              </w:rPr>
            </w:pPr>
            <w:r w:rsidRPr="00183994">
              <w:rPr>
                <w:rFonts w:asciiTheme="majorHAnsi" w:eastAsiaTheme="minorEastAsia" w:hAnsiTheme="majorHAnsi" w:cstheme="majorBidi"/>
                <w:color w:val="auto"/>
                <w:sz w:val="22"/>
                <w:szCs w:val="22"/>
                <w:lang w:eastAsia="zh-CN"/>
              </w:rPr>
              <w:t>A level equivalent education</w:t>
            </w:r>
          </w:p>
        </w:tc>
        <w:tc>
          <w:tcPr>
            <w:tcW w:w="992" w:type="dxa"/>
            <w:tcBorders>
              <w:top w:val="single" w:sz="4" w:space="0" w:color="auto"/>
              <w:left w:val="single" w:sz="4" w:space="0" w:color="auto"/>
              <w:bottom w:val="single" w:sz="4" w:space="0" w:color="auto"/>
              <w:right w:val="single" w:sz="4" w:space="0" w:color="auto"/>
            </w:tcBorders>
            <w:hideMark/>
          </w:tcPr>
          <w:p w14:paraId="367E925C"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7514FC65"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117CB0E0" w14:textId="1A4A8B98" w:rsidR="00BA3753" w:rsidRDefault="007E5B04" w:rsidP="00A37D37">
            <w:pPr>
              <w:pStyle w:val="Default"/>
              <w:rPr>
                <w:rFonts w:asciiTheme="majorHAnsi" w:eastAsiaTheme="minorEastAsia" w:hAnsiTheme="majorHAnsi" w:cstheme="majorBidi"/>
                <w:color w:val="auto"/>
                <w:sz w:val="22"/>
                <w:szCs w:val="22"/>
                <w:lang w:eastAsia="zh-CN"/>
              </w:rPr>
            </w:pPr>
            <w:r>
              <w:rPr>
                <w:rFonts w:asciiTheme="majorHAnsi" w:eastAsiaTheme="minorEastAsia" w:hAnsiTheme="majorHAnsi" w:cstheme="majorBidi"/>
                <w:color w:val="auto"/>
                <w:sz w:val="22"/>
                <w:szCs w:val="22"/>
                <w:lang w:eastAsia="zh-CN"/>
              </w:rPr>
              <w:t xml:space="preserve">Level 2 qualification </w:t>
            </w:r>
            <w:r w:rsidR="00BA3753" w:rsidRPr="00183994">
              <w:rPr>
                <w:rFonts w:asciiTheme="majorHAnsi" w:eastAsiaTheme="minorEastAsia" w:hAnsiTheme="majorHAnsi" w:cstheme="majorBidi"/>
                <w:color w:val="auto"/>
                <w:sz w:val="22"/>
                <w:szCs w:val="22"/>
                <w:lang w:eastAsia="zh-CN"/>
              </w:rPr>
              <w:t>in English Language and Maths or equivalent</w:t>
            </w:r>
          </w:p>
        </w:tc>
        <w:tc>
          <w:tcPr>
            <w:tcW w:w="992" w:type="dxa"/>
            <w:tcBorders>
              <w:top w:val="single" w:sz="4" w:space="0" w:color="auto"/>
              <w:left w:val="single" w:sz="4" w:space="0" w:color="auto"/>
              <w:bottom w:val="single" w:sz="4" w:space="0" w:color="auto"/>
              <w:right w:val="single" w:sz="4" w:space="0" w:color="auto"/>
            </w:tcBorders>
            <w:hideMark/>
          </w:tcPr>
          <w:p w14:paraId="779A49FA"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4CCB1CF9"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4B071855" w14:textId="77777777" w:rsidR="00BA3753" w:rsidRDefault="00BA3753" w:rsidP="00A37D37">
            <w:pPr>
              <w:pStyle w:val="Default"/>
              <w:jc w:val="both"/>
              <w:rPr>
                <w:rFonts w:asciiTheme="majorHAnsi" w:eastAsiaTheme="minorEastAsia" w:hAnsiTheme="majorHAnsi" w:cstheme="majorHAnsi"/>
                <w:b/>
                <w:bCs/>
                <w:color w:val="auto"/>
                <w:sz w:val="22"/>
                <w:szCs w:val="22"/>
                <w:lang w:eastAsia="zh-CN"/>
              </w:rPr>
            </w:pPr>
            <w:r>
              <w:rPr>
                <w:rFonts w:asciiTheme="majorHAnsi" w:eastAsiaTheme="minorEastAsia" w:hAnsiTheme="majorHAnsi" w:cstheme="majorHAnsi"/>
                <w:b/>
                <w:bCs/>
                <w:color w:val="auto"/>
                <w:sz w:val="22"/>
                <w:szCs w:val="22"/>
                <w:lang w:eastAsia="zh-CN"/>
              </w:rPr>
              <w:t>Experience</w:t>
            </w:r>
          </w:p>
        </w:tc>
        <w:tc>
          <w:tcPr>
            <w:tcW w:w="992" w:type="dxa"/>
            <w:tcBorders>
              <w:top w:val="single" w:sz="4" w:space="0" w:color="auto"/>
              <w:left w:val="single" w:sz="4" w:space="0" w:color="auto"/>
              <w:bottom w:val="single" w:sz="4" w:space="0" w:color="auto"/>
              <w:right w:val="single" w:sz="4" w:space="0" w:color="auto"/>
            </w:tcBorders>
          </w:tcPr>
          <w:p w14:paraId="6A3D4D4B"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p>
        </w:tc>
      </w:tr>
      <w:tr w:rsidR="00BA3753" w14:paraId="7C1D9EE7"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2723576C" w14:textId="609806E6" w:rsidR="00BA3753" w:rsidRDefault="00841AFE" w:rsidP="00A37D37">
            <w:pPr>
              <w:pStyle w:val="Default"/>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P</w:t>
            </w:r>
            <w:r w:rsidRPr="00841AFE">
              <w:rPr>
                <w:rFonts w:asciiTheme="majorHAnsi" w:eastAsiaTheme="minorEastAsia" w:hAnsiTheme="majorHAnsi" w:cstheme="majorHAnsi"/>
                <w:color w:val="auto"/>
                <w:sz w:val="22"/>
                <w:szCs w:val="22"/>
                <w:lang w:eastAsia="zh-CN"/>
              </w:rPr>
              <w:t>roviding services to people within an equal opportunities’ environment</w:t>
            </w:r>
          </w:p>
        </w:tc>
        <w:tc>
          <w:tcPr>
            <w:tcW w:w="992" w:type="dxa"/>
            <w:tcBorders>
              <w:top w:val="single" w:sz="4" w:space="0" w:color="auto"/>
              <w:left w:val="single" w:sz="4" w:space="0" w:color="auto"/>
              <w:bottom w:val="single" w:sz="4" w:space="0" w:color="auto"/>
              <w:right w:val="single" w:sz="4" w:space="0" w:color="auto"/>
            </w:tcBorders>
            <w:hideMark/>
          </w:tcPr>
          <w:p w14:paraId="11DD9158"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841AFE" w14:paraId="4F6E0CD1" w14:textId="77777777" w:rsidTr="007E5B04">
        <w:tc>
          <w:tcPr>
            <w:tcW w:w="8642" w:type="dxa"/>
            <w:tcBorders>
              <w:top w:val="single" w:sz="4" w:space="0" w:color="auto"/>
              <w:left w:val="single" w:sz="4" w:space="0" w:color="auto"/>
              <w:bottom w:val="single" w:sz="4" w:space="0" w:color="auto"/>
              <w:right w:val="single" w:sz="4" w:space="0" w:color="auto"/>
            </w:tcBorders>
          </w:tcPr>
          <w:p w14:paraId="4607666C" w14:textId="4A1DDAD7" w:rsidR="00841AFE" w:rsidRDefault="00841AFE" w:rsidP="00A37D37">
            <w:pPr>
              <w:pStyle w:val="Default"/>
              <w:rPr>
                <w:rFonts w:asciiTheme="majorHAnsi" w:eastAsiaTheme="minorEastAsia" w:hAnsiTheme="majorHAnsi" w:cstheme="majorHAnsi"/>
                <w:color w:val="auto"/>
                <w:sz w:val="22"/>
                <w:szCs w:val="22"/>
                <w:lang w:eastAsia="zh-CN"/>
              </w:rPr>
            </w:pPr>
            <w:r w:rsidRPr="00841AFE">
              <w:rPr>
                <w:rFonts w:asciiTheme="majorHAnsi" w:eastAsiaTheme="minorEastAsia" w:hAnsiTheme="majorHAnsi" w:cstheme="majorHAnsi"/>
                <w:color w:val="auto"/>
                <w:sz w:val="22"/>
                <w:szCs w:val="22"/>
                <w:lang w:eastAsia="zh-CN"/>
              </w:rPr>
              <w:t>Ability to liaise effectively with learners, College staff and external agencie</w:t>
            </w:r>
            <w:r>
              <w:rPr>
                <w:rFonts w:asciiTheme="majorHAnsi" w:eastAsiaTheme="minorEastAsia" w:hAnsiTheme="majorHAnsi" w:cstheme="majorHAnsi"/>
                <w:color w:val="auto"/>
                <w:sz w:val="22"/>
                <w:szCs w:val="22"/>
                <w:lang w:eastAsia="zh-CN"/>
              </w:rPr>
              <w:t>s</w:t>
            </w:r>
          </w:p>
        </w:tc>
        <w:tc>
          <w:tcPr>
            <w:tcW w:w="992" w:type="dxa"/>
            <w:tcBorders>
              <w:top w:val="single" w:sz="4" w:space="0" w:color="auto"/>
              <w:left w:val="single" w:sz="4" w:space="0" w:color="auto"/>
              <w:bottom w:val="single" w:sz="4" w:space="0" w:color="auto"/>
              <w:right w:val="single" w:sz="4" w:space="0" w:color="auto"/>
            </w:tcBorders>
          </w:tcPr>
          <w:p w14:paraId="24F112E1" w14:textId="79F6E9EB" w:rsidR="00841AFE" w:rsidRDefault="00841AFE" w:rsidP="00A37D37">
            <w:pPr>
              <w:pStyle w:val="Default"/>
              <w:jc w:val="both"/>
              <w:rPr>
                <w:rFonts w:asciiTheme="majorHAnsi" w:eastAsiaTheme="minorEastAsia" w:hAnsiTheme="majorHAnsi" w:cstheme="majorHAnsi"/>
                <w:color w:val="auto"/>
                <w:sz w:val="22"/>
                <w:szCs w:val="22"/>
                <w:lang w:eastAsia="zh-CN"/>
              </w:rPr>
            </w:pPr>
            <w:r w:rsidRPr="00841AFE">
              <w:rPr>
                <w:rFonts w:asciiTheme="majorHAnsi" w:eastAsiaTheme="minorEastAsia" w:hAnsiTheme="majorHAnsi" w:cstheme="majorHAnsi"/>
                <w:color w:val="auto"/>
                <w:sz w:val="22"/>
                <w:szCs w:val="22"/>
                <w:lang w:eastAsia="zh-CN"/>
              </w:rPr>
              <w:t>Essential</w:t>
            </w:r>
          </w:p>
        </w:tc>
      </w:tr>
      <w:tr w:rsidR="00841AFE" w14:paraId="0B8FBDA4" w14:textId="77777777" w:rsidTr="007E5B04">
        <w:tc>
          <w:tcPr>
            <w:tcW w:w="8642" w:type="dxa"/>
            <w:tcBorders>
              <w:top w:val="single" w:sz="4" w:space="0" w:color="auto"/>
              <w:left w:val="single" w:sz="4" w:space="0" w:color="auto"/>
              <w:bottom w:val="single" w:sz="4" w:space="0" w:color="auto"/>
              <w:right w:val="single" w:sz="4" w:space="0" w:color="auto"/>
            </w:tcBorders>
          </w:tcPr>
          <w:p w14:paraId="48114328" w14:textId="7490D87A" w:rsidR="00841AFE" w:rsidRPr="00841AFE" w:rsidRDefault="00841AFE" w:rsidP="00A37D37">
            <w:pPr>
              <w:pStyle w:val="Default"/>
              <w:rPr>
                <w:rFonts w:asciiTheme="majorHAnsi" w:eastAsiaTheme="minorEastAsia" w:hAnsiTheme="majorHAnsi" w:cstheme="majorHAnsi"/>
                <w:color w:val="auto"/>
                <w:sz w:val="22"/>
                <w:szCs w:val="22"/>
                <w:lang w:eastAsia="zh-CN"/>
              </w:rPr>
            </w:pPr>
            <w:r w:rsidRPr="00841AFE">
              <w:rPr>
                <w:rFonts w:asciiTheme="majorHAnsi" w:eastAsiaTheme="minorEastAsia" w:hAnsiTheme="majorHAnsi" w:cstheme="majorHAnsi"/>
                <w:color w:val="auto"/>
                <w:sz w:val="22"/>
                <w:szCs w:val="22"/>
                <w:lang w:eastAsia="zh-CN"/>
              </w:rPr>
              <w:t>Experience of working in a Student Union context and understanding constitutional processes</w:t>
            </w:r>
          </w:p>
        </w:tc>
        <w:tc>
          <w:tcPr>
            <w:tcW w:w="992" w:type="dxa"/>
            <w:tcBorders>
              <w:top w:val="single" w:sz="4" w:space="0" w:color="auto"/>
              <w:left w:val="single" w:sz="4" w:space="0" w:color="auto"/>
              <w:bottom w:val="single" w:sz="4" w:space="0" w:color="auto"/>
              <w:right w:val="single" w:sz="4" w:space="0" w:color="auto"/>
            </w:tcBorders>
          </w:tcPr>
          <w:p w14:paraId="594A1EE3" w14:textId="52C6C27C" w:rsidR="00841AFE" w:rsidRDefault="00841AFE" w:rsidP="00A37D37">
            <w:pPr>
              <w:pStyle w:val="Default"/>
              <w:jc w:val="both"/>
              <w:rPr>
                <w:rFonts w:asciiTheme="majorHAnsi" w:eastAsiaTheme="minorEastAsia" w:hAnsiTheme="majorHAnsi" w:cstheme="majorHAnsi"/>
                <w:color w:val="auto"/>
                <w:sz w:val="22"/>
                <w:szCs w:val="22"/>
                <w:lang w:eastAsia="zh-CN"/>
              </w:rPr>
            </w:pPr>
            <w:r w:rsidRPr="00841AFE">
              <w:rPr>
                <w:rFonts w:asciiTheme="majorHAnsi" w:eastAsiaTheme="minorEastAsia" w:hAnsiTheme="majorHAnsi" w:cstheme="majorHAnsi"/>
                <w:color w:val="auto"/>
                <w:sz w:val="22"/>
                <w:szCs w:val="22"/>
                <w:lang w:eastAsia="zh-CN"/>
              </w:rPr>
              <w:t>Essential</w:t>
            </w:r>
          </w:p>
        </w:tc>
      </w:tr>
      <w:tr w:rsidR="00BA3753" w14:paraId="3E1B74D5"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1765FE21" w14:textId="389058B8" w:rsidR="00BA3753" w:rsidRDefault="00BA3753" w:rsidP="00A37D37">
            <w:pPr>
              <w:pStyle w:val="Default"/>
              <w:jc w:val="both"/>
              <w:rPr>
                <w:rFonts w:asciiTheme="majorHAnsi" w:eastAsiaTheme="minorEastAsia" w:hAnsiTheme="majorHAnsi" w:cstheme="majorBidi"/>
                <w:color w:val="auto"/>
                <w:sz w:val="22"/>
                <w:szCs w:val="22"/>
                <w:lang w:eastAsia="zh-CN"/>
              </w:rPr>
            </w:pPr>
            <w:r>
              <w:rPr>
                <w:rFonts w:asciiTheme="majorHAnsi" w:eastAsiaTheme="minorEastAsia" w:hAnsiTheme="majorHAnsi" w:cstheme="majorBidi"/>
                <w:color w:val="auto"/>
                <w:sz w:val="22"/>
                <w:szCs w:val="22"/>
                <w:lang w:eastAsia="zh-CN"/>
              </w:rPr>
              <w:t>Abilit</w:t>
            </w:r>
            <w:r w:rsidRPr="000A5C74">
              <w:rPr>
                <w:rFonts w:asciiTheme="majorHAnsi" w:eastAsiaTheme="minorEastAsia" w:hAnsiTheme="majorHAnsi" w:cstheme="majorBidi"/>
                <w:color w:val="auto"/>
                <w:sz w:val="22"/>
                <w:szCs w:val="22"/>
                <w:lang w:eastAsia="zh-CN"/>
              </w:rPr>
              <w:t>y to prioriti</w:t>
            </w:r>
            <w:r w:rsidR="007E5B04">
              <w:rPr>
                <w:rFonts w:asciiTheme="majorHAnsi" w:eastAsiaTheme="minorEastAsia" w:hAnsiTheme="majorHAnsi" w:cstheme="majorBidi"/>
                <w:color w:val="auto"/>
                <w:sz w:val="22"/>
                <w:szCs w:val="22"/>
                <w:lang w:eastAsia="zh-CN"/>
              </w:rPr>
              <w:t>s</w:t>
            </w:r>
            <w:r w:rsidRPr="000A5C74">
              <w:rPr>
                <w:rFonts w:asciiTheme="majorHAnsi" w:eastAsiaTheme="minorEastAsia" w:hAnsiTheme="majorHAnsi" w:cstheme="majorBidi"/>
                <w:color w:val="auto"/>
                <w:sz w:val="22"/>
                <w:szCs w:val="22"/>
                <w:lang w:eastAsia="zh-CN"/>
              </w:rPr>
              <w:t>e work and mult</w:t>
            </w:r>
            <w:r>
              <w:rPr>
                <w:rFonts w:asciiTheme="majorHAnsi" w:eastAsiaTheme="minorEastAsia" w:hAnsiTheme="majorHAnsi" w:cstheme="majorBidi"/>
                <w:color w:val="auto"/>
                <w:sz w:val="22"/>
                <w:szCs w:val="22"/>
                <w:lang w:eastAsia="zh-CN"/>
              </w:rPr>
              <w:t>i-task</w:t>
            </w:r>
            <w:r w:rsidR="0026576C">
              <w:rPr>
                <w:rFonts w:asciiTheme="majorHAnsi" w:eastAsiaTheme="minorEastAsia" w:hAnsiTheme="majorHAnsi" w:cstheme="majorBidi"/>
                <w:color w:val="auto"/>
                <w:sz w:val="22"/>
                <w:szCs w:val="22"/>
                <w:lang w:eastAsia="zh-CN"/>
              </w:rPr>
              <w:t xml:space="preserve"> workload</w:t>
            </w:r>
          </w:p>
        </w:tc>
        <w:tc>
          <w:tcPr>
            <w:tcW w:w="992" w:type="dxa"/>
            <w:tcBorders>
              <w:top w:val="single" w:sz="4" w:space="0" w:color="auto"/>
              <w:left w:val="single" w:sz="4" w:space="0" w:color="auto"/>
              <w:bottom w:val="single" w:sz="4" w:space="0" w:color="auto"/>
              <w:right w:val="single" w:sz="4" w:space="0" w:color="auto"/>
            </w:tcBorders>
            <w:hideMark/>
          </w:tcPr>
          <w:p w14:paraId="3ED2F55B"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04927890" w14:textId="77777777" w:rsidTr="007E5B04">
        <w:tc>
          <w:tcPr>
            <w:tcW w:w="8642" w:type="dxa"/>
            <w:tcBorders>
              <w:top w:val="single" w:sz="4" w:space="0" w:color="auto"/>
              <w:left w:val="single" w:sz="4" w:space="0" w:color="auto"/>
              <w:bottom w:val="single" w:sz="4" w:space="0" w:color="auto"/>
              <w:right w:val="single" w:sz="4" w:space="0" w:color="auto"/>
            </w:tcBorders>
          </w:tcPr>
          <w:p w14:paraId="3E5DE1E0" w14:textId="2CFAD1C7" w:rsidR="00BA3753" w:rsidRDefault="00DA2DF4" w:rsidP="00A37D37">
            <w:pPr>
              <w:pStyle w:val="Default"/>
              <w:rPr>
                <w:rFonts w:asciiTheme="majorHAnsi" w:eastAsiaTheme="minorEastAsia" w:hAnsiTheme="majorHAnsi" w:cstheme="majorHAnsi"/>
                <w:color w:val="auto"/>
                <w:sz w:val="22"/>
                <w:szCs w:val="22"/>
                <w:lang w:eastAsia="zh-CN"/>
              </w:rPr>
            </w:pPr>
            <w:r w:rsidRPr="00DA2DF4">
              <w:rPr>
                <w:rFonts w:asciiTheme="majorHAnsi" w:eastAsiaTheme="minorEastAsia" w:hAnsiTheme="majorHAnsi" w:cstheme="majorHAnsi"/>
                <w:color w:val="auto"/>
                <w:sz w:val="22"/>
                <w:szCs w:val="22"/>
                <w:lang w:eastAsia="zh-CN"/>
              </w:rPr>
              <w:t>Knowledge of organising and managing events</w:t>
            </w:r>
            <w:r w:rsidR="007E5B04">
              <w:rPr>
                <w:rFonts w:asciiTheme="majorHAnsi" w:eastAsiaTheme="minorEastAsia" w:hAnsiTheme="majorHAnsi" w:cstheme="majorHAnsi"/>
                <w:color w:val="auto"/>
                <w:sz w:val="22"/>
                <w:szCs w:val="22"/>
                <w:lang w:eastAsia="zh-CN"/>
              </w:rPr>
              <w:t xml:space="preserve"> including facilitation and delivery</w:t>
            </w:r>
          </w:p>
        </w:tc>
        <w:tc>
          <w:tcPr>
            <w:tcW w:w="992" w:type="dxa"/>
            <w:tcBorders>
              <w:top w:val="single" w:sz="4" w:space="0" w:color="auto"/>
              <w:left w:val="single" w:sz="4" w:space="0" w:color="auto"/>
              <w:bottom w:val="single" w:sz="4" w:space="0" w:color="auto"/>
              <w:right w:val="single" w:sz="4" w:space="0" w:color="auto"/>
            </w:tcBorders>
            <w:hideMark/>
          </w:tcPr>
          <w:p w14:paraId="32AF27B1"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167C6106" w14:textId="77777777" w:rsidTr="007E5B04">
        <w:tc>
          <w:tcPr>
            <w:tcW w:w="8642" w:type="dxa"/>
            <w:tcBorders>
              <w:top w:val="single" w:sz="4" w:space="0" w:color="auto"/>
              <w:left w:val="single" w:sz="4" w:space="0" w:color="auto"/>
              <w:bottom w:val="single" w:sz="4" w:space="0" w:color="auto"/>
              <w:right w:val="single" w:sz="4" w:space="0" w:color="auto"/>
            </w:tcBorders>
          </w:tcPr>
          <w:p w14:paraId="0227D5D4" w14:textId="1C66CFB6" w:rsidR="00BA3753" w:rsidRDefault="0011776C" w:rsidP="00A37D37">
            <w:pPr>
              <w:pStyle w:val="Default"/>
              <w:jc w:val="both"/>
              <w:rPr>
                <w:rFonts w:asciiTheme="majorHAnsi" w:eastAsiaTheme="minorEastAsia" w:hAnsiTheme="majorHAnsi" w:cstheme="majorHAnsi"/>
                <w:color w:val="auto"/>
                <w:sz w:val="22"/>
                <w:szCs w:val="22"/>
                <w:lang w:eastAsia="zh-CN"/>
              </w:rPr>
            </w:pPr>
            <w:r w:rsidRPr="0011776C">
              <w:rPr>
                <w:rFonts w:asciiTheme="majorHAnsi" w:eastAsiaTheme="minorEastAsia" w:hAnsiTheme="majorHAnsi" w:cstheme="majorHAnsi"/>
                <w:color w:val="auto"/>
                <w:sz w:val="22"/>
                <w:szCs w:val="22"/>
                <w:lang w:eastAsia="zh-CN"/>
              </w:rPr>
              <w:t>Experience of working with individuals and grou</w:t>
            </w:r>
            <w:r>
              <w:rPr>
                <w:rFonts w:asciiTheme="majorHAnsi" w:eastAsiaTheme="minorEastAsia" w:hAnsiTheme="majorHAnsi" w:cstheme="majorHAnsi"/>
                <w:color w:val="auto"/>
                <w:sz w:val="22"/>
                <w:szCs w:val="22"/>
                <w:lang w:eastAsia="zh-CN"/>
              </w:rPr>
              <w:t>ps</w:t>
            </w:r>
          </w:p>
        </w:tc>
        <w:tc>
          <w:tcPr>
            <w:tcW w:w="992" w:type="dxa"/>
            <w:tcBorders>
              <w:top w:val="single" w:sz="4" w:space="0" w:color="auto"/>
              <w:left w:val="single" w:sz="4" w:space="0" w:color="auto"/>
              <w:bottom w:val="single" w:sz="4" w:space="0" w:color="auto"/>
              <w:right w:val="single" w:sz="4" w:space="0" w:color="auto"/>
            </w:tcBorders>
            <w:hideMark/>
          </w:tcPr>
          <w:p w14:paraId="4D42CB41"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2B3AB4E4"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3CA2D695"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Experience of developing promotional/information materials</w:t>
            </w:r>
          </w:p>
        </w:tc>
        <w:tc>
          <w:tcPr>
            <w:tcW w:w="992" w:type="dxa"/>
            <w:tcBorders>
              <w:top w:val="single" w:sz="4" w:space="0" w:color="auto"/>
              <w:left w:val="single" w:sz="4" w:space="0" w:color="auto"/>
              <w:bottom w:val="single" w:sz="4" w:space="0" w:color="auto"/>
              <w:right w:val="single" w:sz="4" w:space="0" w:color="auto"/>
            </w:tcBorders>
            <w:hideMark/>
          </w:tcPr>
          <w:p w14:paraId="4E0EDCD5"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5B89CBA1"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063A5CAF" w14:textId="77777777" w:rsidR="00BA3753" w:rsidRDefault="00BA3753" w:rsidP="00A37D37">
            <w:pPr>
              <w:pStyle w:val="Default"/>
              <w:jc w:val="both"/>
              <w:rPr>
                <w:rFonts w:asciiTheme="majorHAnsi" w:eastAsiaTheme="minorEastAsia" w:hAnsiTheme="majorHAnsi" w:cstheme="majorBidi"/>
                <w:color w:val="auto"/>
                <w:sz w:val="22"/>
                <w:szCs w:val="22"/>
                <w:lang w:eastAsia="zh-CN"/>
              </w:rPr>
            </w:pPr>
            <w:r>
              <w:rPr>
                <w:rFonts w:asciiTheme="majorHAnsi" w:eastAsiaTheme="minorEastAsia" w:hAnsiTheme="majorHAnsi" w:cstheme="majorBidi"/>
                <w:color w:val="auto"/>
                <w:sz w:val="22"/>
                <w:szCs w:val="22"/>
                <w:lang w:eastAsia="zh-CN"/>
              </w:rPr>
              <w:t>Experience in maintaining databases</w:t>
            </w:r>
          </w:p>
        </w:tc>
        <w:tc>
          <w:tcPr>
            <w:tcW w:w="992" w:type="dxa"/>
            <w:tcBorders>
              <w:top w:val="single" w:sz="4" w:space="0" w:color="auto"/>
              <w:left w:val="single" w:sz="4" w:space="0" w:color="auto"/>
              <w:bottom w:val="single" w:sz="4" w:space="0" w:color="auto"/>
              <w:right w:val="single" w:sz="4" w:space="0" w:color="auto"/>
            </w:tcBorders>
            <w:hideMark/>
          </w:tcPr>
          <w:p w14:paraId="08024E7D"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559C9E48"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5055BE7F" w14:textId="665D696E" w:rsidR="00BA3753" w:rsidRDefault="0026576C" w:rsidP="00A37D37">
            <w:pPr>
              <w:pStyle w:val="Default"/>
              <w:jc w:val="both"/>
              <w:rPr>
                <w:rFonts w:asciiTheme="majorHAnsi" w:eastAsiaTheme="minorEastAsia" w:hAnsiTheme="majorHAnsi" w:cstheme="majorHAnsi"/>
                <w:color w:val="auto"/>
                <w:sz w:val="22"/>
                <w:szCs w:val="22"/>
                <w:lang w:eastAsia="zh-CN"/>
              </w:rPr>
            </w:pPr>
            <w:r w:rsidRPr="0026576C">
              <w:rPr>
                <w:rFonts w:asciiTheme="majorHAnsi" w:hAnsiTheme="majorHAnsi" w:cstheme="majorHAnsi"/>
                <w:sz w:val="22"/>
                <w:szCs w:val="22"/>
              </w:rPr>
              <w:t>Experience of chairing forums</w:t>
            </w:r>
          </w:p>
        </w:tc>
        <w:tc>
          <w:tcPr>
            <w:tcW w:w="992" w:type="dxa"/>
            <w:tcBorders>
              <w:top w:val="single" w:sz="4" w:space="0" w:color="auto"/>
              <w:left w:val="single" w:sz="4" w:space="0" w:color="auto"/>
              <w:bottom w:val="single" w:sz="4" w:space="0" w:color="auto"/>
              <w:right w:val="single" w:sz="4" w:space="0" w:color="auto"/>
            </w:tcBorders>
            <w:hideMark/>
          </w:tcPr>
          <w:p w14:paraId="0479F445"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Desirable</w:t>
            </w:r>
          </w:p>
        </w:tc>
      </w:tr>
      <w:tr w:rsidR="00BA3753" w14:paraId="7F7A4050"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7471183B"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b/>
                <w:bCs/>
                <w:color w:val="auto"/>
                <w:sz w:val="22"/>
                <w:szCs w:val="22"/>
                <w:lang w:eastAsia="zh-CN"/>
              </w:rPr>
              <w:t>Knowledge &amp; Skills</w:t>
            </w:r>
          </w:p>
        </w:tc>
        <w:tc>
          <w:tcPr>
            <w:tcW w:w="992" w:type="dxa"/>
            <w:tcBorders>
              <w:top w:val="single" w:sz="4" w:space="0" w:color="auto"/>
              <w:left w:val="single" w:sz="4" w:space="0" w:color="auto"/>
              <w:bottom w:val="single" w:sz="4" w:space="0" w:color="auto"/>
              <w:right w:val="single" w:sz="4" w:space="0" w:color="auto"/>
            </w:tcBorders>
          </w:tcPr>
          <w:p w14:paraId="31BB74BD"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p>
        </w:tc>
      </w:tr>
      <w:tr w:rsidR="00BA3753" w14:paraId="7396E20B"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10022C1C"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Excellent communication and interpersonal skills</w:t>
            </w:r>
          </w:p>
        </w:tc>
        <w:tc>
          <w:tcPr>
            <w:tcW w:w="992" w:type="dxa"/>
            <w:tcBorders>
              <w:top w:val="single" w:sz="4" w:space="0" w:color="auto"/>
              <w:left w:val="single" w:sz="4" w:space="0" w:color="auto"/>
              <w:bottom w:val="single" w:sz="4" w:space="0" w:color="auto"/>
              <w:right w:val="single" w:sz="4" w:space="0" w:color="auto"/>
            </w:tcBorders>
            <w:hideMark/>
          </w:tcPr>
          <w:p w14:paraId="3E62E924"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066F5212"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7E6AA346" w14:textId="77777777" w:rsidR="00BA3753" w:rsidRDefault="00BA3753" w:rsidP="00A37D37">
            <w:pPr>
              <w:pStyle w:val="ListParagraph"/>
              <w:ind w:left="0"/>
              <w:jc w:val="left"/>
              <w:rPr>
                <w:rFonts w:asciiTheme="majorHAnsi" w:hAnsiTheme="majorHAnsi" w:cstheme="majorHAnsi"/>
                <w:sz w:val="22"/>
                <w:szCs w:val="22"/>
              </w:rPr>
            </w:pPr>
            <w:r>
              <w:rPr>
                <w:rFonts w:asciiTheme="majorHAnsi" w:hAnsiTheme="majorHAnsi" w:cstheme="majorHAnsi"/>
                <w:sz w:val="22"/>
                <w:szCs w:val="22"/>
              </w:rPr>
              <w:t>Ability to work under pressure and to tight deadlines</w:t>
            </w:r>
          </w:p>
        </w:tc>
        <w:tc>
          <w:tcPr>
            <w:tcW w:w="992" w:type="dxa"/>
            <w:tcBorders>
              <w:top w:val="single" w:sz="4" w:space="0" w:color="auto"/>
              <w:left w:val="single" w:sz="4" w:space="0" w:color="auto"/>
              <w:bottom w:val="single" w:sz="4" w:space="0" w:color="auto"/>
              <w:right w:val="single" w:sz="4" w:space="0" w:color="auto"/>
            </w:tcBorders>
            <w:hideMark/>
          </w:tcPr>
          <w:p w14:paraId="5C06A831"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40BB9DFB"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77AC3016" w14:textId="77777777" w:rsidR="00BA3753" w:rsidRDefault="00BA3753" w:rsidP="00A37D37">
            <w:pPr>
              <w:pStyle w:val="Default"/>
              <w:jc w:val="both"/>
              <w:rPr>
                <w:rFonts w:asciiTheme="majorHAnsi" w:eastAsiaTheme="minorEastAsia" w:hAnsiTheme="majorHAnsi" w:cstheme="majorHAnsi"/>
                <w:b/>
                <w:bCs/>
                <w:color w:val="auto"/>
                <w:sz w:val="22"/>
                <w:szCs w:val="22"/>
                <w:lang w:eastAsia="zh-CN"/>
              </w:rPr>
            </w:pPr>
            <w:r>
              <w:rPr>
                <w:rFonts w:asciiTheme="majorHAnsi" w:eastAsiaTheme="minorEastAsia" w:hAnsiTheme="majorHAnsi" w:cstheme="majorHAnsi"/>
                <w:color w:val="auto"/>
                <w:sz w:val="22"/>
                <w:szCs w:val="22"/>
                <w:lang w:eastAsia="zh-CN"/>
              </w:rPr>
              <w:t>Display initiative, be positive and enthusiastic</w:t>
            </w:r>
          </w:p>
        </w:tc>
        <w:tc>
          <w:tcPr>
            <w:tcW w:w="992" w:type="dxa"/>
            <w:tcBorders>
              <w:top w:val="single" w:sz="4" w:space="0" w:color="auto"/>
              <w:left w:val="single" w:sz="4" w:space="0" w:color="auto"/>
              <w:bottom w:val="single" w:sz="4" w:space="0" w:color="auto"/>
              <w:right w:val="single" w:sz="4" w:space="0" w:color="auto"/>
            </w:tcBorders>
            <w:hideMark/>
          </w:tcPr>
          <w:p w14:paraId="23BDBAFF"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0D71EBE5"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78A87BC0"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Ability to work independently</w:t>
            </w:r>
          </w:p>
        </w:tc>
        <w:tc>
          <w:tcPr>
            <w:tcW w:w="992" w:type="dxa"/>
            <w:tcBorders>
              <w:top w:val="single" w:sz="4" w:space="0" w:color="auto"/>
              <w:left w:val="single" w:sz="4" w:space="0" w:color="auto"/>
              <w:bottom w:val="single" w:sz="4" w:space="0" w:color="auto"/>
              <w:right w:val="single" w:sz="4" w:space="0" w:color="auto"/>
            </w:tcBorders>
            <w:hideMark/>
          </w:tcPr>
          <w:p w14:paraId="72A05F38"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2C40B6FD" w14:textId="77777777" w:rsidTr="007E5B04">
        <w:tc>
          <w:tcPr>
            <w:tcW w:w="8642" w:type="dxa"/>
            <w:tcBorders>
              <w:top w:val="single" w:sz="4" w:space="0" w:color="auto"/>
              <w:left w:val="single" w:sz="4" w:space="0" w:color="auto"/>
              <w:bottom w:val="single" w:sz="4" w:space="0" w:color="auto"/>
              <w:right w:val="single" w:sz="4" w:space="0" w:color="auto"/>
            </w:tcBorders>
          </w:tcPr>
          <w:p w14:paraId="6673701A" w14:textId="77777777" w:rsidR="00BA3753" w:rsidRDefault="00BA3753" w:rsidP="00A37D37">
            <w:pPr>
              <w:pStyle w:val="Default"/>
              <w:rPr>
                <w:rFonts w:asciiTheme="majorHAnsi" w:eastAsiaTheme="minorEastAsia" w:hAnsiTheme="majorHAnsi" w:cstheme="majorHAnsi"/>
                <w:color w:val="auto"/>
                <w:sz w:val="22"/>
                <w:szCs w:val="22"/>
                <w:lang w:eastAsia="zh-CN"/>
              </w:rPr>
            </w:pPr>
            <w:r w:rsidRPr="00364475">
              <w:rPr>
                <w:rFonts w:asciiTheme="majorHAnsi" w:eastAsiaTheme="minorEastAsia" w:hAnsiTheme="majorHAnsi" w:cstheme="majorHAnsi"/>
                <w:color w:val="auto"/>
                <w:sz w:val="22"/>
                <w:szCs w:val="22"/>
                <w:lang w:eastAsia="zh-CN"/>
              </w:rPr>
              <w:t>A supportive and empathetic approach to students.</w:t>
            </w:r>
          </w:p>
        </w:tc>
        <w:tc>
          <w:tcPr>
            <w:tcW w:w="992" w:type="dxa"/>
            <w:tcBorders>
              <w:top w:val="single" w:sz="4" w:space="0" w:color="auto"/>
              <w:left w:val="single" w:sz="4" w:space="0" w:color="auto"/>
              <w:bottom w:val="single" w:sz="4" w:space="0" w:color="auto"/>
              <w:right w:val="single" w:sz="4" w:space="0" w:color="auto"/>
            </w:tcBorders>
          </w:tcPr>
          <w:p w14:paraId="75A09352"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sidRPr="00364475">
              <w:rPr>
                <w:rFonts w:asciiTheme="majorHAnsi" w:eastAsiaTheme="minorEastAsia" w:hAnsiTheme="majorHAnsi" w:cstheme="majorHAnsi"/>
                <w:color w:val="auto"/>
                <w:sz w:val="22"/>
                <w:szCs w:val="22"/>
                <w:lang w:eastAsia="zh-CN"/>
              </w:rPr>
              <w:t>Essential</w:t>
            </w:r>
          </w:p>
        </w:tc>
      </w:tr>
      <w:tr w:rsidR="00BA3753" w14:paraId="7D309AAB"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49B8C7AD"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Excellent organisational and administrative skills</w:t>
            </w:r>
          </w:p>
        </w:tc>
        <w:tc>
          <w:tcPr>
            <w:tcW w:w="992" w:type="dxa"/>
            <w:tcBorders>
              <w:top w:val="single" w:sz="4" w:space="0" w:color="auto"/>
              <w:left w:val="single" w:sz="4" w:space="0" w:color="auto"/>
              <w:bottom w:val="single" w:sz="4" w:space="0" w:color="auto"/>
              <w:right w:val="single" w:sz="4" w:space="0" w:color="auto"/>
            </w:tcBorders>
            <w:hideMark/>
          </w:tcPr>
          <w:p w14:paraId="50D1016D"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28CB0051"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4CAA9DC9"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lastRenderedPageBreak/>
              <w:t>Excellent IT skills</w:t>
            </w:r>
          </w:p>
        </w:tc>
        <w:tc>
          <w:tcPr>
            <w:tcW w:w="992" w:type="dxa"/>
            <w:tcBorders>
              <w:top w:val="single" w:sz="4" w:space="0" w:color="auto"/>
              <w:left w:val="single" w:sz="4" w:space="0" w:color="auto"/>
              <w:bottom w:val="single" w:sz="4" w:space="0" w:color="auto"/>
              <w:right w:val="single" w:sz="4" w:space="0" w:color="auto"/>
            </w:tcBorders>
            <w:hideMark/>
          </w:tcPr>
          <w:p w14:paraId="4874180A"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67425C87"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0ED7DE3F"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Willingness to work flexible hours including evening and occasional Saturdays</w:t>
            </w:r>
          </w:p>
        </w:tc>
        <w:tc>
          <w:tcPr>
            <w:tcW w:w="992" w:type="dxa"/>
            <w:tcBorders>
              <w:top w:val="single" w:sz="4" w:space="0" w:color="auto"/>
              <w:left w:val="single" w:sz="4" w:space="0" w:color="auto"/>
              <w:bottom w:val="single" w:sz="4" w:space="0" w:color="auto"/>
              <w:right w:val="single" w:sz="4" w:space="0" w:color="auto"/>
            </w:tcBorders>
            <w:hideMark/>
          </w:tcPr>
          <w:p w14:paraId="0A75E0EB"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0C2729C5"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77E499FB"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 xml:space="preserve">Demonstrate a commitment to equality, </w:t>
            </w:r>
            <w:proofErr w:type="gramStart"/>
            <w:r>
              <w:rPr>
                <w:rFonts w:asciiTheme="majorHAnsi" w:eastAsiaTheme="minorEastAsia" w:hAnsiTheme="majorHAnsi" w:cstheme="majorHAnsi"/>
                <w:color w:val="auto"/>
                <w:sz w:val="22"/>
                <w:szCs w:val="22"/>
                <w:lang w:eastAsia="zh-CN"/>
              </w:rPr>
              <w:t>diversity</w:t>
            </w:r>
            <w:proofErr w:type="gramEnd"/>
            <w:r>
              <w:rPr>
                <w:rFonts w:asciiTheme="majorHAnsi" w:eastAsiaTheme="minorEastAsia" w:hAnsiTheme="majorHAnsi" w:cstheme="majorHAnsi"/>
                <w:color w:val="auto"/>
                <w:sz w:val="22"/>
                <w:szCs w:val="22"/>
                <w:lang w:eastAsia="zh-CN"/>
              </w:rPr>
              <w:t xml:space="preserve"> and inclusion</w:t>
            </w:r>
          </w:p>
        </w:tc>
        <w:tc>
          <w:tcPr>
            <w:tcW w:w="992" w:type="dxa"/>
            <w:tcBorders>
              <w:top w:val="single" w:sz="4" w:space="0" w:color="auto"/>
              <w:left w:val="single" w:sz="4" w:space="0" w:color="auto"/>
              <w:bottom w:val="single" w:sz="4" w:space="0" w:color="auto"/>
              <w:right w:val="single" w:sz="4" w:space="0" w:color="auto"/>
            </w:tcBorders>
            <w:hideMark/>
          </w:tcPr>
          <w:p w14:paraId="17F42474"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r w:rsidR="00BA3753" w14:paraId="67471C17" w14:textId="77777777" w:rsidTr="007E5B04">
        <w:tc>
          <w:tcPr>
            <w:tcW w:w="8642" w:type="dxa"/>
            <w:tcBorders>
              <w:top w:val="single" w:sz="4" w:space="0" w:color="auto"/>
              <w:left w:val="single" w:sz="4" w:space="0" w:color="auto"/>
              <w:bottom w:val="single" w:sz="4" w:space="0" w:color="auto"/>
              <w:right w:val="single" w:sz="4" w:space="0" w:color="auto"/>
            </w:tcBorders>
            <w:hideMark/>
          </w:tcPr>
          <w:p w14:paraId="557A23D0"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Suitability to work with children, young people and/or vulnerable adults</w:t>
            </w:r>
          </w:p>
        </w:tc>
        <w:tc>
          <w:tcPr>
            <w:tcW w:w="992" w:type="dxa"/>
            <w:tcBorders>
              <w:top w:val="single" w:sz="4" w:space="0" w:color="auto"/>
              <w:left w:val="single" w:sz="4" w:space="0" w:color="auto"/>
              <w:bottom w:val="single" w:sz="4" w:space="0" w:color="auto"/>
              <w:right w:val="single" w:sz="4" w:space="0" w:color="auto"/>
            </w:tcBorders>
            <w:hideMark/>
          </w:tcPr>
          <w:p w14:paraId="49BCB3B6" w14:textId="77777777" w:rsidR="00BA3753" w:rsidRDefault="00BA3753" w:rsidP="00A37D37">
            <w:pPr>
              <w:pStyle w:val="Default"/>
              <w:jc w:val="both"/>
              <w:rPr>
                <w:rFonts w:asciiTheme="majorHAnsi" w:eastAsiaTheme="minorEastAsia" w:hAnsiTheme="majorHAnsi" w:cstheme="majorHAnsi"/>
                <w:color w:val="auto"/>
                <w:sz w:val="22"/>
                <w:szCs w:val="22"/>
                <w:lang w:eastAsia="zh-CN"/>
              </w:rPr>
            </w:pPr>
            <w:r>
              <w:rPr>
                <w:rFonts w:asciiTheme="majorHAnsi" w:eastAsiaTheme="minorEastAsia" w:hAnsiTheme="majorHAnsi" w:cstheme="majorHAnsi"/>
                <w:color w:val="auto"/>
                <w:sz w:val="22"/>
                <w:szCs w:val="22"/>
                <w:lang w:eastAsia="zh-CN"/>
              </w:rPr>
              <w:t>Essential</w:t>
            </w:r>
          </w:p>
        </w:tc>
      </w:tr>
    </w:tbl>
    <w:p w14:paraId="552E2788" w14:textId="66AF5DDA" w:rsidR="007E31B5" w:rsidRPr="00BA3753" w:rsidRDefault="007E31B5" w:rsidP="00BA3753">
      <w:pPr>
        <w:jc w:val="left"/>
        <w:rPr>
          <w:rFonts w:asciiTheme="majorHAnsi" w:hAnsiTheme="majorHAnsi" w:cstheme="majorHAnsi"/>
          <w:color w:val="0099CC"/>
          <w:shd w:val="clear" w:color="auto" w:fill="FFFFFF"/>
        </w:rPr>
      </w:pPr>
    </w:p>
    <w:p w14:paraId="70B05F0A" w14:textId="393B0396" w:rsidR="007E31B5" w:rsidRPr="0016760B" w:rsidRDefault="007E31B5" w:rsidP="007E31B5">
      <w:pPr>
        <w:pStyle w:val="ListParagraph"/>
        <w:jc w:val="left"/>
        <w:rPr>
          <w:rFonts w:asciiTheme="majorHAnsi" w:hAnsiTheme="majorHAnsi" w:cstheme="majorHAnsi"/>
          <w:color w:val="0099CC"/>
          <w:shd w:val="clear" w:color="auto" w:fill="FFFFFF"/>
        </w:rPr>
      </w:pPr>
    </w:p>
    <w:p w14:paraId="28055C33" w14:textId="70AEC7AC" w:rsidR="007E31B5" w:rsidRPr="0016760B" w:rsidRDefault="007E31B5" w:rsidP="007E31B5">
      <w:pPr>
        <w:pStyle w:val="ListParagraph"/>
        <w:jc w:val="left"/>
        <w:rPr>
          <w:rFonts w:asciiTheme="majorHAnsi" w:hAnsiTheme="majorHAnsi" w:cstheme="majorHAnsi"/>
          <w:color w:val="0099CC"/>
          <w:shd w:val="clear" w:color="auto" w:fill="FFFFFF"/>
        </w:rPr>
      </w:pPr>
    </w:p>
    <w:p w14:paraId="7C2F05B2" w14:textId="32FA7361" w:rsidR="007E31B5" w:rsidRPr="0016760B" w:rsidRDefault="007E31B5" w:rsidP="007E31B5">
      <w:pPr>
        <w:pStyle w:val="ListParagraph"/>
        <w:jc w:val="left"/>
        <w:rPr>
          <w:rFonts w:asciiTheme="majorHAnsi" w:hAnsiTheme="majorHAnsi" w:cstheme="majorHAnsi"/>
          <w:color w:val="0099CC"/>
          <w:shd w:val="clear" w:color="auto" w:fill="FFFFFF"/>
        </w:rPr>
      </w:pPr>
    </w:p>
    <w:p w14:paraId="4D291180" w14:textId="3B913D5B" w:rsidR="007E31B5" w:rsidRPr="0016760B" w:rsidRDefault="007E31B5" w:rsidP="007E31B5">
      <w:pPr>
        <w:pStyle w:val="ListParagraph"/>
        <w:jc w:val="left"/>
        <w:rPr>
          <w:rFonts w:asciiTheme="majorHAnsi" w:hAnsiTheme="majorHAnsi" w:cstheme="majorHAnsi"/>
          <w:color w:val="0099CC"/>
          <w:shd w:val="clear" w:color="auto" w:fill="FFFFFF"/>
        </w:rPr>
      </w:pPr>
    </w:p>
    <w:p w14:paraId="4DEBAE70" w14:textId="658FEB7B" w:rsidR="007E31B5" w:rsidRPr="0016760B" w:rsidRDefault="007E31B5" w:rsidP="007E31B5">
      <w:pPr>
        <w:pStyle w:val="ListParagraph"/>
        <w:jc w:val="left"/>
        <w:rPr>
          <w:rFonts w:asciiTheme="majorHAnsi" w:hAnsiTheme="majorHAnsi" w:cstheme="majorHAnsi"/>
          <w:color w:val="0099CC"/>
          <w:shd w:val="clear" w:color="auto" w:fill="FFFFFF"/>
        </w:rPr>
      </w:pPr>
    </w:p>
    <w:p w14:paraId="5C25ADEB" w14:textId="77777777" w:rsidR="00753A0B" w:rsidRPr="0016760B" w:rsidRDefault="00753A0B" w:rsidP="00B506D5">
      <w:pPr>
        <w:rPr>
          <w:rFonts w:asciiTheme="majorHAnsi" w:hAnsiTheme="majorHAnsi" w:cstheme="majorHAnsi"/>
          <w:b/>
          <w:sz w:val="24"/>
          <w:szCs w:val="24"/>
        </w:rPr>
      </w:pPr>
    </w:p>
    <w:tbl>
      <w:tblPr>
        <w:tblStyle w:val="TableGridLight"/>
        <w:tblW w:w="0" w:type="auto"/>
        <w:tblLook w:val="04A0" w:firstRow="1" w:lastRow="0" w:firstColumn="1" w:lastColumn="0" w:noHBand="0" w:noVBand="1"/>
      </w:tblPr>
      <w:tblGrid>
        <w:gridCol w:w="4505"/>
        <w:gridCol w:w="4505"/>
      </w:tblGrid>
      <w:tr w:rsidR="00BB0DA5" w:rsidRPr="0016760B" w14:paraId="479114B0" w14:textId="77777777" w:rsidTr="00120B8F">
        <w:trPr>
          <w:trHeight w:val="455"/>
        </w:trPr>
        <w:tc>
          <w:tcPr>
            <w:tcW w:w="9010" w:type="dxa"/>
            <w:gridSpan w:val="2"/>
            <w:tcBorders>
              <w:top w:val="single" w:sz="4" w:space="0" w:color="2A6892"/>
              <w:left w:val="single" w:sz="4" w:space="0" w:color="2A6892"/>
              <w:bottom w:val="single" w:sz="4" w:space="0" w:color="2A6892"/>
              <w:right w:val="single" w:sz="4" w:space="0" w:color="2A6892"/>
            </w:tcBorders>
            <w:shd w:val="clear" w:color="auto" w:fill="629FB9"/>
          </w:tcPr>
          <w:p w14:paraId="7F1AF0B4" w14:textId="52D38C7B" w:rsidR="00BB0DA5" w:rsidRPr="0016760B" w:rsidRDefault="00E61A46" w:rsidP="00120B8F">
            <w:pPr>
              <w:pStyle w:val="Default"/>
              <w:rPr>
                <w:rFonts w:asciiTheme="majorHAnsi" w:eastAsiaTheme="minorEastAsia" w:hAnsiTheme="majorHAnsi" w:cstheme="majorHAnsi"/>
                <w:b/>
                <w:bCs/>
                <w:color w:val="FFFFFF" w:themeColor="background1"/>
                <w:sz w:val="28"/>
                <w:szCs w:val="28"/>
                <w:lang w:eastAsia="zh-CN"/>
              </w:rPr>
            </w:pPr>
            <w:r w:rsidRPr="0016760B">
              <w:rPr>
                <w:rFonts w:asciiTheme="majorHAnsi" w:hAnsiTheme="majorHAnsi" w:cstheme="majorHAnsi"/>
                <w:sz w:val="22"/>
                <w:szCs w:val="22"/>
              </w:rPr>
              <w:br w:type="page"/>
            </w:r>
            <w:r w:rsidR="00A3653A" w:rsidRPr="0016760B">
              <w:rPr>
                <w:rFonts w:asciiTheme="majorHAnsi" w:eastAsiaTheme="minorEastAsia" w:hAnsiTheme="majorHAnsi" w:cstheme="majorHAnsi"/>
                <w:b/>
                <w:bCs/>
                <w:color w:val="FFFFFF" w:themeColor="background1"/>
                <w:sz w:val="28"/>
                <w:szCs w:val="28"/>
                <w:lang w:eastAsia="zh-CN"/>
              </w:rPr>
              <w:t>R</w:t>
            </w:r>
            <w:r w:rsidR="00BB0DA5" w:rsidRPr="0016760B">
              <w:rPr>
                <w:rFonts w:asciiTheme="majorHAnsi" w:eastAsiaTheme="minorEastAsia" w:hAnsiTheme="majorHAnsi" w:cstheme="majorHAnsi"/>
                <w:b/>
                <w:bCs/>
                <w:color w:val="FFFFFF" w:themeColor="background1"/>
                <w:sz w:val="28"/>
                <w:szCs w:val="28"/>
                <w:lang w:eastAsia="zh-CN"/>
              </w:rPr>
              <w:t>eview Details</w:t>
            </w:r>
          </w:p>
        </w:tc>
      </w:tr>
      <w:tr w:rsidR="00FA5DB0" w:rsidRPr="0016760B" w14:paraId="14857AD0" w14:textId="77777777" w:rsidTr="00120B8F">
        <w:tc>
          <w:tcPr>
            <w:tcW w:w="4505" w:type="dxa"/>
            <w:tcBorders>
              <w:top w:val="single" w:sz="4" w:space="0" w:color="2A6892"/>
              <w:left w:val="single" w:sz="4" w:space="0" w:color="2A6892"/>
              <w:bottom w:val="single" w:sz="4" w:space="0" w:color="2A6892"/>
            </w:tcBorders>
            <w:shd w:val="clear" w:color="auto" w:fill="auto"/>
          </w:tcPr>
          <w:p w14:paraId="0176EF6F" w14:textId="7BBFCC4E" w:rsidR="00FA5DB0" w:rsidRPr="0016760B" w:rsidRDefault="00612848"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Job</w:t>
            </w:r>
            <w:r w:rsidR="00FA5DB0" w:rsidRPr="0016760B">
              <w:rPr>
                <w:rFonts w:asciiTheme="majorHAnsi" w:eastAsiaTheme="minorEastAsia" w:hAnsiTheme="majorHAnsi" w:cstheme="majorHAnsi"/>
                <w:color w:val="auto"/>
                <w:sz w:val="22"/>
                <w:szCs w:val="22"/>
                <w:lang w:eastAsia="zh-CN"/>
              </w:rPr>
              <w:t xml:space="preserve"> Ti</w:t>
            </w:r>
            <w:r w:rsidRPr="0016760B">
              <w:rPr>
                <w:rFonts w:asciiTheme="majorHAnsi" w:eastAsiaTheme="minorEastAsia" w:hAnsiTheme="majorHAnsi" w:cstheme="majorHAnsi"/>
                <w:color w:val="auto"/>
                <w:sz w:val="22"/>
                <w:szCs w:val="22"/>
                <w:lang w:eastAsia="zh-CN"/>
              </w:rPr>
              <w:t>t</w:t>
            </w:r>
            <w:r w:rsidR="00FA5DB0" w:rsidRPr="0016760B">
              <w:rPr>
                <w:rFonts w:asciiTheme="majorHAnsi" w:eastAsiaTheme="minorEastAsia" w:hAnsiTheme="majorHAnsi" w:cstheme="majorHAnsi"/>
                <w:color w:val="auto"/>
                <w:sz w:val="22"/>
                <w:szCs w:val="22"/>
                <w:lang w:eastAsia="zh-CN"/>
              </w:rPr>
              <w:t>le</w:t>
            </w:r>
          </w:p>
        </w:tc>
        <w:tc>
          <w:tcPr>
            <w:tcW w:w="4505" w:type="dxa"/>
            <w:tcBorders>
              <w:top w:val="single" w:sz="4" w:space="0" w:color="2A6892"/>
              <w:bottom w:val="single" w:sz="4" w:space="0" w:color="2A6892"/>
              <w:right w:val="single" w:sz="4" w:space="0" w:color="2A6892"/>
            </w:tcBorders>
            <w:shd w:val="clear" w:color="auto" w:fill="auto"/>
          </w:tcPr>
          <w:p w14:paraId="4ACC23C8" w14:textId="5C1AD222" w:rsidR="00FA5DB0" w:rsidRPr="0016760B" w:rsidRDefault="00554416" w:rsidP="00120B8F">
            <w:pPr>
              <w:pStyle w:val="Default"/>
              <w:rPr>
                <w:rFonts w:asciiTheme="majorHAnsi" w:eastAsiaTheme="minorEastAsia" w:hAnsiTheme="majorHAnsi" w:cstheme="majorHAnsi"/>
                <w:color w:val="auto"/>
                <w:sz w:val="22"/>
                <w:szCs w:val="22"/>
                <w:lang w:eastAsia="zh-CN"/>
              </w:rPr>
            </w:pPr>
            <w:r w:rsidRPr="00661392">
              <w:rPr>
                <w:rFonts w:asciiTheme="majorHAnsi" w:hAnsiTheme="majorHAnsi" w:cstheme="majorHAnsi"/>
                <w:sz w:val="22"/>
                <w:szCs w:val="22"/>
              </w:rPr>
              <w:t>Student Engagement Officer</w:t>
            </w:r>
          </w:p>
        </w:tc>
      </w:tr>
      <w:tr w:rsidR="00380B33" w:rsidRPr="0016760B" w14:paraId="40E646B4" w14:textId="77777777" w:rsidTr="00120B8F">
        <w:tc>
          <w:tcPr>
            <w:tcW w:w="4505" w:type="dxa"/>
            <w:tcBorders>
              <w:top w:val="single" w:sz="4" w:space="0" w:color="2A6892"/>
              <w:left w:val="single" w:sz="4" w:space="0" w:color="2A6892"/>
              <w:bottom w:val="single" w:sz="4" w:space="0" w:color="2A6892"/>
            </w:tcBorders>
            <w:shd w:val="clear" w:color="auto" w:fill="auto"/>
          </w:tcPr>
          <w:p w14:paraId="25462217" w14:textId="00685C9C"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Created</w:t>
            </w:r>
          </w:p>
        </w:tc>
        <w:tc>
          <w:tcPr>
            <w:tcW w:w="4505" w:type="dxa"/>
            <w:tcBorders>
              <w:top w:val="single" w:sz="4" w:space="0" w:color="2A6892"/>
              <w:bottom w:val="single" w:sz="4" w:space="0" w:color="2A6892"/>
              <w:right w:val="single" w:sz="4" w:space="0" w:color="2A6892"/>
            </w:tcBorders>
            <w:shd w:val="clear" w:color="auto" w:fill="auto"/>
          </w:tcPr>
          <w:p w14:paraId="0E968E85" w14:textId="0FDBB3AB" w:rsidR="00380B33" w:rsidRPr="0016760B" w:rsidRDefault="00B82FB9" w:rsidP="00380B33">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r w:rsidR="00E63035">
              <w:rPr>
                <w:rFonts w:asciiTheme="majorHAnsi" w:eastAsiaTheme="minorEastAsia" w:hAnsiTheme="majorHAnsi" w:cstheme="majorHAnsi"/>
                <w:color w:val="auto"/>
                <w:sz w:val="22"/>
                <w:szCs w:val="22"/>
                <w:lang w:eastAsia="zh-CN"/>
              </w:rPr>
              <w:t>01 March 2022</w:t>
            </w:r>
          </w:p>
        </w:tc>
      </w:tr>
      <w:tr w:rsidR="00BB0DA5" w:rsidRPr="0016760B" w14:paraId="12FA5B76" w14:textId="77777777" w:rsidTr="00120B8F">
        <w:tc>
          <w:tcPr>
            <w:tcW w:w="4505" w:type="dxa"/>
            <w:tcBorders>
              <w:top w:val="single" w:sz="4" w:space="0" w:color="2A6892"/>
              <w:left w:val="single" w:sz="4" w:space="0" w:color="2A6892"/>
              <w:bottom w:val="single" w:sz="4" w:space="0" w:color="2A6892"/>
            </w:tcBorders>
          </w:tcPr>
          <w:p w14:paraId="5A9BE933" w14:textId="1DDCF41A" w:rsidR="00BB0DA5" w:rsidRPr="0016760B" w:rsidRDefault="00701772"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Date Issued</w:t>
            </w:r>
            <w:r w:rsidR="00DE59ED" w:rsidRPr="0016760B">
              <w:rPr>
                <w:rFonts w:asciiTheme="majorHAnsi" w:eastAsiaTheme="minorEastAsia" w:hAnsiTheme="majorHAnsi" w:cstheme="majorHAnsi"/>
                <w:color w:val="auto"/>
                <w:sz w:val="22"/>
                <w:szCs w:val="22"/>
                <w:lang w:eastAsia="zh-CN"/>
              </w:rPr>
              <w:t xml:space="preserve"> to Employee by Line Manager</w:t>
            </w:r>
          </w:p>
        </w:tc>
        <w:tc>
          <w:tcPr>
            <w:tcW w:w="4505" w:type="dxa"/>
            <w:tcBorders>
              <w:top w:val="single" w:sz="4" w:space="0" w:color="2A6892"/>
              <w:bottom w:val="single" w:sz="4" w:space="0" w:color="2A6892"/>
              <w:right w:val="single" w:sz="4" w:space="0" w:color="2A6892"/>
            </w:tcBorders>
          </w:tcPr>
          <w:p w14:paraId="2A4E2551" w14:textId="32BA55DC" w:rsidR="00BB0DA5" w:rsidRPr="0016760B" w:rsidRDefault="00DE59ED"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 xml:space="preserve"> </w:t>
            </w:r>
          </w:p>
        </w:tc>
      </w:tr>
      <w:tr w:rsidR="00BB0DA5" w:rsidRPr="0016760B" w14:paraId="4BDAA61E" w14:textId="77777777" w:rsidTr="00120B8F">
        <w:tc>
          <w:tcPr>
            <w:tcW w:w="4505" w:type="dxa"/>
            <w:tcBorders>
              <w:top w:val="single" w:sz="4" w:space="0" w:color="2A6892"/>
              <w:left w:val="single" w:sz="4" w:space="0" w:color="2A6892"/>
              <w:bottom w:val="single" w:sz="4" w:space="0" w:color="2A6892"/>
            </w:tcBorders>
          </w:tcPr>
          <w:p w14:paraId="2BF28699" w14:textId="77777777" w:rsidR="00BB0DA5" w:rsidRPr="0016760B" w:rsidRDefault="00BB0DA5"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Version</w:t>
            </w:r>
          </w:p>
        </w:tc>
        <w:tc>
          <w:tcPr>
            <w:tcW w:w="4505" w:type="dxa"/>
            <w:tcBorders>
              <w:top w:val="single" w:sz="4" w:space="0" w:color="2A6892"/>
              <w:bottom w:val="single" w:sz="4" w:space="0" w:color="2A6892"/>
              <w:right w:val="single" w:sz="4" w:space="0" w:color="2A6892"/>
            </w:tcBorders>
          </w:tcPr>
          <w:p w14:paraId="12226072" w14:textId="4CBBD76A" w:rsidR="00BB0DA5" w:rsidRPr="0016760B" w:rsidRDefault="00FF3ED1" w:rsidP="00120B8F">
            <w:pPr>
              <w:pStyle w:val="Default"/>
              <w:rPr>
                <w:rFonts w:asciiTheme="majorHAnsi" w:eastAsiaTheme="minorEastAsia" w:hAnsiTheme="majorHAnsi" w:cstheme="majorHAnsi"/>
                <w:color w:val="auto"/>
                <w:sz w:val="22"/>
                <w:szCs w:val="22"/>
                <w:lang w:eastAsia="zh-CN"/>
              </w:rPr>
            </w:pPr>
            <w:r w:rsidRPr="0016760B">
              <w:rPr>
                <w:rFonts w:asciiTheme="majorHAnsi" w:eastAsiaTheme="minorEastAsia" w:hAnsiTheme="majorHAnsi" w:cstheme="majorHAnsi"/>
                <w:color w:val="auto"/>
                <w:sz w:val="22"/>
                <w:szCs w:val="22"/>
                <w:lang w:eastAsia="zh-CN"/>
              </w:rPr>
              <w:t>1</w:t>
            </w:r>
          </w:p>
        </w:tc>
      </w:tr>
    </w:tbl>
    <w:p w14:paraId="0B2ED562" w14:textId="0DB387E6" w:rsidR="00BB0DA5" w:rsidRPr="0016760B" w:rsidRDefault="00BB0DA5" w:rsidP="00437DE3">
      <w:pPr>
        <w:spacing w:after="0"/>
        <w:jc w:val="left"/>
        <w:rPr>
          <w:rFonts w:asciiTheme="majorHAnsi" w:hAnsiTheme="majorHAnsi" w:cstheme="majorHAnsi"/>
          <w:sz w:val="36"/>
          <w:szCs w:val="36"/>
        </w:rPr>
      </w:pPr>
    </w:p>
    <w:sectPr w:rsidR="00BB0DA5" w:rsidRPr="0016760B" w:rsidSect="00007130">
      <w:headerReference w:type="default" r:id="rId11"/>
      <w:footerReference w:type="even" r:id="rId12"/>
      <w:footerReference w:type="default" r:id="rId13"/>
      <w:pgSz w:w="12240" w:h="15840"/>
      <w:pgMar w:top="2056"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B573" w14:textId="77777777" w:rsidR="00241AB3" w:rsidRDefault="00241AB3" w:rsidP="00007130">
      <w:pPr>
        <w:spacing w:after="0"/>
      </w:pPr>
      <w:r>
        <w:separator/>
      </w:r>
    </w:p>
  </w:endnote>
  <w:endnote w:type="continuationSeparator" w:id="0">
    <w:p w14:paraId="012552F9" w14:textId="77777777" w:rsidR="00241AB3" w:rsidRDefault="00241AB3" w:rsidP="000071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930912"/>
      <w:docPartObj>
        <w:docPartGallery w:val="Page Numbers (Bottom of Page)"/>
        <w:docPartUnique/>
      </w:docPartObj>
    </w:sdtPr>
    <w:sdtEndPr>
      <w:rPr>
        <w:rStyle w:val="PageNumber"/>
      </w:rPr>
    </w:sdtEndPr>
    <w:sdtContent>
      <w:p w14:paraId="7DC5D88B" w14:textId="75C6749D"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B20CA" w14:textId="77777777" w:rsidR="00BB0DA5" w:rsidRDefault="00BB0DA5" w:rsidP="00BB0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3702433"/>
      <w:docPartObj>
        <w:docPartGallery w:val="Page Numbers (Bottom of Page)"/>
        <w:docPartUnique/>
      </w:docPartObj>
    </w:sdtPr>
    <w:sdtEndPr>
      <w:rPr>
        <w:rStyle w:val="PageNumber"/>
      </w:rPr>
    </w:sdtEndPr>
    <w:sdtContent>
      <w:p w14:paraId="30F95290" w14:textId="5AE6A133" w:rsidR="00BB0DA5" w:rsidRDefault="00BB0DA5" w:rsidP="00533B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CDF33E" w14:textId="77777777" w:rsidR="00BB0DA5" w:rsidRDefault="00BB0DA5" w:rsidP="00BB0D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7215" w14:textId="77777777" w:rsidR="00241AB3" w:rsidRDefault="00241AB3" w:rsidP="00007130">
      <w:pPr>
        <w:spacing w:after="0"/>
      </w:pPr>
      <w:r>
        <w:separator/>
      </w:r>
    </w:p>
  </w:footnote>
  <w:footnote w:type="continuationSeparator" w:id="0">
    <w:p w14:paraId="67F5F9B6" w14:textId="77777777" w:rsidR="00241AB3" w:rsidRDefault="00241AB3" w:rsidP="000071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BC4" w14:textId="4C65A18D" w:rsidR="00007130" w:rsidRDefault="00007130">
    <w:pPr>
      <w:pStyle w:val="Header"/>
    </w:pPr>
    <w:r>
      <w:rPr>
        <w:noProof/>
      </w:rPr>
      <w:drawing>
        <wp:anchor distT="0" distB="0" distL="114300" distR="114300" simplePos="0" relativeHeight="251659264" behindDoc="0" locked="0" layoutInCell="1" allowOverlap="1" wp14:anchorId="71F382B3" wp14:editId="6F58C078">
          <wp:simplePos x="0" y="0"/>
          <wp:positionH relativeFrom="column">
            <wp:posOffset>2388235</wp:posOffset>
          </wp:positionH>
          <wp:positionV relativeFrom="paragraph">
            <wp:posOffset>-272093</wp:posOffset>
          </wp:positionV>
          <wp:extent cx="990600" cy="876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b="49877"/>
                  <a:stretch/>
                </pic:blipFill>
                <pic:spPr bwMode="auto">
                  <a:xfrm>
                    <a:off x="0" y="0"/>
                    <a:ext cx="99060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0000025C">
      <w:start w:val="1"/>
      <w:numFmt w:val="bullet"/>
      <w:lvlText w:val="•"/>
      <w:lvlJc w:val="left"/>
      <w:pPr>
        <w:ind w:left="2880" w:hanging="360"/>
      </w:pPr>
    </w:lvl>
    <w:lvl w:ilvl="4" w:tplc="0000025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8769F5"/>
    <w:multiLevelType w:val="hybridMultilevel"/>
    <w:tmpl w:val="5C8284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723F0E"/>
    <w:multiLevelType w:val="hybridMultilevel"/>
    <w:tmpl w:val="380456C2"/>
    <w:lvl w:ilvl="0" w:tplc="CE9E252C">
      <w:start w:val="1"/>
      <w:numFmt w:val="decimal"/>
      <w:lvlText w:val="%1."/>
      <w:lvlJc w:val="left"/>
      <w:pPr>
        <w:tabs>
          <w:tab w:val="num" w:pos="720"/>
        </w:tabs>
        <w:ind w:left="720" w:hanging="360"/>
      </w:pPr>
      <w:rPr>
        <w:rFonts w:hint="default"/>
        <w:b/>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15815F1"/>
    <w:multiLevelType w:val="hybridMultilevel"/>
    <w:tmpl w:val="0CE4F4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6E7FE7"/>
    <w:multiLevelType w:val="hybridMultilevel"/>
    <w:tmpl w:val="A850A0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6874AC"/>
    <w:multiLevelType w:val="hybridMultilevel"/>
    <w:tmpl w:val="8A820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F6911"/>
    <w:multiLevelType w:val="hybridMultilevel"/>
    <w:tmpl w:val="FB2ED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E12431"/>
    <w:multiLevelType w:val="multilevel"/>
    <w:tmpl w:val="DFC401F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2070440"/>
    <w:multiLevelType w:val="hybridMultilevel"/>
    <w:tmpl w:val="99BE8AB8"/>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E3807"/>
    <w:multiLevelType w:val="hybridMultilevel"/>
    <w:tmpl w:val="2E54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60037"/>
    <w:multiLevelType w:val="hybridMultilevel"/>
    <w:tmpl w:val="DFAC5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256D3"/>
    <w:multiLevelType w:val="hybridMultilevel"/>
    <w:tmpl w:val="3824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7304A"/>
    <w:multiLevelType w:val="hybridMultilevel"/>
    <w:tmpl w:val="E6841594"/>
    <w:lvl w:ilvl="0" w:tplc="4344E538">
      <w:start w:val="1"/>
      <w:numFmt w:val="bullet"/>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02044"/>
    <w:multiLevelType w:val="hybridMultilevel"/>
    <w:tmpl w:val="2CE81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1A5347"/>
    <w:multiLevelType w:val="hybridMultilevel"/>
    <w:tmpl w:val="21D8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B2306"/>
    <w:multiLevelType w:val="hybridMultilevel"/>
    <w:tmpl w:val="4A66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B10E3"/>
    <w:multiLevelType w:val="hybridMultilevel"/>
    <w:tmpl w:val="2C6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5"/>
  </w:num>
  <w:num w:numId="10">
    <w:abstractNumId w:val="17"/>
  </w:num>
  <w:num w:numId="11">
    <w:abstractNumId w:val="21"/>
  </w:num>
  <w:num w:numId="12">
    <w:abstractNumId w:val="9"/>
  </w:num>
  <w:num w:numId="13">
    <w:abstractNumId w:val="13"/>
  </w:num>
  <w:num w:numId="14">
    <w:abstractNumId w:val="8"/>
  </w:num>
  <w:num w:numId="15">
    <w:abstractNumId w:val="16"/>
  </w:num>
  <w:num w:numId="16">
    <w:abstractNumId w:val="18"/>
  </w:num>
  <w:num w:numId="17">
    <w:abstractNumId w:val="7"/>
  </w:num>
  <w:num w:numId="18">
    <w:abstractNumId w:val="14"/>
  </w:num>
  <w:num w:numId="19">
    <w:abstractNumId w:val="11"/>
  </w:num>
  <w:num w:numId="20">
    <w:abstractNumId w:val="19"/>
  </w:num>
  <w:num w:numId="21">
    <w:abstractNumId w:val="22"/>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45"/>
    <w:rsid w:val="00007130"/>
    <w:rsid w:val="00052623"/>
    <w:rsid w:val="000535B5"/>
    <w:rsid w:val="00077ECB"/>
    <w:rsid w:val="000946FD"/>
    <w:rsid w:val="000A78E2"/>
    <w:rsid w:val="000B0809"/>
    <w:rsid w:val="000C443C"/>
    <w:rsid w:val="000D3560"/>
    <w:rsid w:val="000E188F"/>
    <w:rsid w:val="000F618B"/>
    <w:rsid w:val="00104B11"/>
    <w:rsid w:val="0011776C"/>
    <w:rsid w:val="00120CA1"/>
    <w:rsid w:val="00142BD5"/>
    <w:rsid w:val="00160CA2"/>
    <w:rsid w:val="0016760B"/>
    <w:rsid w:val="00184173"/>
    <w:rsid w:val="00195EA8"/>
    <w:rsid w:val="001B1A45"/>
    <w:rsid w:val="001D0C85"/>
    <w:rsid w:val="001F4DF5"/>
    <w:rsid w:val="00230BA9"/>
    <w:rsid w:val="0024134F"/>
    <w:rsid w:val="00241AB3"/>
    <w:rsid w:val="0026576C"/>
    <w:rsid w:val="002668E4"/>
    <w:rsid w:val="002734F3"/>
    <w:rsid w:val="002B28C7"/>
    <w:rsid w:val="002D1196"/>
    <w:rsid w:val="00300CCC"/>
    <w:rsid w:val="00323CE7"/>
    <w:rsid w:val="00331C48"/>
    <w:rsid w:val="00344215"/>
    <w:rsid w:val="0035740B"/>
    <w:rsid w:val="00361F45"/>
    <w:rsid w:val="00380B33"/>
    <w:rsid w:val="003B2D8E"/>
    <w:rsid w:val="003C3D36"/>
    <w:rsid w:val="003E4667"/>
    <w:rsid w:val="003F7B40"/>
    <w:rsid w:val="004009ED"/>
    <w:rsid w:val="004045A7"/>
    <w:rsid w:val="00430581"/>
    <w:rsid w:val="004347DB"/>
    <w:rsid w:val="00436B2A"/>
    <w:rsid w:val="00437DE3"/>
    <w:rsid w:val="004725E3"/>
    <w:rsid w:val="00477E09"/>
    <w:rsid w:val="00482054"/>
    <w:rsid w:val="00484FAD"/>
    <w:rsid w:val="00491A46"/>
    <w:rsid w:val="0049305B"/>
    <w:rsid w:val="004A1F9D"/>
    <w:rsid w:val="004B38E3"/>
    <w:rsid w:val="004C2040"/>
    <w:rsid w:val="004E637C"/>
    <w:rsid w:val="004E6ADA"/>
    <w:rsid w:val="0055271C"/>
    <w:rsid w:val="00554416"/>
    <w:rsid w:val="0058710E"/>
    <w:rsid w:val="005D26A5"/>
    <w:rsid w:val="005F6950"/>
    <w:rsid w:val="0060185C"/>
    <w:rsid w:val="00612848"/>
    <w:rsid w:val="00622F54"/>
    <w:rsid w:val="00631B60"/>
    <w:rsid w:val="00644BEE"/>
    <w:rsid w:val="006577D3"/>
    <w:rsid w:val="00661392"/>
    <w:rsid w:val="006653E8"/>
    <w:rsid w:val="00682D00"/>
    <w:rsid w:val="00694D79"/>
    <w:rsid w:val="006A28C9"/>
    <w:rsid w:val="006B152C"/>
    <w:rsid w:val="006C1E4D"/>
    <w:rsid w:val="00701772"/>
    <w:rsid w:val="00726278"/>
    <w:rsid w:val="00731964"/>
    <w:rsid w:val="007505D0"/>
    <w:rsid w:val="007512A0"/>
    <w:rsid w:val="00753A0B"/>
    <w:rsid w:val="007571B5"/>
    <w:rsid w:val="007B7484"/>
    <w:rsid w:val="007D3596"/>
    <w:rsid w:val="007E31B5"/>
    <w:rsid w:val="007E5B04"/>
    <w:rsid w:val="0082672A"/>
    <w:rsid w:val="00834ACC"/>
    <w:rsid w:val="00841AFE"/>
    <w:rsid w:val="00885174"/>
    <w:rsid w:val="008B67C1"/>
    <w:rsid w:val="008C344D"/>
    <w:rsid w:val="008D742A"/>
    <w:rsid w:val="008D7B40"/>
    <w:rsid w:val="008F0A0E"/>
    <w:rsid w:val="00901574"/>
    <w:rsid w:val="0091099E"/>
    <w:rsid w:val="00950E99"/>
    <w:rsid w:val="009666F8"/>
    <w:rsid w:val="00967C48"/>
    <w:rsid w:val="009F19C2"/>
    <w:rsid w:val="00A0698D"/>
    <w:rsid w:val="00A1394F"/>
    <w:rsid w:val="00A305E4"/>
    <w:rsid w:val="00A3653A"/>
    <w:rsid w:val="00A51A27"/>
    <w:rsid w:val="00AA21CE"/>
    <w:rsid w:val="00AD5CF4"/>
    <w:rsid w:val="00B011D5"/>
    <w:rsid w:val="00B03308"/>
    <w:rsid w:val="00B3301D"/>
    <w:rsid w:val="00B506D5"/>
    <w:rsid w:val="00B76C23"/>
    <w:rsid w:val="00B82FB9"/>
    <w:rsid w:val="00B84CF4"/>
    <w:rsid w:val="00BA3753"/>
    <w:rsid w:val="00BA65C9"/>
    <w:rsid w:val="00BB0DA5"/>
    <w:rsid w:val="00BC3043"/>
    <w:rsid w:val="00BD320E"/>
    <w:rsid w:val="00BE08A4"/>
    <w:rsid w:val="00BF539D"/>
    <w:rsid w:val="00BF5D5F"/>
    <w:rsid w:val="00C17DBE"/>
    <w:rsid w:val="00C312B5"/>
    <w:rsid w:val="00C31AFD"/>
    <w:rsid w:val="00C45B80"/>
    <w:rsid w:val="00C616D1"/>
    <w:rsid w:val="00C761F3"/>
    <w:rsid w:val="00C86F8F"/>
    <w:rsid w:val="00CA5B11"/>
    <w:rsid w:val="00CB693B"/>
    <w:rsid w:val="00D23950"/>
    <w:rsid w:val="00D354E3"/>
    <w:rsid w:val="00D44B4A"/>
    <w:rsid w:val="00D812E9"/>
    <w:rsid w:val="00DA2DF4"/>
    <w:rsid w:val="00DE43E4"/>
    <w:rsid w:val="00DE59ED"/>
    <w:rsid w:val="00E10528"/>
    <w:rsid w:val="00E15C8D"/>
    <w:rsid w:val="00E61A46"/>
    <w:rsid w:val="00E63035"/>
    <w:rsid w:val="00EB0B7B"/>
    <w:rsid w:val="00EE4DF5"/>
    <w:rsid w:val="00F00849"/>
    <w:rsid w:val="00F5511E"/>
    <w:rsid w:val="00F72073"/>
    <w:rsid w:val="00FA5DB0"/>
    <w:rsid w:val="00FB3766"/>
    <w:rsid w:val="00FB7BF4"/>
    <w:rsid w:val="00FE1FA4"/>
    <w:rsid w:val="00FF3ED1"/>
    <w:rsid w:val="00FF50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DCA1"/>
  <w15:chartTrackingRefBased/>
  <w15:docId w15:val="{780AD1EA-8539-E94D-8576-1FD515F2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8F"/>
    <w:pPr>
      <w:spacing w:after="80"/>
      <w:jc w:val="both"/>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F45"/>
  </w:style>
  <w:style w:type="paragraph" w:customStyle="1" w:styleId="Default">
    <w:name w:val="Default"/>
    <w:rsid w:val="00D354E3"/>
    <w:pPr>
      <w:autoSpaceDE w:val="0"/>
      <w:autoSpaceDN w:val="0"/>
      <w:adjustRightInd w:val="0"/>
    </w:pPr>
    <w:rPr>
      <w:rFonts w:ascii="Arial" w:eastAsia="Calibri" w:hAnsi="Arial" w:cs="Arial"/>
      <w:color w:val="000000"/>
      <w:lang w:eastAsia="en-US"/>
    </w:rPr>
  </w:style>
  <w:style w:type="table" w:styleId="TableGridLight">
    <w:name w:val="Grid Table Light"/>
    <w:basedOn w:val="TableNormal"/>
    <w:uiPriority w:val="40"/>
    <w:rsid w:val="00D354E3"/>
    <w:pPr>
      <w:jc w:val="both"/>
    </w:pPr>
    <w:rPr>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30"/>
    <w:pPr>
      <w:tabs>
        <w:tab w:val="center" w:pos="4513"/>
        <w:tab w:val="right" w:pos="9026"/>
      </w:tabs>
      <w:spacing w:after="0"/>
    </w:pPr>
  </w:style>
  <w:style w:type="character" w:customStyle="1" w:styleId="HeaderChar">
    <w:name w:val="Header Char"/>
    <w:basedOn w:val="DefaultParagraphFont"/>
    <w:link w:val="Header"/>
    <w:uiPriority w:val="99"/>
    <w:rsid w:val="00007130"/>
    <w:rPr>
      <w:sz w:val="20"/>
      <w:szCs w:val="20"/>
    </w:rPr>
  </w:style>
  <w:style w:type="paragraph" w:styleId="Footer">
    <w:name w:val="footer"/>
    <w:basedOn w:val="Normal"/>
    <w:link w:val="FooterChar"/>
    <w:uiPriority w:val="99"/>
    <w:unhideWhenUsed/>
    <w:rsid w:val="00007130"/>
    <w:pPr>
      <w:tabs>
        <w:tab w:val="center" w:pos="4513"/>
        <w:tab w:val="right" w:pos="9026"/>
      </w:tabs>
      <w:spacing w:after="0"/>
    </w:pPr>
  </w:style>
  <w:style w:type="character" w:customStyle="1" w:styleId="FooterChar">
    <w:name w:val="Footer Char"/>
    <w:basedOn w:val="DefaultParagraphFont"/>
    <w:link w:val="Footer"/>
    <w:uiPriority w:val="99"/>
    <w:rsid w:val="00007130"/>
    <w:rPr>
      <w:sz w:val="20"/>
      <w:szCs w:val="20"/>
    </w:rPr>
  </w:style>
  <w:style w:type="paragraph" w:styleId="ListParagraph">
    <w:name w:val="List Paragraph"/>
    <w:basedOn w:val="Normal"/>
    <w:uiPriority w:val="34"/>
    <w:qFormat/>
    <w:rsid w:val="00BB0DA5"/>
    <w:pPr>
      <w:ind w:left="720"/>
      <w:contextualSpacing/>
    </w:pPr>
  </w:style>
  <w:style w:type="character" w:styleId="PageNumber">
    <w:name w:val="page number"/>
    <w:basedOn w:val="DefaultParagraphFont"/>
    <w:uiPriority w:val="99"/>
    <w:semiHidden/>
    <w:unhideWhenUsed/>
    <w:rsid w:val="00BB0DA5"/>
  </w:style>
  <w:style w:type="character" w:styleId="CommentReference">
    <w:name w:val="annotation reference"/>
    <w:basedOn w:val="DefaultParagraphFont"/>
    <w:uiPriority w:val="99"/>
    <w:semiHidden/>
    <w:unhideWhenUsed/>
    <w:rsid w:val="00FF3ED1"/>
    <w:rPr>
      <w:sz w:val="16"/>
      <w:szCs w:val="16"/>
    </w:rPr>
  </w:style>
  <w:style w:type="paragraph" w:styleId="CommentText">
    <w:name w:val="annotation text"/>
    <w:basedOn w:val="Normal"/>
    <w:link w:val="CommentTextChar"/>
    <w:uiPriority w:val="99"/>
    <w:semiHidden/>
    <w:unhideWhenUsed/>
    <w:rsid w:val="00FF3ED1"/>
  </w:style>
  <w:style w:type="character" w:customStyle="1" w:styleId="CommentTextChar">
    <w:name w:val="Comment Text Char"/>
    <w:basedOn w:val="DefaultParagraphFont"/>
    <w:link w:val="CommentText"/>
    <w:uiPriority w:val="99"/>
    <w:semiHidden/>
    <w:rsid w:val="00FF3ED1"/>
    <w:rPr>
      <w:sz w:val="20"/>
      <w:szCs w:val="20"/>
    </w:rPr>
  </w:style>
  <w:style w:type="paragraph" w:styleId="CommentSubject">
    <w:name w:val="annotation subject"/>
    <w:basedOn w:val="CommentText"/>
    <w:next w:val="CommentText"/>
    <w:link w:val="CommentSubjectChar"/>
    <w:uiPriority w:val="99"/>
    <w:semiHidden/>
    <w:unhideWhenUsed/>
    <w:rsid w:val="00FF3ED1"/>
    <w:rPr>
      <w:b/>
      <w:bCs/>
    </w:rPr>
  </w:style>
  <w:style w:type="character" w:customStyle="1" w:styleId="CommentSubjectChar">
    <w:name w:val="Comment Subject Char"/>
    <w:basedOn w:val="CommentTextChar"/>
    <w:link w:val="CommentSubject"/>
    <w:uiPriority w:val="99"/>
    <w:semiHidden/>
    <w:rsid w:val="00FF3ED1"/>
    <w:rPr>
      <w:b/>
      <w:bCs/>
      <w:sz w:val="20"/>
      <w:szCs w:val="20"/>
    </w:rPr>
  </w:style>
  <w:style w:type="paragraph" w:styleId="BalloonText">
    <w:name w:val="Balloon Text"/>
    <w:basedOn w:val="Normal"/>
    <w:link w:val="BalloonTextChar"/>
    <w:uiPriority w:val="99"/>
    <w:semiHidden/>
    <w:unhideWhenUsed/>
    <w:rsid w:val="00751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A0"/>
    <w:rPr>
      <w:rFonts w:ascii="Segoe UI" w:hAnsi="Segoe UI" w:cs="Segoe UI"/>
      <w:sz w:val="18"/>
      <w:szCs w:val="18"/>
    </w:rPr>
  </w:style>
  <w:style w:type="table" w:styleId="TableGrid">
    <w:name w:val="Table Grid"/>
    <w:basedOn w:val="TableNormal"/>
    <w:uiPriority w:val="39"/>
    <w:rsid w:val="005D2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31B60"/>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91146">
      <w:bodyDiv w:val="1"/>
      <w:marLeft w:val="0"/>
      <w:marRight w:val="0"/>
      <w:marTop w:val="0"/>
      <w:marBottom w:val="0"/>
      <w:divBdr>
        <w:top w:val="none" w:sz="0" w:space="0" w:color="auto"/>
        <w:left w:val="none" w:sz="0" w:space="0" w:color="auto"/>
        <w:bottom w:val="none" w:sz="0" w:space="0" w:color="auto"/>
        <w:right w:val="none" w:sz="0" w:space="0" w:color="auto"/>
      </w:divBdr>
    </w:div>
    <w:div w:id="20112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lcf76f155ced4ddcb4097134ff3c332f xmlns="a7848c4d-e779-433d-aeb6-677ff4244ffe">
      <Terms xmlns="http://schemas.microsoft.com/office/infopath/2007/PartnerControls"/>
    </lcf76f155ced4ddcb4097134ff3c332f>
    <TaxCatchAll xmlns="561e116f-91da-48e4-8b0b-eb2af457e1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8" ma:contentTypeDescription="Create a new document." ma:contentTypeScope="" ma:versionID="e445cbf096a9e924ff186dcbf444c11f">
  <xsd:schema xmlns:xsd="http://www.w3.org/2001/XMLSchema" xmlns:xs="http://www.w3.org/2001/XMLSchema" xmlns:p="http://schemas.microsoft.com/office/2006/metadata/properties" xmlns:ns1="http://schemas.microsoft.com/sharepoint/v3" xmlns:ns2="a7848c4d-e779-433d-aeb6-677ff4244ffe" xmlns:ns3="dc498e17-ff1e-4734-90df-408ad2375b27" xmlns:ns4="561e116f-91da-48e4-8b0b-eb2af457e114" targetNamespace="http://schemas.microsoft.com/office/2006/metadata/properties" ma:root="true" ma:fieldsID="3f983fb59312cf82f9a7d13ada43c0a2" ns1:_="" ns2:_="" ns3:_="" ns4:_="">
    <xsd:import namespace="http://schemas.microsoft.com/sharepoint/v3"/>
    <xsd:import namespace="a7848c4d-e779-433d-aeb6-677ff4244ffe"/>
    <xsd:import namespace="dc498e17-ff1e-4734-90df-408ad2375b27"/>
    <xsd:import namespace="561e116f-91da-48e4-8b0b-eb2af457e11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a49d-1e9f-4f66-9fca-e06957c98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e116f-91da-48e4-8b0b-eb2af457e11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e1ecdf9-673e-479e-ac0f-9ab184c50afb}" ma:internalName="TaxCatchAll" ma:showField="CatchAllData" ma:web="561e116f-91da-48e4-8b0b-eb2af457e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DE2EE-5CA4-47D6-8A52-2996ED58B860}">
  <ds:schemaRefs>
    <ds:schemaRef ds:uri="http://schemas.microsoft.com/office/2006/metadata/properties"/>
    <ds:schemaRef ds:uri="http://schemas.microsoft.com/office/infopath/2007/PartnerControls"/>
    <ds:schemaRef ds:uri="http://schemas.microsoft.com/sharepoint/v3"/>
    <ds:schemaRef ds:uri="a7848c4d-e779-433d-aeb6-677ff4244ffe"/>
  </ds:schemaRefs>
</ds:datastoreItem>
</file>

<file path=customXml/itemProps2.xml><?xml version="1.0" encoding="utf-8"?>
<ds:datastoreItem xmlns:ds="http://schemas.openxmlformats.org/officeDocument/2006/customXml" ds:itemID="{CD805830-A34F-493A-888E-3F109D43749B}"/>
</file>

<file path=customXml/itemProps3.xml><?xml version="1.0" encoding="utf-8"?>
<ds:datastoreItem xmlns:ds="http://schemas.openxmlformats.org/officeDocument/2006/customXml" ds:itemID="{4750A92C-C459-4C61-9633-19F1DBECB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Tamanna Sultana</cp:lastModifiedBy>
  <cp:revision>2</cp:revision>
  <dcterms:created xsi:type="dcterms:W3CDTF">2022-07-18T14:31:00Z</dcterms:created>
  <dcterms:modified xsi:type="dcterms:W3CDTF">2022-07-18T14:31:00Z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