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654BA" w14:textId="77C3B167" w:rsidR="001B1151" w:rsidRPr="00454652" w:rsidRDefault="001B1151" w:rsidP="003D109F">
      <w:pPr>
        <w:pStyle w:val="NoSpacing"/>
        <w:rPr>
          <w:b/>
          <w:color w:val="FF0000"/>
          <w:sz w:val="32"/>
          <w:szCs w:val="32"/>
        </w:rPr>
      </w:pPr>
      <w:r w:rsidRPr="00454652">
        <w:rPr>
          <w:b/>
          <w:color w:val="FF0000"/>
          <w:sz w:val="32"/>
          <w:szCs w:val="32"/>
        </w:rPr>
        <w:t>Engineering Workshop Instructor</w:t>
      </w:r>
      <w:r w:rsidR="00E527B3">
        <w:rPr>
          <w:b/>
          <w:color w:val="FF0000"/>
          <w:sz w:val="32"/>
          <w:szCs w:val="32"/>
        </w:rPr>
        <w:t xml:space="preserve"> - </w:t>
      </w:r>
      <w:r w:rsidRPr="00454652">
        <w:rPr>
          <w:b/>
          <w:color w:val="FF0000"/>
          <w:sz w:val="32"/>
          <w:szCs w:val="32"/>
        </w:rPr>
        <w:t>Full time, permanent</w:t>
      </w:r>
    </w:p>
    <w:p w14:paraId="536EFD84" w14:textId="55EC1657" w:rsidR="001B1151" w:rsidRPr="00454652" w:rsidRDefault="001B1151" w:rsidP="003D109F">
      <w:pPr>
        <w:pStyle w:val="NoSpacing"/>
        <w:rPr>
          <w:b/>
          <w:color w:val="FF0000"/>
          <w:sz w:val="32"/>
          <w:szCs w:val="32"/>
        </w:rPr>
      </w:pPr>
      <w:r w:rsidRPr="00454652">
        <w:rPr>
          <w:b/>
          <w:color w:val="FF0000"/>
          <w:sz w:val="32"/>
          <w:szCs w:val="32"/>
        </w:rPr>
        <w:t>£2</w:t>
      </w:r>
      <w:r w:rsidR="00E527B3">
        <w:rPr>
          <w:b/>
          <w:color w:val="FF0000"/>
          <w:sz w:val="32"/>
          <w:szCs w:val="32"/>
        </w:rPr>
        <w:t>5,451</w:t>
      </w:r>
      <w:r w:rsidRPr="00454652">
        <w:rPr>
          <w:b/>
          <w:color w:val="FF0000"/>
          <w:sz w:val="32"/>
          <w:szCs w:val="32"/>
        </w:rPr>
        <w:t xml:space="preserve"> - £</w:t>
      </w:r>
      <w:r w:rsidR="00E527B3">
        <w:rPr>
          <w:b/>
          <w:color w:val="FF0000"/>
          <w:sz w:val="32"/>
          <w:szCs w:val="32"/>
        </w:rPr>
        <w:t>28,857</w:t>
      </w:r>
    </w:p>
    <w:p w14:paraId="16B22C6E" w14:textId="77777777" w:rsidR="00B93AA5" w:rsidRPr="00454652" w:rsidRDefault="00B93AA5" w:rsidP="00AE5B1B">
      <w:pPr>
        <w:spacing w:after="0" w:line="240" w:lineRule="auto"/>
      </w:pPr>
    </w:p>
    <w:p w14:paraId="63EEA184" w14:textId="77777777" w:rsidR="008A67A4" w:rsidRPr="00454652" w:rsidRDefault="008A67A4" w:rsidP="008A67A4">
      <w:pPr>
        <w:spacing w:after="0" w:line="240" w:lineRule="auto"/>
        <w:rPr>
          <w:rFonts w:cstheme="minorHAnsi"/>
        </w:rPr>
      </w:pPr>
      <w:r w:rsidRPr="00454652">
        <w:rPr>
          <w:rFonts w:cstheme="minorHAnsi"/>
        </w:rPr>
        <w:t xml:space="preserve">The College is committed to promoting a diverse and inclusive community with the belief that diversity plays an important role in the success of our business. </w:t>
      </w:r>
    </w:p>
    <w:p w14:paraId="66494A9D" w14:textId="77777777" w:rsidR="008A67A4" w:rsidRPr="00454652" w:rsidRDefault="008A67A4" w:rsidP="00AE5B1B">
      <w:pPr>
        <w:spacing w:after="0" w:line="240" w:lineRule="auto"/>
      </w:pPr>
    </w:p>
    <w:p w14:paraId="4C5F2418" w14:textId="2DE6A3B6" w:rsidR="00EB68EE" w:rsidRPr="00454652" w:rsidRDefault="00EB68EE" w:rsidP="00AE5B1B">
      <w:pPr>
        <w:spacing w:after="0" w:line="240" w:lineRule="auto"/>
      </w:pPr>
      <w:r w:rsidRPr="00454652">
        <w:t>Would you like to work with a skilled team of professional people that are committed to developing the next generation of E</w:t>
      </w:r>
      <w:r w:rsidR="0013484B" w:rsidRPr="00454652">
        <w:t>ngineers</w:t>
      </w:r>
      <w:r w:rsidRPr="00454652">
        <w:t xml:space="preserve">? Do you want to help shape the way young people are educated in trade skills? </w:t>
      </w:r>
    </w:p>
    <w:p w14:paraId="78F88608" w14:textId="77777777" w:rsidR="00EB68EE" w:rsidRPr="00454652" w:rsidRDefault="00EB68EE" w:rsidP="00AE5B1B">
      <w:pPr>
        <w:spacing w:after="0" w:line="240" w:lineRule="auto"/>
      </w:pPr>
    </w:p>
    <w:p w14:paraId="4FCECF74" w14:textId="6A237E06" w:rsidR="007B57C1" w:rsidRPr="00454652" w:rsidRDefault="003D109F" w:rsidP="00AE5B1B">
      <w:pPr>
        <w:spacing w:after="0" w:line="240" w:lineRule="auto"/>
      </w:pPr>
      <w:r w:rsidRPr="00454652">
        <w:t xml:space="preserve">We are currently looking for an </w:t>
      </w:r>
      <w:r w:rsidR="007B57C1" w:rsidRPr="00454652">
        <w:t xml:space="preserve">Engineering </w:t>
      </w:r>
      <w:r w:rsidR="001B1151" w:rsidRPr="00454652">
        <w:t>Workshop Instructor</w:t>
      </w:r>
      <w:r w:rsidR="007B57C1" w:rsidRPr="00454652">
        <w:t xml:space="preserve"> </w:t>
      </w:r>
      <w:r w:rsidRPr="00454652">
        <w:t xml:space="preserve">to help shape and deliver an innovative </w:t>
      </w:r>
      <w:r w:rsidR="0013484B" w:rsidRPr="00454652">
        <w:t>Engineering</w:t>
      </w:r>
      <w:r w:rsidRPr="00454652">
        <w:t xml:space="preserve"> curriculum</w:t>
      </w:r>
      <w:r w:rsidR="007B57C1" w:rsidRPr="00454652">
        <w:t xml:space="preserve">. </w:t>
      </w:r>
      <w:r w:rsidRPr="00454652">
        <w:t xml:space="preserve">This is a truly exciting time to join the college as we are a rapidly growing department who are re-designing the </w:t>
      </w:r>
      <w:r w:rsidR="0013484B" w:rsidRPr="00454652">
        <w:t xml:space="preserve">Engineering </w:t>
      </w:r>
      <w:r w:rsidRPr="00454652">
        <w:t>curriculum to offer learners the latest and best opportunity</w:t>
      </w:r>
      <w:r w:rsidR="0013484B" w:rsidRPr="00454652">
        <w:t xml:space="preserve"> in the workshop environment. </w:t>
      </w:r>
    </w:p>
    <w:p w14:paraId="0A664925" w14:textId="1110D827" w:rsidR="007B57C1" w:rsidRPr="00454652" w:rsidRDefault="007B57C1" w:rsidP="00AE5B1B">
      <w:pPr>
        <w:spacing w:after="0" w:line="240" w:lineRule="auto"/>
        <w:rPr>
          <w:rStyle w:val="Strong"/>
          <w:b w:val="0"/>
          <w:bCs w:val="0"/>
        </w:rPr>
      </w:pPr>
    </w:p>
    <w:p w14:paraId="4E40FD20" w14:textId="71DBD66F" w:rsidR="007B57C1" w:rsidRPr="00454652" w:rsidRDefault="007B57C1" w:rsidP="00AE5B1B">
      <w:pPr>
        <w:spacing w:after="0" w:line="240" w:lineRule="auto"/>
        <w:rPr>
          <w:rStyle w:val="Strong"/>
          <w:b w:val="0"/>
          <w:bCs w:val="0"/>
        </w:rPr>
      </w:pPr>
      <w:r w:rsidRPr="00454652">
        <w:rPr>
          <w:rStyle w:val="Strong"/>
          <w:b w:val="0"/>
          <w:bCs w:val="0"/>
        </w:rPr>
        <w:t xml:space="preserve">The successful candidate will </w:t>
      </w:r>
      <w:r w:rsidR="001B1151" w:rsidRPr="00454652">
        <w:rPr>
          <w:rStyle w:val="Strong"/>
          <w:b w:val="0"/>
          <w:bCs w:val="0"/>
        </w:rPr>
        <w:t>hold a level 4 HNC or degree in a relevant subject area, or have appropriate industry experience</w:t>
      </w:r>
      <w:r w:rsidR="00AE4E8A" w:rsidRPr="00454652">
        <w:rPr>
          <w:rStyle w:val="Strong"/>
          <w:b w:val="0"/>
          <w:bCs w:val="0"/>
        </w:rPr>
        <w:t>, and be willing to work towards a teaching qualification.</w:t>
      </w:r>
    </w:p>
    <w:p w14:paraId="4B9AAF89" w14:textId="77777777" w:rsidR="003D109F" w:rsidRPr="00454652" w:rsidRDefault="003D109F" w:rsidP="00AE5B1B">
      <w:pPr>
        <w:spacing w:after="0" w:line="240" w:lineRule="auto"/>
      </w:pPr>
    </w:p>
    <w:p w14:paraId="4CFB4B38" w14:textId="367AB306" w:rsidR="007B57C1" w:rsidRPr="00454652" w:rsidRDefault="003D109F" w:rsidP="00AE5B1B">
      <w:pPr>
        <w:spacing w:after="0" w:line="240" w:lineRule="auto"/>
      </w:pPr>
      <w:r w:rsidRPr="00454652">
        <w:t>This role will make a considerable contribution to the co-ordination of</w:t>
      </w:r>
      <w:r w:rsidR="007B57C1" w:rsidRPr="00454652">
        <w:t xml:space="preserve"> workshop planning, </w:t>
      </w:r>
      <w:proofErr w:type="gramStart"/>
      <w:r w:rsidR="007B57C1" w:rsidRPr="00454652">
        <w:t>delivery</w:t>
      </w:r>
      <w:proofErr w:type="gramEnd"/>
      <w:r w:rsidR="007B57C1" w:rsidRPr="00454652">
        <w:t xml:space="preserve"> and assessment, as well as general machinery repair and </w:t>
      </w:r>
      <w:r w:rsidR="001B1151" w:rsidRPr="00454652">
        <w:t>maintenance</w:t>
      </w:r>
      <w:r w:rsidR="007B57C1" w:rsidRPr="00454652">
        <w:t xml:space="preserve"> to ensure compliance with health and safety. </w:t>
      </w:r>
      <w:r w:rsidR="00B104E5" w:rsidRPr="00454652">
        <w:t xml:space="preserve">The broad purpose of the </w:t>
      </w:r>
      <w:r w:rsidR="001B1151" w:rsidRPr="00454652">
        <w:t>role</w:t>
      </w:r>
      <w:r w:rsidR="00B104E5" w:rsidRPr="00454652">
        <w:t xml:space="preserve"> is to provide </w:t>
      </w:r>
      <w:r w:rsidR="001B1151" w:rsidRPr="00454652">
        <w:t>instruction and</w:t>
      </w:r>
      <w:r w:rsidR="00B104E5" w:rsidRPr="00454652">
        <w:t xml:space="preserve"> technical support for </w:t>
      </w:r>
      <w:r w:rsidR="001B1151" w:rsidRPr="00454652">
        <w:t>learners and apprentices</w:t>
      </w:r>
      <w:r w:rsidR="00B104E5" w:rsidRPr="00454652">
        <w:t xml:space="preserve"> </w:t>
      </w:r>
      <w:r w:rsidR="001B1151" w:rsidRPr="00454652">
        <w:t>across our level 2 and level 3 pathways.</w:t>
      </w:r>
      <w:r w:rsidR="00B104E5" w:rsidRPr="00454652">
        <w:t xml:space="preserve"> </w:t>
      </w:r>
      <w:r w:rsidR="007B57C1" w:rsidRPr="00454652">
        <w:t xml:space="preserve">The role is to ensure development of workshop skills and equipment to meet education and industry 4.0 for future engineering projects and initiatives. </w:t>
      </w:r>
    </w:p>
    <w:p w14:paraId="6D4A093B" w14:textId="77777777" w:rsidR="00EB68EE" w:rsidRPr="00454652" w:rsidRDefault="00EB68EE" w:rsidP="0056338A">
      <w:pPr>
        <w:spacing w:after="0" w:line="240" w:lineRule="auto"/>
      </w:pPr>
    </w:p>
    <w:p w14:paraId="02016151" w14:textId="17864F4C" w:rsidR="00B104E5" w:rsidRPr="00454652" w:rsidRDefault="00EB68EE" w:rsidP="0056338A">
      <w:pPr>
        <w:spacing w:after="0" w:line="240" w:lineRule="auto"/>
      </w:pPr>
      <w:r w:rsidRPr="00454652">
        <w:t>To be successful</w:t>
      </w:r>
      <w:r w:rsidR="0056338A" w:rsidRPr="00454652">
        <w:t xml:space="preserve"> in either post</w:t>
      </w:r>
      <w:r w:rsidRPr="00454652">
        <w:t>, you will need to be able to demonstrate good planning, and a commitment to delivering high quality learning experiences</w:t>
      </w:r>
      <w:r w:rsidR="00C75517" w:rsidRPr="00454652">
        <w:t xml:space="preserve"> of machinery utilization and the ability to maintain workshop machinery</w:t>
      </w:r>
      <w:r w:rsidRPr="00454652">
        <w:t xml:space="preserve">. </w:t>
      </w:r>
      <w:r w:rsidR="00B104E5" w:rsidRPr="00454652">
        <w:t xml:space="preserve"> The successful candidate will be able to use a range of tools and techniques to support decision making and solve problems that are often complex and non-routine. They will have a responsibility to identify and contribute to making improvements such as business processes, procedures, </w:t>
      </w:r>
      <w:proofErr w:type="gramStart"/>
      <w:r w:rsidR="00B104E5" w:rsidRPr="00454652">
        <w:t>ways</w:t>
      </w:r>
      <w:proofErr w:type="gramEnd"/>
      <w:r w:rsidR="00B104E5" w:rsidRPr="00454652">
        <w:t xml:space="preserve"> and methods of working.</w:t>
      </w:r>
    </w:p>
    <w:p w14:paraId="59A5876D" w14:textId="3459D4ED" w:rsidR="008A67A4" w:rsidRPr="00454652" w:rsidRDefault="008A67A4" w:rsidP="008A67A4">
      <w:pPr>
        <w:spacing w:after="0" w:line="240" w:lineRule="auto"/>
        <w:rPr>
          <w:rFonts w:cstheme="minorHAnsi"/>
        </w:rPr>
      </w:pPr>
    </w:p>
    <w:p w14:paraId="5D34DF5A" w14:textId="77777777" w:rsidR="00E527B3" w:rsidRPr="00E527B3" w:rsidRDefault="00E527B3" w:rsidP="00E527B3">
      <w:pPr>
        <w:spacing w:after="0" w:line="240" w:lineRule="auto"/>
        <w:rPr>
          <w:rFonts w:cstheme="minorHAnsi"/>
          <w:bCs/>
          <w:noProof/>
          <w:color w:val="000000"/>
        </w:rPr>
      </w:pPr>
      <w:r w:rsidRPr="00E527B3">
        <w:rPr>
          <w:rFonts w:cstheme="minorHAnsi"/>
          <w:bCs/>
          <w:noProof/>
          <w:color w:val="000000"/>
        </w:rPr>
        <w:t>We are proud to have achieved the Investor in Diversity award. We actively encourage applications who are current under-represented and where we are using positive action under the Equality Act. We welcome everyone to consider becoming a part of our journey. The College is striving to attract, develop and retain the very best people by offering a motivating and inclusive workplace in which talent is truly recognised.</w:t>
      </w:r>
    </w:p>
    <w:p w14:paraId="5069794E" w14:textId="77777777" w:rsidR="00E527B3" w:rsidRPr="00E527B3" w:rsidRDefault="00E527B3" w:rsidP="00E527B3">
      <w:pPr>
        <w:spacing w:after="0" w:line="240" w:lineRule="auto"/>
        <w:rPr>
          <w:rFonts w:cstheme="minorHAnsi"/>
          <w:bCs/>
          <w:noProof/>
          <w:color w:val="000000"/>
        </w:rPr>
      </w:pPr>
    </w:p>
    <w:p w14:paraId="795F779B" w14:textId="77777777" w:rsidR="00E527B3" w:rsidRPr="00E527B3" w:rsidRDefault="00E527B3" w:rsidP="00E527B3">
      <w:pPr>
        <w:spacing w:after="0" w:line="240" w:lineRule="auto"/>
        <w:rPr>
          <w:rFonts w:cstheme="minorHAnsi"/>
          <w:bCs/>
          <w:noProof/>
          <w:color w:val="000000"/>
        </w:rPr>
      </w:pPr>
      <w:r w:rsidRPr="00E527B3">
        <w:rPr>
          <w:rFonts w:cstheme="minorHAnsi"/>
          <w:bCs/>
          <w:noProof/>
          <w:color w:val="000000"/>
        </w:rPr>
        <w:t>Alongside our commitment to your professional and personal development, we also offer a generous benefits package including:</w:t>
      </w:r>
    </w:p>
    <w:p w14:paraId="5E7C6014" w14:textId="77777777" w:rsidR="00E527B3" w:rsidRPr="00E527B3" w:rsidRDefault="00E527B3" w:rsidP="00E527B3">
      <w:pPr>
        <w:spacing w:after="0" w:line="240" w:lineRule="auto"/>
        <w:rPr>
          <w:rFonts w:cstheme="minorHAnsi"/>
          <w:bCs/>
          <w:noProof/>
          <w:color w:val="000000"/>
        </w:rPr>
      </w:pPr>
    </w:p>
    <w:p w14:paraId="647ED952" w14:textId="77777777" w:rsidR="00E527B3" w:rsidRPr="00E527B3" w:rsidRDefault="00E527B3" w:rsidP="00E527B3">
      <w:pPr>
        <w:pStyle w:val="ListParagraph"/>
        <w:numPr>
          <w:ilvl w:val="0"/>
          <w:numId w:val="4"/>
        </w:numPr>
        <w:rPr>
          <w:rFonts w:asciiTheme="minorHAnsi" w:hAnsiTheme="minorHAnsi" w:cstheme="minorHAnsi"/>
          <w:bCs/>
          <w:noProof/>
          <w:color w:val="000000"/>
          <w:sz w:val="22"/>
          <w:szCs w:val="22"/>
        </w:rPr>
      </w:pPr>
      <w:r w:rsidRPr="00E527B3">
        <w:rPr>
          <w:rFonts w:asciiTheme="minorHAnsi" w:hAnsiTheme="minorHAnsi" w:cstheme="minorHAnsi"/>
          <w:bCs/>
          <w:noProof/>
          <w:color w:val="000000"/>
          <w:sz w:val="22"/>
          <w:szCs w:val="22"/>
        </w:rPr>
        <w:t>A competitive pension scheme</w:t>
      </w:r>
    </w:p>
    <w:p w14:paraId="71641ADE" w14:textId="77777777" w:rsidR="00E527B3" w:rsidRPr="00E527B3" w:rsidRDefault="00E527B3" w:rsidP="00E527B3">
      <w:pPr>
        <w:pStyle w:val="ListParagraph"/>
        <w:numPr>
          <w:ilvl w:val="0"/>
          <w:numId w:val="4"/>
        </w:numPr>
        <w:rPr>
          <w:rFonts w:asciiTheme="minorHAnsi" w:hAnsiTheme="minorHAnsi" w:cstheme="minorHAnsi"/>
          <w:bCs/>
          <w:noProof/>
          <w:color w:val="000000"/>
          <w:sz w:val="22"/>
          <w:szCs w:val="22"/>
        </w:rPr>
      </w:pPr>
      <w:r w:rsidRPr="00E527B3">
        <w:rPr>
          <w:rFonts w:asciiTheme="minorHAnsi" w:hAnsiTheme="minorHAnsi" w:cstheme="minorHAnsi"/>
          <w:bCs/>
          <w:noProof/>
          <w:color w:val="000000"/>
          <w:sz w:val="22"/>
          <w:szCs w:val="22"/>
        </w:rPr>
        <w:t>On-site parking</w:t>
      </w:r>
    </w:p>
    <w:p w14:paraId="2867AF0F" w14:textId="77777777" w:rsidR="00E527B3" w:rsidRPr="00E527B3" w:rsidRDefault="00E527B3" w:rsidP="00E527B3">
      <w:pPr>
        <w:pStyle w:val="ListParagraph"/>
        <w:numPr>
          <w:ilvl w:val="0"/>
          <w:numId w:val="4"/>
        </w:numPr>
        <w:rPr>
          <w:rFonts w:asciiTheme="minorHAnsi" w:hAnsiTheme="minorHAnsi" w:cstheme="minorHAnsi"/>
          <w:bCs/>
          <w:noProof/>
          <w:color w:val="000000"/>
          <w:sz w:val="22"/>
          <w:szCs w:val="22"/>
        </w:rPr>
      </w:pPr>
      <w:r w:rsidRPr="00E527B3">
        <w:rPr>
          <w:rFonts w:asciiTheme="minorHAnsi" w:hAnsiTheme="minorHAnsi" w:cstheme="minorHAnsi"/>
          <w:bCs/>
          <w:noProof/>
          <w:color w:val="000000"/>
          <w:sz w:val="22"/>
          <w:szCs w:val="22"/>
        </w:rPr>
        <w:t xml:space="preserve">One campus facility </w:t>
      </w:r>
    </w:p>
    <w:p w14:paraId="2CB3A865" w14:textId="77777777" w:rsidR="00E527B3" w:rsidRPr="00E527B3" w:rsidRDefault="00E527B3" w:rsidP="00E527B3">
      <w:pPr>
        <w:pStyle w:val="ListParagraph"/>
        <w:numPr>
          <w:ilvl w:val="0"/>
          <w:numId w:val="4"/>
        </w:numPr>
        <w:rPr>
          <w:rFonts w:asciiTheme="minorHAnsi" w:hAnsiTheme="minorHAnsi" w:cstheme="minorHAnsi"/>
          <w:bCs/>
          <w:noProof/>
          <w:color w:val="000000"/>
          <w:sz w:val="22"/>
          <w:szCs w:val="22"/>
        </w:rPr>
      </w:pPr>
      <w:r w:rsidRPr="00E527B3">
        <w:rPr>
          <w:rFonts w:asciiTheme="minorHAnsi" w:hAnsiTheme="minorHAnsi" w:cstheme="minorHAnsi"/>
          <w:bCs/>
          <w:noProof/>
          <w:color w:val="000000"/>
          <w:sz w:val="22"/>
          <w:szCs w:val="22"/>
        </w:rPr>
        <w:t>Subsidised nursery fees</w:t>
      </w:r>
    </w:p>
    <w:p w14:paraId="034FEB49" w14:textId="601FE259" w:rsidR="00E527B3" w:rsidRPr="00E527B3" w:rsidRDefault="00E527B3" w:rsidP="00E527B3">
      <w:pPr>
        <w:pStyle w:val="ListParagraph"/>
        <w:numPr>
          <w:ilvl w:val="0"/>
          <w:numId w:val="4"/>
        </w:numPr>
        <w:rPr>
          <w:rFonts w:asciiTheme="minorHAnsi" w:hAnsiTheme="minorHAnsi" w:cstheme="minorHAnsi"/>
          <w:bCs/>
          <w:noProof/>
          <w:color w:val="000000"/>
          <w:sz w:val="22"/>
          <w:szCs w:val="22"/>
        </w:rPr>
      </w:pPr>
      <w:r w:rsidRPr="00E527B3">
        <w:rPr>
          <w:rFonts w:asciiTheme="minorHAnsi" w:hAnsiTheme="minorHAnsi" w:cstheme="minorHAnsi"/>
          <w:bCs/>
          <w:noProof/>
          <w:color w:val="000000"/>
          <w:sz w:val="22"/>
          <w:szCs w:val="22"/>
        </w:rPr>
        <w:t>Up to 25 days annual leave per year</w:t>
      </w:r>
    </w:p>
    <w:p w14:paraId="2C01F2AA" w14:textId="77777777" w:rsidR="00E527B3" w:rsidRPr="00E527B3" w:rsidRDefault="00E527B3" w:rsidP="00E527B3">
      <w:pPr>
        <w:pStyle w:val="ListParagraph"/>
        <w:numPr>
          <w:ilvl w:val="0"/>
          <w:numId w:val="4"/>
        </w:numPr>
        <w:rPr>
          <w:rFonts w:asciiTheme="minorHAnsi" w:hAnsiTheme="minorHAnsi" w:cstheme="minorHAnsi"/>
          <w:bCs/>
          <w:noProof/>
          <w:color w:val="000000"/>
          <w:sz w:val="22"/>
          <w:szCs w:val="22"/>
        </w:rPr>
      </w:pPr>
      <w:r w:rsidRPr="00E527B3">
        <w:rPr>
          <w:rFonts w:asciiTheme="minorHAnsi" w:hAnsiTheme="minorHAnsi" w:cstheme="minorHAnsi"/>
          <w:bCs/>
          <w:noProof/>
          <w:color w:val="000000"/>
          <w:sz w:val="22"/>
          <w:szCs w:val="22"/>
        </w:rPr>
        <w:t>Additional annual leave available</w:t>
      </w:r>
    </w:p>
    <w:p w14:paraId="61C71E81" w14:textId="77777777" w:rsidR="00E527B3" w:rsidRPr="00E527B3" w:rsidRDefault="00E527B3" w:rsidP="00E527B3">
      <w:pPr>
        <w:pStyle w:val="ListParagraph"/>
        <w:numPr>
          <w:ilvl w:val="0"/>
          <w:numId w:val="4"/>
        </w:numPr>
        <w:rPr>
          <w:rFonts w:asciiTheme="minorHAnsi" w:hAnsiTheme="minorHAnsi" w:cstheme="minorHAnsi"/>
          <w:bCs/>
          <w:noProof/>
          <w:color w:val="000000"/>
          <w:sz w:val="22"/>
          <w:szCs w:val="22"/>
        </w:rPr>
      </w:pPr>
      <w:r w:rsidRPr="00E527B3">
        <w:rPr>
          <w:rFonts w:asciiTheme="minorHAnsi" w:hAnsiTheme="minorHAnsi" w:cstheme="minorHAnsi"/>
          <w:bCs/>
          <w:noProof/>
          <w:color w:val="000000"/>
          <w:sz w:val="22"/>
          <w:szCs w:val="22"/>
        </w:rPr>
        <w:t>Fantastic CPD and inclusive resources for development</w:t>
      </w:r>
    </w:p>
    <w:p w14:paraId="2EEA14EE" w14:textId="2035ECC7" w:rsidR="00E527B3" w:rsidRPr="00E527B3" w:rsidRDefault="00E527B3" w:rsidP="00E527B3">
      <w:pPr>
        <w:pStyle w:val="ListParagraph"/>
        <w:numPr>
          <w:ilvl w:val="0"/>
          <w:numId w:val="4"/>
        </w:numPr>
        <w:rPr>
          <w:rFonts w:asciiTheme="minorHAnsi" w:hAnsiTheme="minorHAnsi" w:cstheme="minorHAnsi"/>
          <w:bCs/>
          <w:noProof/>
          <w:color w:val="000000"/>
          <w:sz w:val="22"/>
          <w:szCs w:val="22"/>
        </w:rPr>
      </w:pPr>
      <w:r w:rsidRPr="00E527B3">
        <w:rPr>
          <w:rFonts w:asciiTheme="minorHAnsi" w:hAnsiTheme="minorHAnsi" w:cstheme="minorHAnsi"/>
          <w:bCs/>
          <w:noProof/>
          <w:color w:val="000000"/>
          <w:sz w:val="22"/>
          <w:szCs w:val="22"/>
        </w:rPr>
        <w:t xml:space="preserve">Well-being hours </w:t>
      </w:r>
    </w:p>
    <w:p w14:paraId="6531AEAC" w14:textId="77777777" w:rsidR="00E527B3" w:rsidRPr="00E527B3" w:rsidRDefault="00E527B3" w:rsidP="00E527B3">
      <w:pPr>
        <w:pStyle w:val="ListParagraph"/>
        <w:numPr>
          <w:ilvl w:val="0"/>
          <w:numId w:val="4"/>
        </w:numPr>
        <w:rPr>
          <w:rFonts w:asciiTheme="minorHAnsi" w:hAnsiTheme="minorHAnsi" w:cstheme="minorHAnsi"/>
          <w:bCs/>
          <w:noProof/>
          <w:color w:val="000000"/>
          <w:sz w:val="22"/>
          <w:szCs w:val="22"/>
        </w:rPr>
      </w:pPr>
      <w:r w:rsidRPr="00E527B3">
        <w:rPr>
          <w:rFonts w:asciiTheme="minorHAnsi" w:hAnsiTheme="minorHAnsi" w:cstheme="minorHAnsi"/>
          <w:bCs/>
          <w:noProof/>
          <w:color w:val="000000"/>
          <w:sz w:val="22"/>
          <w:szCs w:val="22"/>
        </w:rPr>
        <w:t xml:space="preserve">Opportunities of volunteering within local community and charities </w:t>
      </w:r>
    </w:p>
    <w:p w14:paraId="2B2D33BA" w14:textId="77777777" w:rsidR="00E527B3" w:rsidRPr="00E527B3" w:rsidRDefault="00E527B3" w:rsidP="00E527B3">
      <w:pPr>
        <w:spacing w:after="0" w:line="240" w:lineRule="auto"/>
        <w:rPr>
          <w:rFonts w:cstheme="minorHAnsi"/>
          <w:bCs/>
          <w:noProof/>
          <w:color w:val="000000"/>
        </w:rPr>
      </w:pPr>
      <w:r w:rsidRPr="00E527B3">
        <w:rPr>
          <w:rFonts w:cstheme="minorHAnsi"/>
          <w:bCs/>
          <w:noProof/>
          <w:color w:val="000000"/>
        </w:rPr>
        <w:lastRenderedPageBreak/>
        <w:t>We offer a range of family friendly, inclusive employment policies, flexible working arrangements, agile working, staff forums, staff working groups for sustainability, staff steering groups for Investors in Diversity and support services to support with mental health and wellbeing for staff from different backgrounds.</w:t>
      </w:r>
    </w:p>
    <w:p w14:paraId="002627C3" w14:textId="77777777" w:rsidR="00E527B3" w:rsidRPr="00E527B3" w:rsidRDefault="00E527B3" w:rsidP="00E527B3">
      <w:pPr>
        <w:spacing w:after="0" w:line="240" w:lineRule="auto"/>
        <w:rPr>
          <w:rFonts w:cstheme="minorHAnsi"/>
          <w:bCs/>
          <w:noProof/>
          <w:color w:val="000000"/>
        </w:rPr>
      </w:pPr>
    </w:p>
    <w:p w14:paraId="52D0185D" w14:textId="77777777" w:rsidR="00E527B3" w:rsidRPr="00E527B3" w:rsidRDefault="00E527B3" w:rsidP="00E527B3">
      <w:pPr>
        <w:spacing w:after="0" w:line="240" w:lineRule="auto"/>
        <w:rPr>
          <w:rFonts w:cstheme="minorHAnsi"/>
          <w:bCs/>
          <w:noProof/>
          <w:color w:val="000000"/>
        </w:rPr>
      </w:pPr>
      <w:r w:rsidRPr="00E527B3">
        <w:rPr>
          <w:rFonts w:cstheme="minorHAnsi"/>
          <w:bCs/>
          <w:noProof/>
          <w:color w:val="000000"/>
        </w:rPr>
        <w:t>We are and have consistently invested in providing our learners and employees with an outstanding and unrivalled range of modern facilities and resources.</w:t>
      </w:r>
    </w:p>
    <w:p w14:paraId="14438E4B" w14:textId="77777777" w:rsidR="00E527B3" w:rsidRPr="00E527B3" w:rsidRDefault="00E527B3" w:rsidP="00E527B3">
      <w:pPr>
        <w:spacing w:after="0" w:line="240" w:lineRule="auto"/>
        <w:rPr>
          <w:rFonts w:cstheme="minorHAnsi"/>
          <w:bCs/>
          <w:noProof/>
          <w:color w:val="000000"/>
        </w:rPr>
      </w:pPr>
    </w:p>
    <w:p w14:paraId="7EB68153" w14:textId="77777777" w:rsidR="00E527B3" w:rsidRPr="00E527B3" w:rsidRDefault="00E527B3" w:rsidP="00E527B3">
      <w:pPr>
        <w:spacing w:after="0" w:line="240" w:lineRule="auto"/>
        <w:rPr>
          <w:rFonts w:cstheme="minorHAnsi"/>
          <w:bCs/>
          <w:noProof/>
          <w:color w:val="000000"/>
        </w:rPr>
      </w:pPr>
      <w:r w:rsidRPr="00E527B3">
        <w:rPr>
          <w:rFonts w:cstheme="minorHAnsi"/>
          <w:bCs/>
          <w:noProof/>
          <w:color w:val="000000"/>
        </w:rPr>
        <w:t>The successful candidate will be employed by The Leicestershire College a subsidiary company of Loughborough College. The terms and conditions of employment offered by the Leicestershire College are different to those of Loughborough College. Please note that employees of the Leicestershire College are based at Loughborough College.</w:t>
      </w:r>
    </w:p>
    <w:p w14:paraId="3A8C4231" w14:textId="77777777" w:rsidR="00E527B3" w:rsidRPr="00E527B3" w:rsidRDefault="00E527B3" w:rsidP="00E527B3">
      <w:pPr>
        <w:spacing w:after="0" w:line="240" w:lineRule="auto"/>
        <w:rPr>
          <w:rFonts w:cstheme="minorHAnsi"/>
          <w:bCs/>
          <w:noProof/>
          <w:color w:val="000000"/>
        </w:rPr>
      </w:pPr>
      <w:r w:rsidRPr="00E527B3">
        <w:rPr>
          <w:rFonts w:cstheme="minorHAnsi"/>
          <w:bCs/>
          <w:noProof/>
          <w:color w:val="000000"/>
        </w:rPr>
        <w:t>Overseas candidates wishing to apply who would require sponsorship can determine the likelihood of obtaining a Certificate of Sponsorship for the post by assessing their circumstances against criteria specified on the Gov website. Please note right to work checks will be completed when the job is offered.</w:t>
      </w:r>
    </w:p>
    <w:p w14:paraId="31D42127" w14:textId="77777777" w:rsidR="00E527B3" w:rsidRPr="00E527B3" w:rsidRDefault="00E527B3" w:rsidP="00E527B3">
      <w:pPr>
        <w:spacing w:after="0" w:line="240" w:lineRule="auto"/>
        <w:rPr>
          <w:rFonts w:cstheme="minorHAnsi"/>
          <w:bCs/>
          <w:noProof/>
          <w:color w:val="000000"/>
        </w:rPr>
      </w:pPr>
    </w:p>
    <w:p w14:paraId="32A523EE" w14:textId="5B209230" w:rsidR="00E527B3" w:rsidRPr="00E527B3" w:rsidRDefault="00E527B3" w:rsidP="00E527B3">
      <w:pPr>
        <w:spacing w:after="0" w:line="240" w:lineRule="auto"/>
        <w:rPr>
          <w:rFonts w:cstheme="minorHAnsi"/>
          <w:bCs/>
          <w:noProof/>
          <w:color w:val="000000"/>
        </w:rPr>
      </w:pPr>
      <w:r w:rsidRPr="00E527B3">
        <w:rPr>
          <w:rFonts w:cstheme="minorHAnsi"/>
          <w:bCs/>
          <w:noProof/>
          <w:color w:val="000000"/>
        </w:rPr>
        <w:t xml:space="preserve">If you require any support to apply for this job, please email </w:t>
      </w:r>
      <w:hyperlink r:id="rId8" w:history="1">
        <w:r w:rsidRPr="00415F04">
          <w:rPr>
            <w:rStyle w:val="Hyperlink"/>
            <w:rFonts w:cstheme="minorHAnsi"/>
            <w:bCs/>
            <w:noProof/>
          </w:rPr>
          <w:t>recruitment@loucoll.ac.u</w:t>
        </w:r>
        <w:r w:rsidRPr="00415F04">
          <w:rPr>
            <w:rStyle w:val="Hyperlink"/>
            <w:rFonts w:cstheme="minorHAnsi"/>
            <w:bCs/>
            <w:noProof/>
          </w:rPr>
          <w:t>k</w:t>
        </w:r>
      </w:hyperlink>
      <w:r>
        <w:rPr>
          <w:rFonts w:cstheme="minorHAnsi"/>
          <w:bCs/>
          <w:noProof/>
          <w:color w:val="000000"/>
        </w:rPr>
        <w:t xml:space="preserve"> </w:t>
      </w:r>
    </w:p>
    <w:p w14:paraId="1A7DC3CC" w14:textId="1053215A" w:rsidR="004659E7" w:rsidRPr="00454652" w:rsidRDefault="004659E7" w:rsidP="00454652">
      <w:pPr>
        <w:spacing w:after="0" w:line="240" w:lineRule="auto"/>
      </w:pPr>
    </w:p>
    <w:sectPr w:rsidR="004659E7" w:rsidRPr="004546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375C6"/>
    <w:multiLevelType w:val="hybridMultilevel"/>
    <w:tmpl w:val="17A67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51E64"/>
    <w:multiLevelType w:val="hybridMultilevel"/>
    <w:tmpl w:val="2E56D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601F73"/>
    <w:multiLevelType w:val="hybridMultilevel"/>
    <w:tmpl w:val="91C6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1543398">
    <w:abstractNumId w:val="2"/>
  </w:num>
  <w:num w:numId="2" w16cid:durableId="1546866925">
    <w:abstractNumId w:val="2"/>
  </w:num>
  <w:num w:numId="3" w16cid:durableId="1554002114">
    <w:abstractNumId w:val="1"/>
  </w:num>
  <w:num w:numId="4" w16cid:durableId="1313607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9E7"/>
    <w:rsid w:val="00010CB9"/>
    <w:rsid w:val="00022FAC"/>
    <w:rsid w:val="00072491"/>
    <w:rsid w:val="00112E02"/>
    <w:rsid w:val="0013484B"/>
    <w:rsid w:val="001B1151"/>
    <w:rsid w:val="001F1394"/>
    <w:rsid w:val="003D109F"/>
    <w:rsid w:val="00454652"/>
    <w:rsid w:val="004659E7"/>
    <w:rsid w:val="00472BF8"/>
    <w:rsid w:val="00536917"/>
    <w:rsid w:val="0056338A"/>
    <w:rsid w:val="006938E5"/>
    <w:rsid w:val="0079261C"/>
    <w:rsid w:val="007B57C1"/>
    <w:rsid w:val="008620F0"/>
    <w:rsid w:val="008A67A4"/>
    <w:rsid w:val="008E3C51"/>
    <w:rsid w:val="00AE4E8A"/>
    <w:rsid w:val="00AE5B1B"/>
    <w:rsid w:val="00B104E5"/>
    <w:rsid w:val="00B93AA5"/>
    <w:rsid w:val="00C17F67"/>
    <w:rsid w:val="00C75517"/>
    <w:rsid w:val="00D44F55"/>
    <w:rsid w:val="00D61D10"/>
    <w:rsid w:val="00DD2CE7"/>
    <w:rsid w:val="00E527B3"/>
    <w:rsid w:val="00E65E34"/>
    <w:rsid w:val="00EB68EE"/>
    <w:rsid w:val="00F11AFB"/>
    <w:rsid w:val="00F44EB4"/>
    <w:rsid w:val="00FC0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CEEF7"/>
  <w15:chartTrackingRefBased/>
  <w15:docId w15:val="{13C870BC-2478-4C8E-8724-AEFB5598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9E7"/>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3D109F"/>
    <w:pPr>
      <w:spacing w:after="0" w:line="240" w:lineRule="auto"/>
    </w:pPr>
  </w:style>
  <w:style w:type="character" w:styleId="Hyperlink">
    <w:name w:val="Hyperlink"/>
    <w:basedOn w:val="DefaultParagraphFont"/>
    <w:uiPriority w:val="99"/>
    <w:unhideWhenUsed/>
    <w:rsid w:val="00D61D10"/>
    <w:rPr>
      <w:color w:val="0563C1" w:themeColor="hyperlink"/>
      <w:u w:val="single"/>
    </w:rPr>
  </w:style>
  <w:style w:type="character" w:styleId="UnresolvedMention">
    <w:name w:val="Unresolved Mention"/>
    <w:basedOn w:val="DefaultParagraphFont"/>
    <w:uiPriority w:val="99"/>
    <w:semiHidden/>
    <w:unhideWhenUsed/>
    <w:rsid w:val="00D61D10"/>
    <w:rPr>
      <w:color w:val="605E5C"/>
      <w:shd w:val="clear" w:color="auto" w:fill="E1DFDD"/>
    </w:rPr>
  </w:style>
  <w:style w:type="character" w:styleId="Strong">
    <w:name w:val="Strong"/>
    <w:basedOn w:val="DefaultParagraphFont"/>
    <w:uiPriority w:val="22"/>
    <w:qFormat/>
    <w:rsid w:val="006938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5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loucoll.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937F3D565533408D192A7E689861C5" ma:contentTypeVersion="13" ma:contentTypeDescription="Create a new document." ma:contentTypeScope="" ma:versionID="70171bb050324003bd3217f967a70ca8">
  <xsd:schema xmlns:xsd="http://www.w3.org/2001/XMLSchema" xmlns:xs="http://www.w3.org/2001/XMLSchema" xmlns:p="http://schemas.microsoft.com/office/2006/metadata/properties" xmlns:ns3="f3b0cb55-c55a-4107-9920-7d41e42f82c2" xmlns:ns4="97161877-2153-421e-929d-447ab591742d" targetNamespace="http://schemas.microsoft.com/office/2006/metadata/properties" ma:root="true" ma:fieldsID="c47b649b18bdd6cc2d2bbf86cecf591d" ns3:_="" ns4:_="">
    <xsd:import namespace="f3b0cb55-c55a-4107-9920-7d41e42f82c2"/>
    <xsd:import namespace="97161877-2153-421e-929d-447ab59174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0cb55-c55a-4107-9920-7d41e42f8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161877-2153-421e-929d-447ab59174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AAEEBF-9AEC-42AC-B0DD-B0628203E0B8}">
  <ds:schemaRefs>
    <ds:schemaRef ds:uri="http://schemas.microsoft.com/sharepoint/v3/contenttype/forms"/>
  </ds:schemaRefs>
</ds:datastoreItem>
</file>

<file path=customXml/itemProps2.xml><?xml version="1.0" encoding="utf-8"?>
<ds:datastoreItem xmlns:ds="http://schemas.openxmlformats.org/officeDocument/2006/customXml" ds:itemID="{DC80CB1D-5051-42C2-BDFC-C08ECB1FDCA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3b0cb55-c55a-4107-9920-7d41e42f82c2"/>
    <ds:schemaRef ds:uri="http://purl.org/dc/terms/"/>
    <ds:schemaRef ds:uri="97161877-2153-421e-929d-447ab591742d"/>
    <ds:schemaRef ds:uri="http://www.w3.org/XML/1998/namespace"/>
    <ds:schemaRef ds:uri="http://purl.org/dc/dcmitype/"/>
  </ds:schemaRefs>
</ds:datastoreItem>
</file>

<file path=customXml/itemProps3.xml><?xml version="1.0" encoding="utf-8"?>
<ds:datastoreItem xmlns:ds="http://schemas.openxmlformats.org/officeDocument/2006/customXml" ds:itemID="{B0C204D6-2B5F-4F47-B5E8-FE8E83898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0cb55-c55a-4107-9920-7d41e42f82c2"/>
    <ds:schemaRef ds:uri="97161877-2153-421e-929d-447ab5917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618</Words>
  <Characters>3526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Loughborough College</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Clarke</dc:creator>
  <cp:keywords/>
  <dc:description/>
  <cp:lastModifiedBy>Vikki.Reeves</cp:lastModifiedBy>
  <cp:revision>2</cp:revision>
  <dcterms:created xsi:type="dcterms:W3CDTF">2023-05-17T17:32:00Z</dcterms:created>
  <dcterms:modified xsi:type="dcterms:W3CDTF">2023-05-17T17:32:00Z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0x010100BE937F3D565533408D192A7E689861C5</vt:lpwstr>
  </property>
</Properties>
</file>