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113E3" w14:textId="170E1E8C" w:rsidR="00E13911" w:rsidRPr="00256A08" w:rsidRDefault="00E13911" w:rsidP="00E13911">
      <w:pPr>
        <w:keepNext/>
        <w:spacing w:after="0" w:line="240" w:lineRule="auto"/>
        <w:outlineLvl w:val="0"/>
        <w:rPr>
          <w:rFonts w:eastAsia="Times New Roman" w:cstheme="minorHAnsi"/>
          <w:b/>
          <w:color w:val="2F5496"/>
        </w:rPr>
      </w:pPr>
      <w:bookmarkStart w:id="0" w:name="_GoBack"/>
      <w:bookmarkEnd w:id="0"/>
      <w:r w:rsidRPr="00256A08">
        <w:rPr>
          <w:rFonts w:eastAsia="Times New Roman" w:cstheme="minorHAnsi"/>
          <w:b/>
          <w:color w:val="2F5496"/>
        </w:rPr>
        <w:t>Person Specification</w:t>
      </w:r>
    </w:p>
    <w:p w14:paraId="2253E977" w14:textId="77777777" w:rsidR="00E13911" w:rsidRPr="00256A08" w:rsidRDefault="00E13911" w:rsidP="00E13911">
      <w:pPr>
        <w:rPr>
          <w:rFonts w:eastAsia="Times New Roman" w:cstheme="minorHAnsi"/>
        </w:rPr>
      </w:pPr>
    </w:p>
    <w:tbl>
      <w:tblPr>
        <w:tblStyle w:val="TableGrid"/>
        <w:tblW w:w="0" w:type="auto"/>
        <w:tblLook w:val="04A0" w:firstRow="1" w:lastRow="0" w:firstColumn="1" w:lastColumn="0" w:noHBand="0" w:noVBand="1"/>
      </w:tblPr>
      <w:tblGrid>
        <w:gridCol w:w="1838"/>
        <w:gridCol w:w="4820"/>
        <w:gridCol w:w="2502"/>
      </w:tblGrid>
      <w:tr w:rsidR="00256A08" w:rsidRPr="00256A08" w14:paraId="41FD282E" w14:textId="77777777" w:rsidTr="00256A08">
        <w:tc>
          <w:tcPr>
            <w:tcW w:w="1838" w:type="dxa"/>
            <w:shd w:val="clear" w:color="auto" w:fill="E7E6E6" w:themeFill="background2"/>
          </w:tcPr>
          <w:p w14:paraId="6B6B7383" w14:textId="77777777" w:rsidR="00256A08" w:rsidRPr="00256A08" w:rsidRDefault="00256A08" w:rsidP="00256A08">
            <w:pPr>
              <w:pStyle w:val="Heading2"/>
              <w:outlineLvl w:val="1"/>
              <w:rPr>
                <w:rFonts w:asciiTheme="minorHAnsi" w:hAnsiTheme="minorHAnsi" w:cstheme="minorHAnsi"/>
                <w:szCs w:val="22"/>
              </w:rPr>
            </w:pPr>
            <w:r w:rsidRPr="00256A08">
              <w:rPr>
                <w:rFonts w:asciiTheme="minorHAnsi" w:hAnsiTheme="minorHAnsi" w:cstheme="minorHAnsi"/>
                <w:szCs w:val="22"/>
              </w:rPr>
              <w:t>ATTRIBUTE</w:t>
            </w:r>
          </w:p>
        </w:tc>
        <w:tc>
          <w:tcPr>
            <w:tcW w:w="4820" w:type="dxa"/>
            <w:shd w:val="clear" w:color="auto" w:fill="E7E6E6" w:themeFill="background2"/>
          </w:tcPr>
          <w:p w14:paraId="143B49ED" w14:textId="77777777" w:rsidR="00256A08" w:rsidRPr="00256A08" w:rsidRDefault="00256A08" w:rsidP="00256A08">
            <w:pPr>
              <w:pStyle w:val="Heading2"/>
              <w:outlineLvl w:val="1"/>
              <w:rPr>
                <w:rFonts w:asciiTheme="minorHAnsi" w:hAnsiTheme="minorHAnsi" w:cstheme="minorHAnsi"/>
                <w:szCs w:val="22"/>
              </w:rPr>
            </w:pPr>
            <w:r w:rsidRPr="00256A08">
              <w:rPr>
                <w:rFonts w:asciiTheme="minorHAnsi" w:hAnsiTheme="minorHAnsi" w:cstheme="minorHAnsi"/>
                <w:szCs w:val="22"/>
              </w:rPr>
              <w:t>ESSENTIAL</w:t>
            </w:r>
          </w:p>
        </w:tc>
        <w:tc>
          <w:tcPr>
            <w:tcW w:w="2502" w:type="dxa"/>
            <w:shd w:val="clear" w:color="auto" w:fill="E7E6E6" w:themeFill="background2"/>
          </w:tcPr>
          <w:p w14:paraId="418FBAC6" w14:textId="77777777" w:rsidR="00256A08" w:rsidRPr="00256A08" w:rsidRDefault="00256A08" w:rsidP="00256A08">
            <w:pPr>
              <w:pStyle w:val="Heading2"/>
              <w:outlineLvl w:val="1"/>
              <w:rPr>
                <w:rFonts w:asciiTheme="minorHAnsi" w:hAnsiTheme="minorHAnsi" w:cstheme="minorHAnsi"/>
                <w:szCs w:val="22"/>
              </w:rPr>
            </w:pPr>
            <w:r w:rsidRPr="00256A08">
              <w:rPr>
                <w:rFonts w:asciiTheme="minorHAnsi" w:hAnsiTheme="minorHAnsi" w:cstheme="minorHAnsi"/>
                <w:szCs w:val="22"/>
              </w:rPr>
              <w:t>DESIRABLE</w:t>
            </w:r>
          </w:p>
        </w:tc>
      </w:tr>
      <w:tr w:rsidR="00256A08" w:rsidRPr="00256A08" w14:paraId="2BADA74B" w14:textId="77777777" w:rsidTr="00256A08">
        <w:tc>
          <w:tcPr>
            <w:tcW w:w="1838" w:type="dxa"/>
            <w:vAlign w:val="center"/>
          </w:tcPr>
          <w:p w14:paraId="27FB35EB"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Standard of general education</w:t>
            </w:r>
          </w:p>
          <w:p w14:paraId="6B503D9A" w14:textId="77777777" w:rsidR="00256A08" w:rsidRPr="00256A08" w:rsidRDefault="00256A08" w:rsidP="00256A08">
            <w:pPr>
              <w:pStyle w:val="Heading2"/>
              <w:outlineLvl w:val="1"/>
              <w:rPr>
                <w:rFonts w:asciiTheme="minorHAnsi" w:hAnsiTheme="minorHAnsi" w:cstheme="minorHAnsi"/>
                <w:b w:val="0"/>
                <w:bCs w:val="0"/>
                <w:szCs w:val="22"/>
              </w:rPr>
            </w:pPr>
          </w:p>
          <w:p w14:paraId="005836DC" w14:textId="77777777" w:rsidR="00256A08" w:rsidRPr="00256A08" w:rsidRDefault="00256A08" w:rsidP="00256A08">
            <w:pPr>
              <w:pStyle w:val="Heading2"/>
              <w:outlineLvl w:val="1"/>
              <w:rPr>
                <w:rFonts w:asciiTheme="minorHAnsi" w:hAnsiTheme="minorHAnsi" w:cstheme="minorHAnsi"/>
                <w:b w:val="0"/>
                <w:bCs w:val="0"/>
                <w:szCs w:val="22"/>
              </w:rPr>
            </w:pPr>
          </w:p>
        </w:tc>
        <w:tc>
          <w:tcPr>
            <w:tcW w:w="4820" w:type="dxa"/>
          </w:tcPr>
          <w:p w14:paraId="6E83BEC4" w14:textId="17F8E7C6" w:rsidR="00256A08" w:rsidRPr="00256A08" w:rsidRDefault="00256A08" w:rsidP="00256A08">
            <w:pPr>
              <w:pStyle w:val="Heading2"/>
              <w:numPr>
                <w:ilvl w:val="0"/>
                <w:numId w:val="13"/>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 xml:space="preserve">Level 6 Careers qualification </w:t>
            </w:r>
          </w:p>
          <w:p w14:paraId="4F3A4496" w14:textId="77777777" w:rsidR="00256A08" w:rsidRPr="00256A08" w:rsidRDefault="00256A08" w:rsidP="00256A08">
            <w:pPr>
              <w:pStyle w:val="Heading2"/>
              <w:numPr>
                <w:ilvl w:val="0"/>
                <w:numId w:val="13"/>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GCSE English and Maths Grade C or equivalent</w:t>
            </w:r>
          </w:p>
        </w:tc>
        <w:tc>
          <w:tcPr>
            <w:tcW w:w="2502" w:type="dxa"/>
          </w:tcPr>
          <w:p w14:paraId="0966112D" w14:textId="77777777" w:rsidR="00256A08" w:rsidRPr="00256A08" w:rsidRDefault="00256A08" w:rsidP="00256A08">
            <w:pPr>
              <w:pStyle w:val="Heading2"/>
              <w:outlineLvl w:val="1"/>
              <w:rPr>
                <w:rFonts w:asciiTheme="minorHAnsi" w:hAnsiTheme="minorHAnsi" w:cstheme="minorHAnsi"/>
                <w:b w:val="0"/>
                <w:bCs w:val="0"/>
                <w:szCs w:val="22"/>
              </w:rPr>
            </w:pPr>
          </w:p>
        </w:tc>
      </w:tr>
      <w:tr w:rsidR="00256A08" w:rsidRPr="00256A08" w14:paraId="7C9ACC4D" w14:textId="77777777" w:rsidTr="00256A08">
        <w:tc>
          <w:tcPr>
            <w:tcW w:w="1838" w:type="dxa"/>
            <w:vAlign w:val="center"/>
          </w:tcPr>
          <w:p w14:paraId="3FF7A7B6"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Academic qualifications</w:t>
            </w:r>
          </w:p>
          <w:p w14:paraId="1AE9C530" w14:textId="77777777" w:rsidR="00256A08" w:rsidRPr="00256A08" w:rsidRDefault="00256A08" w:rsidP="00256A08">
            <w:pPr>
              <w:pStyle w:val="Heading2"/>
              <w:outlineLvl w:val="1"/>
              <w:rPr>
                <w:rFonts w:asciiTheme="minorHAnsi" w:hAnsiTheme="minorHAnsi" w:cstheme="minorHAnsi"/>
                <w:b w:val="0"/>
                <w:bCs w:val="0"/>
                <w:szCs w:val="22"/>
              </w:rPr>
            </w:pPr>
          </w:p>
        </w:tc>
        <w:tc>
          <w:tcPr>
            <w:tcW w:w="4820" w:type="dxa"/>
          </w:tcPr>
          <w:p w14:paraId="153E94A3" w14:textId="48CB131F" w:rsidR="00256A08" w:rsidRPr="00256A08" w:rsidRDefault="00256A08" w:rsidP="00256A08">
            <w:pPr>
              <w:pStyle w:val="Heading2"/>
              <w:outlineLvl w:val="1"/>
              <w:rPr>
                <w:rFonts w:asciiTheme="minorHAnsi" w:hAnsiTheme="minorHAnsi" w:cstheme="minorHAnsi"/>
                <w:b w:val="0"/>
                <w:bCs w:val="0"/>
                <w:szCs w:val="22"/>
              </w:rPr>
            </w:pPr>
          </w:p>
        </w:tc>
        <w:tc>
          <w:tcPr>
            <w:tcW w:w="2502" w:type="dxa"/>
          </w:tcPr>
          <w:p w14:paraId="1CD8EEA9"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IAG Qualification</w:t>
            </w:r>
          </w:p>
          <w:p w14:paraId="49487AC6"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Mentoring Qualification</w:t>
            </w:r>
          </w:p>
        </w:tc>
      </w:tr>
      <w:tr w:rsidR="00256A08" w:rsidRPr="00256A08" w14:paraId="32D52A5F" w14:textId="77777777" w:rsidTr="00256A08">
        <w:tc>
          <w:tcPr>
            <w:tcW w:w="1838" w:type="dxa"/>
            <w:vAlign w:val="center"/>
          </w:tcPr>
          <w:p w14:paraId="588B4B4B" w14:textId="507F300E"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Professional qualifications</w:t>
            </w:r>
          </w:p>
        </w:tc>
        <w:tc>
          <w:tcPr>
            <w:tcW w:w="4820" w:type="dxa"/>
          </w:tcPr>
          <w:p w14:paraId="72D46BF6" w14:textId="77777777" w:rsidR="00256A08" w:rsidRPr="00256A08" w:rsidRDefault="00256A08" w:rsidP="00256A08">
            <w:pPr>
              <w:pStyle w:val="Heading2"/>
              <w:outlineLvl w:val="1"/>
              <w:rPr>
                <w:rFonts w:asciiTheme="minorHAnsi" w:hAnsiTheme="minorHAnsi" w:cstheme="minorHAnsi"/>
                <w:b w:val="0"/>
                <w:bCs w:val="0"/>
                <w:szCs w:val="22"/>
              </w:rPr>
            </w:pPr>
          </w:p>
        </w:tc>
        <w:tc>
          <w:tcPr>
            <w:tcW w:w="2502" w:type="dxa"/>
          </w:tcPr>
          <w:p w14:paraId="5A3EB5E6"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Project/Contract Management</w:t>
            </w:r>
          </w:p>
        </w:tc>
      </w:tr>
      <w:tr w:rsidR="00256A08" w:rsidRPr="00256A08" w14:paraId="19621E55" w14:textId="77777777" w:rsidTr="00256A08">
        <w:tc>
          <w:tcPr>
            <w:tcW w:w="1838" w:type="dxa"/>
            <w:vAlign w:val="center"/>
          </w:tcPr>
          <w:p w14:paraId="36C754FB"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General skills/experience</w:t>
            </w:r>
          </w:p>
          <w:p w14:paraId="1813EC31" w14:textId="77777777" w:rsidR="00256A08" w:rsidRPr="00256A08" w:rsidRDefault="00256A08" w:rsidP="00256A08">
            <w:pPr>
              <w:pStyle w:val="Heading2"/>
              <w:outlineLvl w:val="1"/>
              <w:rPr>
                <w:rFonts w:asciiTheme="minorHAnsi" w:hAnsiTheme="minorHAnsi" w:cstheme="minorHAnsi"/>
                <w:b w:val="0"/>
                <w:bCs w:val="0"/>
                <w:szCs w:val="22"/>
              </w:rPr>
            </w:pPr>
          </w:p>
          <w:p w14:paraId="4F58C075" w14:textId="77777777" w:rsidR="00256A08" w:rsidRPr="00256A08" w:rsidRDefault="00256A08" w:rsidP="00256A08">
            <w:pPr>
              <w:pStyle w:val="Heading2"/>
              <w:outlineLvl w:val="1"/>
              <w:rPr>
                <w:rFonts w:asciiTheme="minorHAnsi" w:hAnsiTheme="minorHAnsi" w:cstheme="minorHAnsi"/>
                <w:b w:val="0"/>
                <w:bCs w:val="0"/>
                <w:szCs w:val="22"/>
              </w:rPr>
            </w:pPr>
          </w:p>
        </w:tc>
        <w:tc>
          <w:tcPr>
            <w:tcW w:w="4820" w:type="dxa"/>
          </w:tcPr>
          <w:p w14:paraId="0B99CA93" w14:textId="2223A6A7" w:rsidR="00256A08" w:rsidRPr="00256A08" w:rsidRDefault="00256A08" w:rsidP="00256A08">
            <w:pPr>
              <w:pStyle w:val="Heading2"/>
              <w:numPr>
                <w:ilvl w:val="0"/>
                <w:numId w:val="12"/>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Demonstrable experience and strong commitment to working with young people</w:t>
            </w:r>
          </w:p>
          <w:p w14:paraId="79300215" w14:textId="744DA5E1" w:rsidR="00256A08" w:rsidRPr="00256A08" w:rsidRDefault="00256A08" w:rsidP="00256A08">
            <w:pPr>
              <w:pStyle w:val="Heading2"/>
              <w:numPr>
                <w:ilvl w:val="0"/>
                <w:numId w:val="12"/>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Experience of offering IAG to young people</w:t>
            </w:r>
          </w:p>
          <w:p w14:paraId="68EAE032" w14:textId="0DAD4FEA" w:rsidR="00256A08" w:rsidRPr="00256A08" w:rsidRDefault="00256A08" w:rsidP="00256A08">
            <w:pPr>
              <w:pStyle w:val="Heading2"/>
              <w:numPr>
                <w:ilvl w:val="0"/>
                <w:numId w:val="12"/>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Experience of working in a further education setting</w:t>
            </w:r>
          </w:p>
          <w:p w14:paraId="62F3BA5D" w14:textId="0B2C9FDF" w:rsidR="00256A08" w:rsidRPr="00256A08" w:rsidRDefault="00256A08" w:rsidP="00256A08">
            <w:pPr>
              <w:pStyle w:val="Heading2"/>
              <w:numPr>
                <w:ilvl w:val="0"/>
                <w:numId w:val="12"/>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Experience delivering projects / contracts and events</w:t>
            </w:r>
          </w:p>
          <w:p w14:paraId="3B416B49" w14:textId="77777777" w:rsidR="00256A08" w:rsidRPr="00256A08" w:rsidRDefault="00256A08" w:rsidP="00256A08">
            <w:pPr>
              <w:pStyle w:val="Heading2"/>
              <w:numPr>
                <w:ilvl w:val="0"/>
                <w:numId w:val="12"/>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 xml:space="preserve">Proficient in use of Microsoft Office packages </w:t>
            </w:r>
          </w:p>
        </w:tc>
        <w:tc>
          <w:tcPr>
            <w:tcW w:w="2502" w:type="dxa"/>
          </w:tcPr>
          <w:p w14:paraId="57BD9FC4"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Experience of working in a Higher Education setting</w:t>
            </w:r>
          </w:p>
          <w:p w14:paraId="20A710A6" w14:textId="77777777" w:rsidR="00256A08" w:rsidRPr="00256A08" w:rsidRDefault="00256A08" w:rsidP="00256A08">
            <w:pPr>
              <w:pStyle w:val="Heading2"/>
              <w:outlineLvl w:val="1"/>
              <w:rPr>
                <w:rFonts w:asciiTheme="minorHAnsi" w:hAnsiTheme="minorHAnsi" w:cstheme="minorHAnsi"/>
                <w:b w:val="0"/>
                <w:bCs w:val="0"/>
                <w:szCs w:val="22"/>
              </w:rPr>
            </w:pPr>
          </w:p>
          <w:p w14:paraId="25B7DB3B" w14:textId="5E53D0D4"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Experience of tracking/monitoring student outcomes/destination data</w:t>
            </w:r>
          </w:p>
        </w:tc>
      </w:tr>
      <w:tr w:rsidR="00256A08" w:rsidRPr="00256A08" w14:paraId="6D19B5B5" w14:textId="77777777" w:rsidTr="00256A08">
        <w:tc>
          <w:tcPr>
            <w:tcW w:w="1838" w:type="dxa"/>
            <w:vAlign w:val="center"/>
          </w:tcPr>
          <w:p w14:paraId="643269AF"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Specific knowledge and skills</w:t>
            </w:r>
          </w:p>
          <w:p w14:paraId="30DE319A" w14:textId="77777777" w:rsidR="00256A08" w:rsidRDefault="00256A08" w:rsidP="00256A08">
            <w:pPr>
              <w:pStyle w:val="Heading2"/>
              <w:outlineLvl w:val="1"/>
              <w:rPr>
                <w:rFonts w:asciiTheme="minorHAnsi" w:hAnsiTheme="minorHAnsi" w:cstheme="minorHAnsi"/>
                <w:b w:val="0"/>
                <w:bCs w:val="0"/>
                <w:szCs w:val="22"/>
              </w:rPr>
            </w:pPr>
          </w:p>
          <w:p w14:paraId="3FBCE4A7" w14:textId="42E045AF" w:rsidR="00256A08" w:rsidRPr="00256A08" w:rsidRDefault="00256A08" w:rsidP="00256A08"/>
        </w:tc>
        <w:tc>
          <w:tcPr>
            <w:tcW w:w="4820" w:type="dxa"/>
          </w:tcPr>
          <w:p w14:paraId="2FBAB3F2" w14:textId="21737D49" w:rsidR="00256A08" w:rsidRPr="00256A08" w:rsidRDefault="00256A08" w:rsidP="00256A08">
            <w:pPr>
              <w:pStyle w:val="Heading2"/>
              <w:numPr>
                <w:ilvl w:val="0"/>
                <w:numId w:val="14"/>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An understanding of the issues associated with Higher Education outreach and widening participation</w:t>
            </w:r>
          </w:p>
          <w:p w14:paraId="28962894" w14:textId="77777777" w:rsidR="00256A08" w:rsidRPr="00256A08" w:rsidRDefault="00256A08" w:rsidP="00256A08">
            <w:pPr>
              <w:pStyle w:val="Heading2"/>
              <w:numPr>
                <w:ilvl w:val="0"/>
                <w:numId w:val="14"/>
              </w:numPr>
              <w:outlineLvl w:val="1"/>
              <w:rPr>
                <w:rFonts w:asciiTheme="minorHAnsi" w:hAnsiTheme="minorHAnsi" w:cstheme="minorHAnsi"/>
                <w:b w:val="0"/>
                <w:bCs w:val="0"/>
                <w:szCs w:val="22"/>
              </w:rPr>
            </w:pPr>
            <w:r w:rsidRPr="00256A08">
              <w:rPr>
                <w:rFonts w:asciiTheme="minorHAnsi" w:hAnsiTheme="minorHAnsi" w:cstheme="minorHAnsi"/>
                <w:b w:val="0"/>
                <w:bCs w:val="0"/>
                <w:szCs w:val="22"/>
              </w:rPr>
              <w:t>Understanding of safeguarding and child protection procedures</w:t>
            </w:r>
          </w:p>
        </w:tc>
        <w:tc>
          <w:tcPr>
            <w:tcW w:w="2502" w:type="dxa"/>
          </w:tcPr>
          <w:p w14:paraId="35DFFDD5" w14:textId="77777777"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Experience of managing budgets</w:t>
            </w:r>
          </w:p>
        </w:tc>
      </w:tr>
      <w:tr w:rsidR="00256A08" w:rsidRPr="00256A08" w14:paraId="1147D0C1" w14:textId="77777777" w:rsidTr="00256A08">
        <w:tc>
          <w:tcPr>
            <w:tcW w:w="1838" w:type="dxa"/>
            <w:vAlign w:val="center"/>
          </w:tcPr>
          <w:p w14:paraId="09C676B7" w14:textId="332CC292" w:rsidR="00256A08" w:rsidRPr="00256A08" w:rsidRDefault="00256A08" w:rsidP="00256A08">
            <w:pPr>
              <w:pStyle w:val="Heading2"/>
              <w:outlineLvl w:val="1"/>
              <w:rPr>
                <w:rFonts w:asciiTheme="minorHAnsi" w:hAnsiTheme="minorHAnsi" w:cstheme="minorHAnsi"/>
                <w:b w:val="0"/>
                <w:bCs w:val="0"/>
                <w:szCs w:val="22"/>
              </w:rPr>
            </w:pPr>
            <w:r w:rsidRPr="00256A08">
              <w:rPr>
                <w:rFonts w:asciiTheme="minorHAnsi" w:hAnsiTheme="minorHAnsi" w:cstheme="minorHAnsi"/>
                <w:b w:val="0"/>
                <w:bCs w:val="0"/>
                <w:szCs w:val="22"/>
              </w:rPr>
              <w:t>Personal attributes required for effective performance in role</w:t>
            </w:r>
          </w:p>
        </w:tc>
        <w:tc>
          <w:tcPr>
            <w:tcW w:w="4820" w:type="dxa"/>
          </w:tcPr>
          <w:p w14:paraId="5C27587A" w14:textId="100B3C83" w:rsidR="00256A08" w:rsidRPr="00256A08" w:rsidRDefault="00256A08" w:rsidP="00256A08">
            <w:pPr>
              <w:pStyle w:val="Heading2"/>
              <w:numPr>
                <w:ilvl w:val="0"/>
                <w:numId w:val="17"/>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communicate effectively and present information in an informative and engaging manner to small and large audiences</w:t>
            </w:r>
          </w:p>
          <w:p w14:paraId="5B89A593" w14:textId="2919246C"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build rapport with young people whilst maintaining a professional demeanour</w:t>
            </w:r>
          </w:p>
          <w:p w14:paraId="61217D2B" w14:textId="3157EBF2"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build effective working relationships with peers and colleagues</w:t>
            </w:r>
          </w:p>
          <w:p w14:paraId="0D4EA0A3" w14:textId="7A956286"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work independently, prioritise workload and manage time effectively</w:t>
            </w:r>
          </w:p>
          <w:p w14:paraId="57BD0075" w14:textId="20961E4B"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work flexibly, proactively and to problem solve in a pressurised situation</w:t>
            </w:r>
          </w:p>
          <w:p w14:paraId="64485950" w14:textId="7582B343"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To be emotionally resilient and solution focussed</w:t>
            </w:r>
          </w:p>
          <w:p w14:paraId="30CC8AF8" w14:textId="77FAD9D0"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work collaboratively as part of a team</w:t>
            </w:r>
          </w:p>
          <w:p w14:paraId="305BAF5A" w14:textId="7070D1C7" w:rsidR="00256A08" w:rsidRPr="00256A08" w:rsidRDefault="00256A08" w:rsidP="00256A08">
            <w:pPr>
              <w:pStyle w:val="Heading2"/>
              <w:numPr>
                <w:ilvl w:val="0"/>
                <w:numId w:val="15"/>
              </w:numPr>
              <w:ind w:left="360"/>
              <w:outlineLvl w:val="1"/>
              <w:rPr>
                <w:rFonts w:asciiTheme="minorHAnsi" w:hAnsiTheme="minorHAnsi" w:cstheme="minorHAnsi"/>
                <w:b w:val="0"/>
                <w:bCs w:val="0"/>
                <w:szCs w:val="22"/>
              </w:rPr>
            </w:pPr>
            <w:r w:rsidRPr="00256A08">
              <w:rPr>
                <w:rFonts w:asciiTheme="minorHAnsi" w:hAnsiTheme="minorHAnsi" w:cstheme="minorHAnsi"/>
                <w:b w:val="0"/>
                <w:bCs w:val="0"/>
                <w:szCs w:val="22"/>
              </w:rPr>
              <w:t>Ability to keep accurate records</w:t>
            </w:r>
          </w:p>
        </w:tc>
        <w:tc>
          <w:tcPr>
            <w:tcW w:w="2502" w:type="dxa"/>
          </w:tcPr>
          <w:p w14:paraId="4862CC63" w14:textId="77777777" w:rsidR="00256A08" w:rsidRPr="00256A08" w:rsidRDefault="00256A08" w:rsidP="00256A08">
            <w:pPr>
              <w:pStyle w:val="Heading2"/>
              <w:outlineLvl w:val="1"/>
              <w:rPr>
                <w:rFonts w:asciiTheme="minorHAnsi" w:hAnsiTheme="minorHAnsi" w:cstheme="minorHAnsi"/>
                <w:b w:val="0"/>
                <w:bCs w:val="0"/>
                <w:szCs w:val="22"/>
              </w:rPr>
            </w:pPr>
          </w:p>
        </w:tc>
      </w:tr>
    </w:tbl>
    <w:p w14:paraId="3A7A14D8" w14:textId="77777777" w:rsidR="00256A08" w:rsidRDefault="00256A08" w:rsidP="00256A08">
      <w:pPr>
        <w:rPr>
          <w:rFonts w:eastAsia="Times New Roman" w:cstheme="minorHAnsi"/>
          <w:b/>
          <w:lang w:eastAsia="en-GB"/>
        </w:rPr>
      </w:pPr>
      <w:r w:rsidRPr="00256A08">
        <w:rPr>
          <w:rFonts w:eastAsia="Times New Roman" w:cstheme="minorHAnsi"/>
          <w:b/>
          <w:lang w:eastAsia="en-GB"/>
        </w:rPr>
        <w:br/>
      </w:r>
    </w:p>
    <w:p w14:paraId="7AD4833C" w14:textId="787E7DE1" w:rsidR="00677D28" w:rsidRPr="00256A08" w:rsidRDefault="00677D28" w:rsidP="00256A08">
      <w:pPr>
        <w:rPr>
          <w:rFonts w:ascii="Calibri" w:hAnsi="Calibri" w:cs="Arial"/>
        </w:rPr>
      </w:pPr>
      <w:r w:rsidRPr="00256A08">
        <w:rPr>
          <w:rFonts w:eastAsia="Times New Roman" w:cstheme="minorHAnsi"/>
          <w:b/>
          <w:lang w:eastAsia="en-GB"/>
        </w:rPr>
        <w:lastRenderedPageBreak/>
        <w:t>Under DBS Legislation and Guidelines this is a Regulated Activity</w:t>
      </w:r>
      <w:r w:rsidR="00256A08">
        <w:rPr>
          <w:rFonts w:eastAsia="Times New Roman" w:cstheme="minorHAnsi"/>
          <w:b/>
          <w:lang w:eastAsia="en-GB"/>
        </w:rPr>
        <w:br/>
      </w:r>
      <w:r w:rsidR="00256A08" w:rsidRPr="004F3409">
        <w:rPr>
          <w:rFonts w:ascii="Calibri" w:hAnsi="Calibri" w:cs="Arial"/>
        </w:rPr>
        <w:t xml:space="preserve">You are required to meet the specifications of the College’s Data Protection Policy and the principles of the General Data Protection Regulation as part of your conditions of employment.  This will include information relating to past and prospective employees and students, suppliers and customers.  </w:t>
      </w:r>
    </w:p>
    <w:p w14:paraId="45BB9C7E" w14:textId="77777777" w:rsidR="00677D28" w:rsidRPr="00256A08" w:rsidRDefault="00677D28" w:rsidP="00677D28">
      <w:pPr>
        <w:keepNext/>
        <w:spacing w:after="0" w:line="240" w:lineRule="auto"/>
        <w:outlineLvl w:val="1"/>
        <w:rPr>
          <w:rFonts w:eastAsia="Times New Roman" w:cstheme="minorHAnsi"/>
          <w:b/>
          <w:bCs/>
        </w:rPr>
      </w:pPr>
      <w:r w:rsidRPr="00256A08">
        <w:rPr>
          <w:rFonts w:eastAsia="Times New Roman" w:cstheme="minorHAnsi"/>
          <w:b/>
          <w:bCs/>
        </w:rPr>
        <w:t>Data Protection</w:t>
      </w:r>
    </w:p>
    <w:p w14:paraId="496F65D0"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 xml:space="preserve">You are required to meet the specifications of the College’s Data Protection Policy and the principles of the General Data Protection Regulation as part of your conditions of employment.  This will include information relating to past and prospective employees and students, suppliers and customers.  </w:t>
      </w:r>
    </w:p>
    <w:p w14:paraId="51A1C6CF" w14:textId="77777777" w:rsidR="00677D28" w:rsidRPr="00256A08" w:rsidRDefault="00677D28" w:rsidP="00677D28">
      <w:pPr>
        <w:spacing w:after="0" w:line="240" w:lineRule="auto"/>
        <w:rPr>
          <w:rFonts w:eastAsia="Times New Roman" w:cstheme="minorHAnsi"/>
          <w:lang w:eastAsia="en-GB"/>
        </w:rPr>
      </w:pPr>
    </w:p>
    <w:p w14:paraId="4654E2C4" w14:textId="77777777" w:rsidR="00677D28" w:rsidRPr="00256A08" w:rsidRDefault="00677D28" w:rsidP="00677D28">
      <w:pPr>
        <w:keepNext/>
        <w:spacing w:after="0" w:line="240" w:lineRule="auto"/>
        <w:outlineLvl w:val="1"/>
        <w:rPr>
          <w:rFonts w:eastAsia="Times New Roman" w:cstheme="minorHAnsi"/>
          <w:b/>
        </w:rPr>
      </w:pPr>
      <w:r w:rsidRPr="00256A08">
        <w:rPr>
          <w:rFonts w:eastAsia="Times New Roman" w:cstheme="minorHAnsi"/>
          <w:b/>
        </w:rPr>
        <w:t>Equality and Diversity</w:t>
      </w:r>
    </w:p>
    <w:p w14:paraId="418C64CD"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4203E005" w14:textId="77777777" w:rsidR="00677D28" w:rsidRPr="00256A08" w:rsidRDefault="00677D28" w:rsidP="00677D28">
      <w:pPr>
        <w:spacing w:after="0" w:line="240" w:lineRule="auto"/>
        <w:rPr>
          <w:rFonts w:eastAsia="Times New Roman" w:cstheme="minorHAnsi"/>
          <w:lang w:eastAsia="en-GB"/>
        </w:rPr>
      </w:pPr>
    </w:p>
    <w:p w14:paraId="29B5E799"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There is a duty not to discriminate against staff, students, parents, guardians or potential students by reason of their age, sex, sexual orientation, gender re-assignment, marriage and civil partnership, pregnancy or maternity, race, disability or religion and belief.</w:t>
      </w:r>
    </w:p>
    <w:p w14:paraId="4282B2DF" w14:textId="77777777" w:rsidR="00677D28" w:rsidRPr="00256A08" w:rsidRDefault="00677D28" w:rsidP="00677D28">
      <w:pPr>
        <w:spacing w:after="0" w:line="240" w:lineRule="auto"/>
        <w:rPr>
          <w:rFonts w:eastAsia="Times New Roman" w:cstheme="minorHAnsi"/>
          <w:lang w:eastAsia="en-GB"/>
        </w:rPr>
      </w:pPr>
    </w:p>
    <w:p w14:paraId="2B14EA22"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at work.</w:t>
      </w:r>
    </w:p>
    <w:p w14:paraId="5C66DB03" w14:textId="77777777" w:rsidR="00677D28" w:rsidRPr="00256A08" w:rsidRDefault="00677D28" w:rsidP="00677D28">
      <w:pPr>
        <w:spacing w:after="0" w:line="240" w:lineRule="auto"/>
        <w:rPr>
          <w:rFonts w:eastAsia="Times New Roman" w:cstheme="minorHAnsi"/>
          <w:lang w:eastAsia="en-GB"/>
        </w:rPr>
      </w:pPr>
    </w:p>
    <w:p w14:paraId="70ECF8EC" w14:textId="77777777" w:rsidR="00677D28" w:rsidRPr="00256A08" w:rsidRDefault="00677D28" w:rsidP="00677D28">
      <w:pPr>
        <w:keepNext/>
        <w:spacing w:after="0" w:line="240" w:lineRule="auto"/>
        <w:outlineLvl w:val="1"/>
        <w:rPr>
          <w:rFonts w:eastAsia="Times New Roman" w:cstheme="minorHAnsi"/>
          <w:b/>
        </w:rPr>
      </w:pPr>
      <w:r w:rsidRPr="00256A08">
        <w:rPr>
          <w:rFonts w:eastAsia="Times New Roman" w:cstheme="minorHAnsi"/>
          <w:b/>
        </w:rPr>
        <w:t>Childcare Facilities</w:t>
      </w:r>
    </w:p>
    <w:p w14:paraId="4E167915" w14:textId="35801579"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There is a day Nursery on the Whittingham Road campus for babies from 12 weeks and children aged 2 to 5 years.  It is open 8.00 am to 5.30 pm Monday to Thursday and 8.30 am to 5.00 pm Friday.  Further details are available from the Nursery staff on 0121 602 7552.</w:t>
      </w:r>
    </w:p>
    <w:p w14:paraId="0DC48439" w14:textId="77777777" w:rsidR="000A690E" w:rsidRPr="00256A08" w:rsidRDefault="000A690E" w:rsidP="00677D28">
      <w:pPr>
        <w:spacing w:after="0" w:line="240" w:lineRule="auto"/>
        <w:rPr>
          <w:rFonts w:eastAsia="Times New Roman" w:cstheme="minorHAnsi"/>
          <w:lang w:eastAsia="en-GB"/>
        </w:rPr>
      </w:pPr>
    </w:p>
    <w:p w14:paraId="4F300481"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 xml:space="preserve">It is registered at present for 29 children in the early years age range. The baby room caters for 9 babies. </w:t>
      </w:r>
    </w:p>
    <w:p w14:paraId="00299598" w14:textId="77777777" w:rsidR="00677D28" w:rsidRPr="00256A08" w:rsidRDefault="00677D28" w:rsidP="00677D28">
      <w:pPr>
        <w:spacing w:after="0" w:line="240" w:lineRule="auto"/>
        <w:rPr>
          <w:rFonts w:eastAsia="Times New Roman" w:cstheme="minorHAnsi"/>
          <w:lang w:eastAsia="en-GB"/>
        </w:rPr>
      </w:pPr>
    </w:p>
    <w:p w14:paraId="565C9BB2" w14:textId="77777777" w:rsidR="00677D28" w:rsidRPr="00256A08" w:rsidRDefault="00677D28" w:rsidP="00677D28">
      <w:pPr>
        <w:keepNext/>
        <w:spacing w:after="0" w:line="240" w:lineRule="auto"/>
        <w:outlineLvl w:val="1"/>
        <w:rPr>
          <w:rFonts w:eastAsia="Times New Roman" w:cstheme="minorHAnsi"/>
          <w:b/>
        </w:rPr>
      </w:pPr>
      <w:r w:rsidRPr="00256A08">
        <w:rPr>
          <w:rFonts w:eastAsia="Times New Roman" w:cstheme="minorHAnsi"/>
          <w:b/>
        </w:rPr>
        <w:t>Information Technology</w:t>
      </w:r>
    </w:p>
    <w:p w14:paraId="39CDCD57"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The College has around 2500 computers across its sites including PCs, laptops, netbooks and Macs running a range of industry standard software. Equipment is available for long and short term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274B4405"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 </w:t>
      </w:r>
    </w:p>
    <w:p w14:paraId="0D7D3D40"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 xml:space="preserve">All staff and students are given a personal computer account with access to email and storage which is available on and off site. </w:t>
      </w:r>
    </w:p>
    <w:p w14:paraId="18A37407" w14:textId="77777777" w:rsidR="00677D28" w:rsidRPr="00256A08" w:rsidRDefault="00677D28" w:rsidP="00677D28">
      <w:pPr>
        <w:spacing w:after="0" w:line="240" w:lineRule="auto"/>
        <w:rPr>
          <w:rFonts w:eastAsia="Times New Roman" w:cstheme="minorHAnsi"/>
          <w:lang w:eastAsia="en-GB"/>
        </w:rPr>
      </w:pPr>
    </w:p>
    <w:p w14:paraId="51A6F7B9"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Electronic communication between students and staff must only be via College network accounts (not personal email accounts).</w:t>
      </w:r>
    </w:p>
    <w:p w14:paraId="0D7A637B"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 </w:t>
      </w:r>
    </w:p>
    <w:p w14:paraId="2B470F0C" w14:textId="77777777" w:rsidR="00677D28" w:rsidRPr="00256A08" w:rsidRDefault="00677D28" w:rsidP="00677D28">
      <w:pPr>
        <w:keepNext/>
        <w:spacing w:after="0" w:line="240" w:lineRule="auto"/>
        <w:outlineLvl w:val="1"/>
        <w:rPr>
          <w:rFonts w:eastAsia="Times New Roman" w:cstheme="minorHAnsi"/>
          <w:b/>
        </w:rPr>
      </w:pPr>
      <w:r w:rsidRPr="00256A08">
        <w:rPr>
          <w:rFonts w:eastAsia="Times New Roman" w:cstheme="minorHAnsi"/>
          <w:b/>
        </w:rPr>
        <w:t>Health and Safety</w:t>
      </w:r>
    </w:p>
    <w:p w14:paraId="6018FD06" w14:textId="77777777" w:rsidR="00677D28" w:rsidRPr="00256A08" w:rsidRDefault="00677D28" w:rsidP="00677D28">
      <w:pPr>
        <w:tabs>
          <w:tab w:val="left" w:pos="0"/>
        </w:tabs>
        <w:spacing w:after="0" w:line="240" w:lineRule="auto"/>
        <w:rPr>
          <w:rFonts w:eastAsia="Times New Roman" w:cstheme="minorHAnsi"/>
          <w:lang w:eastAsia="en-GB"/>
        </w:rPr>
      </w:pPr>
      <w:r w:rsidRPr="00256A08">
        <w:rPr>
          <w:rFonts w:eastAsia="Times New Roman" w:cstheme="minorHAnsi"/>
          <w:lang w:eastAsia="en-GB"/>
        </w:rPr>
        <w:t xml:space="preserve">The College and its employers have legal obligations in respect of the health, safety and welfare of persons at work and the protection of others against risks to health and safety in connection with </w:t>
      </w:r>
      <w:r w:rsidRPr="00256A08">
        <w:rPr>
          <w:rFonts w:eastAsia="Times New Roman" w:cstheme="minorHAnsi"/>
          <w:lang w:eastAsia="en-GB"/>
        </w:rPr>
        <w:lastRenderedPageBreak/>
        <w:t xml:space="preserve">their activities.  Specific health and safety responsibilities are detailed in the College’s Health and Safety Policy. </w:t>
      </w:r>
    </w:p>
    <w:p w14:paraId="39AFBBD4" w14:textId="77777777" w:rsidR="00677D28" w:rsidRPr="00256A08" w:rsidRDefault="00677D28" w:rsidP="00677D28">
      <w:pPr>
        <w:tabs>
          <w:tab w:val="left" w:pos="0"/>
        </w:tabs>
        <w:spacing w:after="0" w:line="240" w:lineRule="auto"/>
        <w:rPr>
          <w:rFonts w:eastAsia="Times New Roman" w:cstheme="minorHAnsi"/>
          <w:lang w:eastAsia="en-GB"/>
        </w:rPr>
      </w:pPr>
    </w:p>
    <w:p w14:paraId="25C57608" w14:textId="77777777" w:rsidR="00677D28" w:rsidRPr="00256A08" w:rsidRDefault="00677D28" w:rsidP="00677D28">
      <w:pPr>
        <w:keepNext/>
        <w:spacing w:after="0" w:line="240" w:lineRule="auto"/>
        <w:outlineLvl w:val="1"/>
        <w:rPr>
          <w:rFonts w:eastAsia="Times New Roman" w:cstheme="minorHAnsi"/>
          <w:b/>
        </w:rPr>
      </w:pPr>
      <w:r w:rsidRPr="00256A08">
        <w:rPr>
          <w:rFonts w:eastAsia="Times New Roman" w:cstheme="minorHAnsi"/>
          <w:b/>
        </w:rPr>
        <w:t xml:space="preserve">Smoking  </w:t>
      </w:r>
    </w:p>
    <w:p w14:paraId="234DC55C"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Halesowen College is a designated smoke-free environment within the parameter of all College property with the exception of “smoking shelters”.  This rule applies equally to staff, Governors and students, and to all categories of visitor.  Acceptance of this rule is a condition of employment for staff, and a condition of being a student for students.</w:t>
      </w:r>
    </w:p>
    <w:p w14:paraId="79991397" w14:textId="77777777" w:rsidR="00677D28" w:rsidRPr="00256A08" w:rsidRDefault="00677D28" w:rsidP="00677D28">
      <w:pPr>
        <w:spacing w:after="0" w:line="240" w:lineRule="auto"/>
        <w:rPr>
          <w:rFonts w:eastAsia="Times New Roman" w:cstheme="minorHAnsi"/>
          <w:lang w:eastAsia="en-GB"/>
        </w:rPr>
      </w:pPr>
    </w:p>
    <w:p w14:paraId="00917867" w14:textId="77777777" w:rsidR="00677D28" w:rsidRPr="00256A08" w:rsidRDefault="00677D28" w:rsidP="00677D28">
      <w:pPr>
        <w:keepNext/>
        <w:spacing w:after="0" w:line="240" w:lineRule="auto"/>
        <w:outlineLvl w:val="1"/>
        <w:rPr>
          <w:rFonts w:eastAsia="Times New Roman" w:cstheme="minorHAnsi"/>
          <w:b/>
        </w:rPr>
      </w:pPr>
      <w:r w:rsidRPr="00256A08">
        <w:rPr>
          <w:rFonts w:eastAsia="Times New Roman" w:cstheme="minorHAnsi"/>
          <w:b/>
        </w:rPr>
        <w:t xml:space="preserve">Disclosure and Barring Service Check </w:t>
      </w:r>
    </w:p>
    <w:p w14:paraId="67C4B44C" w14:textId="77777777" w:rsidR="00677D28" w:rsidRPr="00256A08" w:rsidRDefault="00677D28" w:rsidP="00677D28">
      <w:pPr>
        <w:spacing w:after="0" w:line="240" w:lineRule="auto"/>
        <w:rPr>
          <w:rFonts w:eastAsia="Times New Roman" w:cstheme="minorHAnsi"/>
          <w:lang w:eastAsia="en-GB"/>
        </w:rPr>
      </w:pPr>
      <w:r w:rsidRPr="00256A08">
        <w:rPr>
          <w:rFonts w:eastAsia="Times New Roman" w:cstheme="minorHAnsi"/>
          <w:lang w:eastAsia="en-GB"/>
        </w:rPr>
        <w:t>All staff must undergo an Enhanced DBS Check and cannot commence employment until satisfactory clearance is received.   All staff should attend relevant training on safeguarding children.  Halesowen College is committed to safeguarding and promoting the welfare of children and young people and expects all staff and volunteers to share this commitment. The recruitment interview will explore an applicant’s suitability to work with children/young people.</w:t>
      </w:r>
    </w:p>
    <w:p w14:paraId="0045C040" w14:textId="77777777" w:rsidR="00677D28" w:rsidRPr="00256A08" w:rsidRDefault="00677D28" w:rsidP="00677D28">
      <w:pPr>
        <w:spacing w:after="0" w:line="240" w:lineRule="auto"/>
        <w:rPr>
          <w:rFonts w:eastAsia="Times New Roman" w:cstheme="minorHAnsi"/>
          <w:lang w:eastAsia="en-GB"/>
        </w:rPr>
      </w:pPr>
    </w:p>
    <w:p w14:paraId="0EED00C3" w14:textId="77777777" w:rsidR="00677D28" w:rsidRPr="00256A08" w:rsidRDefault="00677D28" w:rsidP="00677D28">
      <w:pPr>
        <w:spacing w:after="0" w:line="240" w:lineRule="auto"/>
        <w:rPr>
          <w:rFonts w:eastAsia="Times New Roman" w:cstheme="minorHAnsi"/>
          <w:i/>
          <w:lang w:eastAsia="en-GB"/>
        </w:rPr>
      </w:pPr>
      <w:r w:rsidRPr="00256A08">
        <w:rPr>
          <w:rFonts w:eastAsia="Times New Roman" w:cstheme="minorHAnsi"/>
          <w:bCs/>
          <w:i/>
          <w:lang w:eastAsia="en-GB"/>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35430472" w14:textId="77777777" w:rsidR="00677D28" w:rsidRPr="00256A08" w:rsidRDefault="00677D28" w:rsidP="00677D28">
      <w:pPr>
        <w:spacing w:after="0" w:line="240" w:lineRule="auto"/>
        <w:rPr>
          <w:rFonts w:eastAsia="Times New Roman" w:cstheme="minorHAnsi"/>
          <w:lang w:eastAsia="en-GB"/>
        </w:rPr>
      </w:pPr>
    </w:p>
    <w:p w14:paraId="670E55D2" w14:textId="77777777" w:rsidR="00677D28" w:rsidRPr="00256A08" w:rsidRDefault="00677D28" w:rsidP="00677D28">
      <w:pPr>
        <w:spacing w:after="240" w:line="240" w:lineRule="auto"/>
        <w:rPr>
          <w:rFonts w:eastAsia="Times New Roman" w:cstheme="minorHAnsi"/>
          <w:lang w:eastAsia="en-GB"/>
        </w:rPr>
      </w:pPr>
    </w:p>
    <w:sectPr w:rsidR="00677D28" w:rsidRPr="00256A08" w:rsidSect="00733FEC">
      <w:headerReference w:type="default" r:id="rId10"/>
      <w:footerReference w:type="default" r:id="rId11"/>
      <w:pgSz w:w="11906" w:h="16838" w:code="9"/>
      <w:pgMar w:top="1440" w:right="1296"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BB090" w14:textId="77777777" w:rsidR="00035382" w:rsidRDefault="00035382" w:rsidP="00581DF3">
      <w:pPr>
        <w:spacing w:after="0" w:line="240" w:lineRule="auto"/>
      </w:pPr>
      <w:r>
        <w:separator/>
      </w:r>
    </w:p>
  </w:endnote>
  <w:endnote w:type="continuationSeparator" w:id="0">
    <w:p w14:paraId="202C8231" w14:textId="77777777" w:rsidR="00035382" w:rsidRDefault="00035382" w:rsidP="0058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0ADE" w14:textId="6CFA6DD1" w:rsidR="00581DF3" w:rsidRDefault="00256A08" w:rsidP="00B61479">
    <w:pPr>
      <w:pBdr>
        <w:top w:val="single" w:sz="2" w:space="1" w:color="BFBFBF" w:themeColor="background1" w:themeShade="BF"/>
      </w:pBdr>
      <w:tabs>
        <w:tab w:val="center" w:pos="4320"/>
        <w:tab w:val="right" w:pos="8640"/>
      </w:tabs>
      <w:spacing w:after="0" w:line="240" w:lineRule="auto"/>
      <w:rPr>
        <w:rFonts w:ascii="Arial Narrow" w:hAnsi="Arial Narrow" w:cs="Arial"/>
        <w:color w:val="2E74B5" w:themeColor="accent1" w:themeShade="BF"/>
        <w:sz w:val="16"/>
      </w:rPr>
    </w:pPr>
    <w:r>
      <w:rPr>
        <w:rFonts w:ascii="Arial Narrow" w:hAnsi="Arial Narrow" w:cs="Arial"/>
        <w:color w:val="2E74B5" w:themeColor="accent1" w:themeShade="BF"/>
        <w:sz w:val="16"/>
      </w:rPr>
      <w:t xml:space="preserve">Aspire Careers Advisor </w:t>
    </w:r>
  </w:p>
  <w:p w14:paraId="0A27E9E8" w14:textId="0A203897" w:rsidR="00581DF3" w:rsidRPr="00581DF3" w:rsidRDefault="00581DF3" w:rsidP="00581DF3">
    <w:pPr>
      <w:pBdr>
        <w:top w:val="single" w:sz="2" w:space="1" w:color="BFBFBF" w:themeColor="background1" w:themeShade="BF"/>
      </w:pBdr>
      <w:tabs>
        <w:tab w:val="center" w:pos="4320"/>
        <w:tab w:val="right" w:pos="8640"/>
      </w:tabs>
      <w:jc w:val="right"/>
      <w:rPr>
        <w:rFonts w:ascii="Arial Narrow" w:hAnsi="Arial Narrow" w:cs="Arial"/>
        <w:color w:val="2E74B5" w:themeColor="accent1" w:themeShade="BF"/>
        <w:sz w:val="16"/>
      </w:rPr>
    </w:pPr>
    <w:r w:rsidRPr="00272249">
      <w:rPr>
        <w:rFonts w:cs="Arial"/>
        <w:color w:val="2E74B5" w:themeColor="accent1" w:themeShade="BF"/>
        <w:sz w:val="16"/>
      </w:rPr>
      <w:t xml:space="preserve"> </w:t>
    </w:r>
    <w:r w:rsidRPr="00272249">
      <w:rPr>
        <w:rFonts w:cs="Arial"/>
        <w:color w:val="2E74B5" w:themeColor="accent1" w:themeShade="BF"/>
        <w:sz w:val="16"/>
      </w:rPr>
      <w:sym w:font="Wingdings 3" w:char="F07D"/>
    </w:r>
    <w:r w:rsidRPr="00272249">
      <w:rPr>
        <w:rFonts w:cs="Arial"/>
        <w:color w:val="2E74B5" w:themeColor="accent1" w:themeShade="BF"/>
        <w:sz w:val="16"/>
      </w:rPr>
      <w:t xml:space="preserve"> </w:t>
    </w:r>
    <w:r w:rsidRPr="00272249">
      <w:rPr>
        <w:rFonts w:ascii="Arial Narrow" w:hAnsi="Arial Narrow"/>
        <w:color w:val="2E74B5" w:themeColor="accent1" w:themeShade="BF"/>
        <w:sz w:val="16"/>
        <w:szCs w:val="16"/>
      </w:rPr>
      <w:t xml:space="preserve"> page </w:t>
    </w:r>
    <w:r w:rsidRPr="00272249">
      <w:rPr>
        <w:rFonts w:ascii="Arial Narrow" w:hAnsi="Arial Narrow"/>
        <w:b/>
        <w:bCs/>
        <w:color w:val="2E74B5" w:themeColor="accent1" w:themeShade="BF"/>
        <w:sz w:val="16"/>
        <w:szCs w:val="16"/>
      </w:rPr>
      <w:fldChar w:fldCharType="begin"/>
    </w:r>
    <w:r w:rsidRPr="00272249">
      <w:rPr>
        <w:rFonts w:ascii="Arial Narrow" w:hAnsi="Arial Narrow"/>
        <w:b/>
        <w:bCs/>
        <w:color w:val="2E74B5" w:themeColor="accent1" w:themeShade="BF"/>
        <w:sz w:val="16"/>
        <w:szCs w:val="16"/>
      </w:rPr>
      <w:instrText xml:space="preserve"> PAGE </w:instrText>
    </w:r>
    <w:r w:rsidRPr="00272249">
      <w:rPr>
        <w:rFonts w:ascii="Arial Narrow" w:hAnsi="Arial Narrow"/>
        <w:b/>
        <w:bCs/>
        <w:color w:val="2E74B5" w:themeColor="accent1" w:themeShade="BF"/>
        <w:sz w:val="16"/>
        <w:szCs w:val="16"/>
      </w:rPr>
      <w:fldChar w:fldCharType="separate"/>
    </w:r>
    <w:r w:rsidR="00C96E1F">
      <w:rPr>
        <w:rFonts w:ascii="Arial Narrow" w:hAnsi="Arial Narrow"/>
        <w:b/>
        <w:bCs/>
        <w:noProof/>
        <w:color w:val="2E74B5" w:themeColor="accent1" w:themeShade="BF"/>
        <w:sz w:val="16"/>
        <w:szCs w:val="16"/>
      </w:rPr>
      <w:t>1</w:t>
    </w:r>
    <w:r w:rsidRPr="00272249">
      <w:rPr>
        <w:rFonts w:ascii="Arial Narrow" w:hAnsi="Arial Narrow"/>
        <w:b/>
        <w:bCs/>
        <w:color w:val="2E74B5" w:themeColor="accent1" w:themeShade="BF"/>
        <w:sz w:val="16"/>
        <w:szCs w:val="16"/>
      </w:rPr>
      <w:fldChar w:fldCharType="end"/>
    </w:r>
    <w:r w:rsidRPr="00272249">
      <w:rPr>
        <w:rFonts w:ascii="Arial Narrow" w:hAnsi="Arial Narrow"/>
        <w:color w:val="2E74B5" w:themeColor="accent1" w:themeShade="BF"/>
        <w:sz w:val="16"/>
        <w:szCs w:val="16"/>
      </w:rPr>
      <w:t xml:space="preserve"> of </w:t>
    </w:r>
    <w:r w:rsidRPr="00272249">
      <w:rPr>
        <w:rFonts w:ascii="Arial Narrow" w:hAnsi="Arial Narrow"/>
        <w:b/>
        <w:bCs/>
        <w:color w:val="2E74B5" w:themeColor="accent1" w:themeShade="BF"/>
        <w:sz w:val="16"/>
        <w:szCs w:val="16"/>
      </w:rPr>
      <w:fldChar w:fldCharType="begin"/>
    </w:r>
    <w:r w:rsidRPr="00272249">
      <w:rPr>
        <w:rFonts w:ascii="Arial Narrow" w:hAnsi="Arial Narrow"/>
        <w:b/>
        <w:bCs/>
        <w:color w:val="2E74B5" w:themeColor="accent1" w:themeShade="BF"/>
        <w:sz w:val="16"/>
        <w:szCs w:val="16"/>
      </w:rPr>
      <w:instrText xml:space="preserve"> NUMPAGES  </w:instrText>
    </w:r>
    <w:r w:rsidRPr="00272249">
      <w:rPr>
        <w:rFonts w:ascii="Arial Narrow" w:hAnsi="Arial Narrow"/>
        <w:b/>
        <w:bCs/>
        <w:color w:val="2E74B5" w:themeColor="accent1" w:themeShade="BF"/>
        <w:sz w:val="16"/>
        <w:szCs w:val="16"/>
      </w:rPr>
      <w:fldChar w:fldCharType="separate"/>
    </w:r>
    <w:r w:rsidR="00C96E1F">
      <w:rPr>
        <w:rFonts w:ascii="Arial Narrow" w:hAnsi="Arial Narrow"/>
        <w:b/>
        <w:bCs/>
        <w:noProof/>
        <w:color w:val="2E74B5" w:themeColor="accent1" w:themeShade="BF"/>
        <w:sz w:val="16"/>
        <w:szCs w:val="16"/>
      </w:rPr>
      <w:t>3</w:t>
    </w:r>
    <w:r w:rsidRPr="00272249">
      <w:rPr>
        <w:rFonts w:ascii="Arial Narrow" w:hAnsi="Arial Narrow"/>
        <w:b/>
        <w:bCs/>
        <w:color w:val="2E74B5" w:themeColor="accent1" w:themeShade="BF"/>
        <w:sz w:val="16"/>
        <w:szCs w:val="16"/>
      </w:rPr>
      <w:fldChar w:fldCharType="end"/>
    </w:r>
    <w:r w:rsidRPr="00272249">
      <w:rPr>
        <w:rFonts w:cs="Arial"/>
        <w:color w:val="2E74B5" w:themeColor="accent1" w:themeShade="BF"/>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E33AE" w14:textId="77777777" w:rsidR="00035382" w:rsidRDefault="00035382" w:rsidP="00581DF3">
      <w:pPr>
        <w:spacing w:after="0" w:line="240" w:lineRule="auto"/>
      </w:pPr>
      <w:r>
        <w:separator/>
      </w:r>
    </w:p>
  </w:footnote>
  <w:footnote w:type="continuationSeparator" w:id="0">
    <w:p w14:paraId="3692D4D0" w14:textId="77777777" w:rsidR="00035382" w:rsidRDefault="00035382" w:rsidP="00581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5ADFC" w14:textId="080461FE" w:rsidR="00C96E1F" w:rsidRDefault="00C96E1F" w:rsidP="00C96E1F">
    <w:pPr>
      <w:pStyle w:val="Header"/>
      <w:jc w:val="right"/>
    </w:pPr>
    <w:r w:rsidRPr="00256A08">
      <w:rPr>
        <w:rFonts w:eastAsia="Times New Roman" w:cstheme="minorHAnsi"/>
        <w:noProof/>
        <w:color w:val="1F497D"/>
        <w:lang w:eastAsia="en-GB"/>
      </w:rPr>
      <w:drawing>
        <wp:inline distT="0" distB="0" distL="0" distR="0" wp14:anchorId="2B300F23" wp14:editId="6DC17E97">
          <wp:extent cx="161544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63"/>
      </v:shape>
    </w:pict>
  </w:numPicBullet>
  <w:numPicBullet w:numPicBulletId="1">
    <w:pict>
      <v:shape id="_x0000_i1027" type="#_x0000_t75" style="width:9pt;height:9pt" o:bullet="t">
        <v:imagedata r:id="rId2" o:title="BD10268_"/>
      </v:shape>
    </w:pict>
  </w:numPicBullet>
  <w:abstractNum w:abstractNumId="0" w15:restartNumberingAfterBreak="0">
    <w:nsid w:val="00E3414D"/>
    <w:multiLevelType w:val="hybridMultilevel"/>
    <w:tmpl w:val="F37E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4825"/>
    <w:multiLevelType w:val="hybridMultilevel"/>
    <w:tmpl w:val="05341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C052BB"/>
    <w:multiLevelType w:val="hybridMultilevel"/>
    <w:tmpl w:val="120A5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A35AB8"/>
    <w:multiLevelType w:val="hybridMultilevel"/>
    <w:tmpl w:val="01E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40363"/>
    <w:multiLevelType w:val="hybridMultilevel"/>
    <w:tmpl w:val="4D0EA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321012"/>
    <w:multiLevelType w:val="hybridMultilevel"/>
    <w:tmpl w:val="947E3B46"/>
    <w:lvl w:ilvl="0" w:tplc="5B4AB898">
      <w:start w:val="1"/>
      <w:numFmt w:val="bullet"/>
      <w:lvlText w:val=""/>
      <w:lvlPicBulletId w:val="0"/>
      <w:lvlJc w:val="left"/>
      <w:pPr>
        <w:tabs>
          <w:tab w:val="num" w:pos="360"/>
        </w:tabs>
        <w:ind w:left="360" w:hanging="360"/>
      </w:pPr>
      <w:rPr>
        <w:rFonts w:ascii="Symbol" w:hAnsi="Symbol" w:hint="default"/>
        <w:color w:val="auto"/>
        <w:sz w:val="16"/>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D33C81"/>
    <w:multiLevelType w:val="hybridMultilevel"/>
    <w:tmpl w:val="A40C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E1C94"/>
    <w:multiLevelType w:val="hybridMultilevel"/>
    <w:tmpl w:val="1F708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71408"/>
    <w:multiLevelType w:val="hybridMultilevel"/>
    <w:tmpl w:val="7532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A0ABE"/>
    <w:multiLevelType w:val="hybridMultilevel"/>
    <w:tmpl w:val="AC18C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2733B"/>
    <w:multiLevelType w:val="hybridMultilevel"/>
    <w:tmpl w:val="CB32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9069E2"/>
    <w:multiLevelType w:val="hybridMultilevel"/>
    <w:tmpl w:val="3646A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4D0137"/>
    <w:multiLevelType w:val="hybridMultilevel"/>
    <w:tmpl w:val="A4E808A0"/>
    <w:lvl w:ilvl="0" w:tplc="5A2CAB64">
      <w:start w:val="1"/>
      <w:numFmt w:val="bullet"/>
      <w:lvlText w:val=""/>
      <w:lvlPicBulletId w:val="1"/>
      <w:lvlJc w:val="left"/>
      <w:pPr>
        <w:ind w:left="720" w:hanging="360"/>
      </w:pPr>
      <w:rPr>
        <w:rFonts w:ascii="Symbol" w:hAnsi="Symbol"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E20B82"/>
    <w:multiLevelType w:val="hybridMultilevel"/>
    <w:tmpl w:val="6E0E6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7B064F"/>
    <w:multiLevelType w:val="hybridMultilevel"/>
    <w:tmpl w:val="86E45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1577B5"/>
    <w:multiLevelType w:val="hybridMultilevel"/>
    <w:tmpl w:val="739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6C6454"/>
    <w:multiLevelType w:val="hybridMultilevel"/>
    <w:tmpl w:val="7DDE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6"/>
  </w:num>
  <w:num w:numId="5">
    <w:abstractNumId w:val="0"/>
  </w:num>
  <w:num w:numId="6">
    <w:abstractNumId w:val="5"/>
  </w:num>
  <w:num w:numId="7">
    <w:abstractNumId w:val="12"/>
  </w:num>
  <w:num w:numId="8">
    <w:abstractNumId w:val="1"/>
  </w:num>
  <w:num w:numId="9">
    <w:abstractNumId w:val="7"/>
  </w:num>
  <w:num w:numId="10">
    <w:abstractNumId w:val="2"/>
  </w:num>
  <w:num w:numId="11">
    <w:abstractNumId w:val="8"/>
  </w:num>
  <w:num w:numId="12">
    <w:abstractNumId w:val="4"/>
  </w:num>
  <w:num w:numId="13">
    <w:abstractNumId w:val="10"/>
  </w:num>
  <w:num w:numId="14">
    <w:abstractNumId w:val="13"/>
  </w:num>
  <w:num w:numId="15">
    <w:abstractNumId w:val="9"/>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52"/>
    <w:rsid w:val="00000613"/>
    <w:rsid w:val="00035382"/>
    <w:rsid w:val="000813BA"/>
    <w:rsid w:val="0009231A"/>
    <w:rsid w:val="000A690E"/>
    <w:rsid w:val="000B52EB"/>
    <w:rsid w:val="000F6920"/>
    <w:rsid w:val="002569CF"/>
    <w:rsid w:val="00256A08"/>
    <w:rsid w:val="00292D39"/>
    <w:rsid w:val="00311961"/>
    <w:rsid w:val="003E19EA"/>
    <w:rsid w:val="0043371D"/>
    <w:rsid w:val="00451258"/>
    <w:rsid w:val="00483778"/>
    <w:rsid w:val="00517668"/>
    <w:rsid w:val="00541046"/>
    <w:rsid w:val="00581DF3"/>
    <w:rsid w:val="005915F0"/>
    <w:rsid w:val="00651A85"/>
    <w:rsid w:val="00671168"/>
    <w:rsid w:val="00676E15"/>
    <w:rsid w:val="00677D28"/>
    <w:rsid w:val="006B3C3A"/>
    <w:rsid w:val="00733FEC"/>
    <w:rsid w:val="007D2142"/>
    <w:rsid w:val="008251C5"/>
    <w:rsid w:val="00852A65"/>
    <w:rsid w:val="009110DC"/>
    <w:rsid w:val="00981540"/>
    <w:rsid w:val="00A5103F"/>
    <w:rsid w:val="00A550F5"/>
    <w:rsid w:val="00A80E23"/>
    <w:rsid w:val="00AD4636"/>
    <w:rsid w:val="00BC4B52"/>
    <w:rsid w:val="00BF397D"/>
    <w:rsid w:val="00C65BE3"/>
    <w:rsid w:val="00C96E1F"/>
    <w:rsid w:val="00D52E37"/>
    <w:rsid w:val="00D86697"/>
    <w:rsid w:val="00E13911"/>
    <w:rsid w:val="00F2222F"/>
    <w:rsid w:val="00F91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81C9F7"/>
  <w15:chartTrackingRefBased/>
  <w15:docId w15:val="{66521379-C9C7-425D-8ED1-099F552F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52"/>
  </w:style>
  <w:style w:type="paragraph" w:styleId="Heading2">
    <w:name w:val="heading 2"/>
    <w:basedOn w:val="Normal"/>
    <w:next w:val="Normal"/>
    <w:link w:val="Heading2Char"/>
    <w:qFormat/>
    <w:rsid w:val="00C65BE3"/>
    <w:pPr>
      <w:keepNext/>
      <w:spacing w:after="80" w:line="240" w:lineRule="auto"/>
      <w:outlineLvl w:val="1"/>
    </w:pPr>
    <w:rPr>
      <w:rFonts w:ascii="Arial" w:eastAsia="Times New Roman" w:hAnsi="Arial" w:cs="Arial"/>
      <w:b/>
      <w:bCs/>
      <w:szCs w:val="24"/>
    </w:rPr>
  </w:style>
  <w:style w:type="paragraph" w:styleId="Heading4">
    <w:name w:val="heading 4"/>
    <w:basedOn w:val="Normal"/>
    <w:next w:val="Normal"/>
    <w:link w:val="Heading4Char"/>
    <w:qFormat/>
    <w:rsid w:val="00C65BE3"/>
    <w:pPr>
      <w:keepNext/>
      <w:spacing w:after="0" w:line="240" w:lineRule="auto"/>
      <w:outlineLvl w:val="3"/>
    </w:pPr>
    <w:rPr>
      <w:rFonts w:ascii="Arial" w:eastAsia="Times New Roman" w:hAnsi="Arial"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B52"/>
    <w:pPr>
      <w:ind w:left="720"/>
      <w:contextualSpacing/>
    </w:pPr>
  </w:style>
  <w:style w:type="character" w:customStyle="1" w:styleId="Heading2Char">
    <w:name w:val="Heading 2 Char"/>
    <w:basedOn w:val="DefaultParagraphFont"/>
    <w:link w:val="Heading2"/>
    <w:rsid w:val="00C65BE3"/>
    <w:rPr>
      <w:rFonts w:ascii="Arial" w:eastAsia="Times New Roman" w:hAnsi="Arial" w:cs="Arial"/>
      <w:b/>
      <w:bCs/>
      <w:szCs w:val="24"/>
    </w:rPr>
  </w:style>
  <w:style w:type="character" w:customStyle="1" w:styleId="Heading4Char">
    <w:name w:val="Heading 4 Char"/>
    <w:basedOn w:val="DefaultParagraphFont"/>
    <w:link w:val="Heading4"/>
    <w:rsid w:val="00C65BE3"/>
    <w:rPr>
      <w:rFonts w:ascii="Arial" w:eastAsia="Times New Roman" w:hAnsi="Arial" w:cs="Times New Roman"/>
      <w:b/>
      <w:bCs/>
      <w:szCs w:val="20"/>
    </w:rPr>
  </w:style>
  <w:style w:type="paragraph" w:styleId="BodyTextIndent">
    <w:name w:val="Body Text Indent"/>
    <w:basedOn w:val="Normal"/>
    <w:link w:val="BodyTextIndentChar"/>
    <w:uiPriority w:val="99"/>
    <w:semiHidden/>
    <w:unhideWhenUsed/>
    <w:rsid w:val="00311961"/>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uiPriority w:val="99"/>
    <w:semiHidden/>
    <w:rsid w:val="00311961"/>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unhideWhenUsed/>
    <w:rsid w:val="00311961"/>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rsid w:val="00311961"/>
    <w:rPr>
      <w:rFonts w:ascii="Times New Roman" w:eastAsia="Times New Roman" w:hAnsi="Times New Roman" w:cs="Times New Roman"/>
      <w:sz w:val="24"/>
      <w:szCs w:val="24"/>
      <w:lang w:eastAsia="en-GB"/>
    </w:rPr>
  </w:style>
  <w:style w:type="paragraph" w:customStyle="1" w:styleId="blockquote">
    <w:name w:val="blockquote"/>
    <w:basedOn w:val="Normal"/>
    <w:rsid w:val="008251C5"/>
    <w:pPr>
      <w:tabs>
        <w:tab w:val="left" w:pos="357"/>
        <w:tab w:val="left" w:pos="1080"/>
      </w:tabs>
      <w:spacing w:before="120" w:after="120" w:line="240" w:lineRule="auto"/>
      <w:ind w:left="366" w:right="714" w:hanging="366"/>
      <w:jc w:val="both"/>
    </w:pPr>
    <w:rPr>
      <w:rFonts w:ascii="Arial" w:eastAsia="Times New Roman" w:hAnsi="Arial" w:cs="Times New Roman"/>
      <w:szCs w:val="20"/>
    </w:rPr>
  </w:style>
  <w:style w:type="paragraph" w:styleId="Header">
    <w:name w:val="header"/>
    <w:basedOn w:val="Normal"/>
    <w:link w:val="HeaderChar"/>
    <w:uiPriority w:val="99"/>
    <w:unhideWhenUsed/>
    <w:rsid w:val="0058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F3"/>
  </w:style>
  <w:style w:type="paragraph" w:styleId="Footer">
    <w:name w:val="footer"/>
    <w:basedOn w:val="Normal"/>
    <w:link w:val="FooterChar"/>
    <w:uiPriority w:val="99"/>
    <w:unhideWhenUsed/>
    <w:rsid w:val="0058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DF3"/>
  </w:style>
  <w:style w:type="paragraph" w:styleId="NormalWeb">
    <w:name w:val="Normal (Web)"/>
    <w:basedOn w:val="Normal"/>
    <w:uiPriority w:val="99"/>
    <w:unhideWhenUsed/>
    <w:rsid w:val="002569C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5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1552">
      <w:bodyDiv w:val="1"/>
      <w:marLeft w:val="0"/>
      <w:marRight w:val="0"/>
      <w:marTop w:val="0"/>
      <w:marBottom w:val="0"/>
      <w:divBdr>
        <w:top w:val="none" w:sz="0" w:space="0" w:color="auto"/>
        <w:left w:val="none" w:sz="0" w:space="0" w:color="auto"/>
        <w:bottom w:val="none" w:sz="0" w:space="0" w:color="auto"/>
        <w:right w:val="none" w:sz="0" w:space="0" w:color="auto"/>
      </w:divBdr>
      <w:divsChild>
        <w:div w:id="136722659">
          <w:marLeft w:val="0"/>
          <w:marRight w:val="0"/>
          <w:marTop w:val="0"/>
          <w:marBottom w:val="0"/>
          <w:divBdr>
            <w:top w:val="none" w:sz="0" w:space="0" w:color="auto"/>
            <w:left w:val="none" w:sz="0" w:space="0" w:color="auto"/>
            <w:bottom w:val="none" w:sz="0" w:space="0" w:color="auto"/>
            <w:right w:val="none" w:sz="0" w:space="0" w:color="auto"/>
          </w:divBdr>
          <w:divsChild>
            <w:div w:id="479224909">
              <w:marLeft w:val="0"/>
              <w:marRight w:val="0"/>
              <w:marTop w:val="0"/>
              <w:marBottom w:val="0"/>
              <w:divBdr>
                <w:top w:val="none" w:sz="0" w:space="0" w:color="auto"/>
                <w:left w:val="none" w:sz="0" w:space="0" w:color="auto"/>
                <w:bottom w:val="none" w:sz="0" w:space="0" w:color="auto"/>
                <w:right w:val="none" w:sz="0" w:space="0" w:color="auto"/>
              </w:divBdr>
              <w:divsChild>
                <w:div w:id="17537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8384">
      <w:bodyDiv w:val="1"/>
      <w:marLeft w:val="0"/>
      <w:marRight w:val="0"/>
      <w:marTop w:val="0"/>
      <w:marBottom w:val="0"/>
      <w:divBdr>
        <w:top w:val="none" w:sz="0" w:space="0" w:color="auto"/>
        <w:left w:val="none" w:sz="0" w:space="0" w:color="auto"/>
        <w:bottom w:val="none" w:sz="0" w:space="0" w:color="auto"/>
        <w:right w:val="none" w:sz="0" w:space="0" w:color="auto"/>
      </w:divBdr>
      <w:divsChild>
        <w:div w:id="177041463">
          <w:marLeft w:val="0"/>
          <w:marRight w:val="0"/>
          <w:marTop w:val="0"/>
          <w:marBottom w:val="0"/>
          <w:divBdr>
            <w:top w:val="none" w:sz="0" w:space="0" w:color="auto"/>
            <w:left w:val="none" w:sz="0" w:space="0" w:color="auto"/>
            <w:bottom w:val="none" w:sz="0" w:space="0" w:color="auto"/>
            <w:right w:val="none" w:sz="0" w:space="0" w:color="auto"/>
          </w:divBdr>
          <w:divsChild>
            <w:div w:id="1160147953">
              <w:marLeft w:val="0"/>
              <w:marRight w:val="0"/>
              <w:marTop w:val="0"/>
              <w:marBottom w:val="0"/>
              <w:divBdr>
                <w:top w:val="none" w:sz="0" w:space="0" w:color="auto"/>
                <w:left w:val="none" w:sz="0" w:space="0" w:color="auto"/>
                <w:bottom w:val="none" w:sz="0" w:space="0" w:color="auto"/>
                <w:right w:val="none" w:sz="0" w:space="0" w:color="auto"/>
              </w:divBdr>
              <w:divsChild>
                <w:div w:id="1799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46839">
      <w:bodyDiv w:val="1"/>
      <w:marLeft w:val="0"/>
      <w:marRight w:val="0"/>
      <w:marTop w:val="0"/>
      <w:marBottom w:val="0"/>
      <w:divBdr>
        <w:top w:val="none" w:sz="0" w:space="0" w:color="auto"/>
        <w:left w:val="none" w:sz="0" w:space="0" w:color="auto"/>
        <w:bottom w:val="none" w:sz="0" w:space="0" w:color="auto"/>
        <w:right w:val="none" w:sz="0" w:space="0" w:color="auto"/>
      </w:divBdr>
      <w:divsChild>
        <w:div w:id="1137600970">
          <w:marLeft w:val="0"/>
          <w:marRight w:val="0"/>
          <w:marTop w:val="0"/>
          <w:marBottom w:val="0"/>
          <w:divBdr>
            <w:top w:val="none" w:sz="0" w:space="0" w:color="auto"/>
            <w:left w:val="none" w:sz="0" w:space="0" w:color="auto"/>
            <w:bottom w:val="none" w:sz="0" w:space="0" w:color="auto"/>
            <w:right w:val="none" w:sz="0" w:space="0" w:color="auto"/>
          </w:divBdr>
          <w:divsChild>
            <w:div w:id="1943342373">
              <w:marLeft w:val="0"/>
              <w:marRight w:val="0"/>
              <w:marTop w:val="0"/>
              <w:marBottom w:val="0"/>
              <w:divBdr>
                <w:top w:val="none" w:sz="0" w:space="0" w:color="auto"/>
                <w:left w:val="none" w:sz="0" w:space="0" w:color="auto"/>
                <w:bottom w:val="none" w:sz="0" w:space="0" w:color="auto"/>
                <w:right w:val="none" w:sz="0" w:space="0" w:color="auto"/>
              </w:divBdr>
              <w:divsChild>
                <w:div w:id="13419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4863">
      <w:bodyDiv w:val="1"/>
      <w:marLeft w:val="0"/>
      <w:marRight w:val="0"/>
      <w:marTop w:val="0"/>
      <w:marBottom w:val="0"/>
      <w:divBdr>
        <w:top w:val="none" w:sz="0" w:space="0" w:color="auto"/>
        <w:left w:val="none" w:sz="0" w:space="0" w:color="auto"/>
        <w:bottom w:val="none" w:sz="0" w:space="0" w:color="auto"/>
        <w:right w:val="none" w:sz="0" w:space="0" w:color="auto"/>
      </w:divBdr>
      <w:divsChild>
        <w:div w:id="816917224">
          <w:marLeft w:val="0"/>
          <w:marRight w:val="0"/>
          <w:marTop w:val="0"/>
          <w:marBottom w:val="0"/>
          <w:divBdr>
            <w:top w:val="none" w:sz="0" w:space="0" w:color="auto"/>
            <w:left w:val="none" w:sz="0" w:space="0" w:color="auto"/>
            <w:bottom w:val="none" w:sz="0" w:space="0" w:color="auto"/>
            <w:right w:val="none" w:sz="0" w:space="0" w:color="auto"/>
          </w:divBdr>
          <w:divsChild>
            <w:div w:id="156194133">
              <w:marLeft w:val="0"/>
              <w:marRight w:val="0"/>
              <w:marTop w:val="0"/>
              <w:marBottom w:val="0"/>
              <w:divBdr>
                <w:top w:val="none" w:sz="0" w:space="0" w:color="auto"/>
                <w:left w:val="none" w:sz="0" w:space="0" w:color="auto"/>
                <w:bottom w:val="none" w:sz="0" w:space="0" w:color="auto"/>
                <w:right w:val="none" w:sz="0" w:space="0" w:color="auto"/>
              </w:divBdr>
              <w:divsChild>
                <w:div w:id="1747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3839">
      <w:bodyDiv w:val="1"/>
      <w:marLeft w:val="0"/>
      <w:marRight w:val="0"/>
      <w:marTop w:val="0"/>
      <w:marBottom w:val="0"/>
      <w:divBdr>
        <w:top w:val="none" w:sz="0" w:space="0" w:color="auto"/>
        <w:left w:val="none" w:sz="0" w:space="0" w:color="auto"/>
        <w:bottom w:val="none" w:sz="0" w:space="0" w:color="auto"/>
        <w:right w:val="none" w:sz="0" w:space="0" w:color="auto"/>
      </w:divBdr>
      <w:divsChild>
        <w:div w:id="1073703181">
          <w:marLeft w:val="0"/>
          <w:marRight w:val="0"/>
          <w:marTop w:val="0"/>
          <w:marBottom w:val="0"/>
          <w:divBdr>
            <w:top w:val="none" w:sz="0" w:space="0" w:color="auto"/>
            <w:left w:val="none" w:sz="0" w:space="0" w:color="auto"/>
            <w:bottom w:val="none" w:sz="0" w:space="0" w:color="auto"/>
            <w:right w:val="none" w:sz="0" w:space="0" w:color="auto"/>
          </w:divBdr>
          <w:divsChild>
            <w:div w:id="1070542940">
              <w:marLeft w:val="0"/>
              <w:marRight w:val="0"/>
              <w:marTop w:val="0"/>
              <w:marBottom w:val="0"/>
              <w:divBdr>
                <w:top w:val="none" w:sz="0" w:space="0" w:color="auto"/>
                <w:left w:val="none" w:sz="0" w:space="0" w:color="auto"/>
                <w:bottom w:val="none" w:sz="0" w:space="0" w:color="auto"/>
                <w:right w:val="none" w:sz="0" w:space="0" w:color="auto"/>
              </w:divBdr>
              <w:divsChild>
                <w:div w:id="96945625">
                  <w:marLeft w:val="0"/>
                  <w:marRight w:val="0"/>
                  <w:marTop w:val="0"/>
                  <w:marBottom w:val="0"/>
                  <w:divBdr>
                    <w:top w:val="none" w:sz="0" w:space="0" w:color="auto"/>
                    <w:left w:val="none" w:sz="0" w:space="0" w:color="auto"/>
                    <w:bottom w:val="none" w:sz="0" w:space="0" w:color="auto"/>
                    <w:right w:val="none" w:sz="0" w:space="0" w:color="auto"/>
                  </w:divBdr>
                  <w:divsChild>
                    <w:div w:id="1929773326">
                      <w:marLeft w:val="0"/>
                      <w:marRight w:val="0"/>
                      <w:marTop w:val="0"/>
                      <w:marBottom w:val="0"/>
                      <w:divBdr>
                        <w:top w:val="none" w:sz="0" w:space="0" w:color="auto"/>
                        <w:left w:val="none" w:sz="0" w:space="0" w:color="auto"/>
                        <w:bottom w:val="none" w:sz="0" w:space="0" w:color="auto"/>
                        <w:right w:val="none" w:sz="0" w:space="0" w:color="auto"/>
                      </w:divBdr>
                    </w:div>
                  </w:divsChild>
                </w:div>
                <w:div w:id="1280990246">
                  <w:marLeft w:val="0"/>
                  <w:marRight w:val="0"/>
                  <w:marTop w:val="0"/>
                  <w:marBottom w:val="0"/>
                  <w:divBdr>
                    <w:top w:val="none" w:sz="0" w:space="0" w:color="auto"/>
                    <w:left w:val="none" w:sz="0" w:space="0" w:color="auto"/>
                    <w:bottom w:val="none" w:sz="0" w:space="0" w:color="auto"/>
                    <w:right w:val="none" w:sz="0" w:space="0" w:color="auto"/>
                  </w:divBdr>
                  <w:divsChild>
                    <w:div w:id="1122305610">
                      <w:marLeft w:val="0"/>
                      <w:marRight w:val="0"/>
                      <w:marTop w:val="0"/>
                      <w:marBottom w:val="0"/>
                      <w:divBdr>
                        <w:top w:val="none" w:sz="0" w:space="0" w:color="auto"/>
                        <w:left w:val="none" w:sz="0" w:space="0" w:color="auto"/>
                        <w:bottom w:val="none" w:sz="0" w:space="0" w:color="auto"/>
                        <w:right w:val="none" w:sz="0" w:space="0" w:color="auto"/>
                      </w:divBdr>
                    </w:div>
                  </w:divsChild>
                </w:div>
                <w:div w:id="29842018">
                  <w:marLeft w:val="0"/>
                  <w:marRight w:val="0"/>
                  <w:marTop w:val="0"/>
                  <w:marBottom w:val="0"/>
                  <w:divBdr>
                    <w:top w:val="none" w:sz="0" w:space="0" w:color="auto"/>
                    <w:left w:val="none" w:sz="0" w:space="0" w:color="auto"/>
                    <w:bottom w:val="none" w:sz="0" w:space="0" w:color="auto"/>
                    <w:right w:val="none" w:sz="0" w:space="0" w:color="auto"/>
                  </w:divBdr>
                  <w:divsChild>
                    <w:div w:id="927887391">
                      <w:marLeft w:val="0"/>
                      <w:marRight w:val="0"/>
                      <w:marTop w:val="0"/>
                      <w:marBottom w:val="0"/>
                      <w:divBdr>
                        <w:top w:val="none" w:sz="0" w:space="0" w:color="auto"/>
                        <w:left w:val="none" w:sz="0" w:space="0" w:color="auto"/>
                        <w:bottom w:val="none" w:sz="0" w:space="0" w:color="auto"/>
                        <w:right w:val="none" w:sz="0" w:space="0" w:color="auto"/>
                      </w:divBdr>
                    </w:div>
                  </w:divsChild>
                </w:div>
                <w:div w:id="1954629102">
                  <w:marLeft w:val="0"/>
                  <w:marRight w:val="0"/>
                  <w:marTop w:val="0"/>
                  <w:marBottom w:val="0"/>
                  <w:divBdr>
                    <w:top w:val="none" w:sz="0" w:space="0" w:color="auto"/>
                    <w:left w:val="none" w:sz="0" w:space="0" w:color="auto"/>
                    <w:bottom w:val="none" w:sz="0" w:space="0" w:color="auto"/>
                    <w:right w:val="none" w:sz="0" w:space="0" w:color="auto"/>
                  </w:divBdr>
                  <w:divsChild>
                    <w:div w:id="1209033528">
                      <w:marLeft w:val="0"/>
                      <w:marRight w:val="0"/>
                      <w:marTop w:val="0"/>
                      <w:marBottom w:val="0"/>
                      <w:divBdr>
                        <w:top w:val="none" w:sz="0" w:space="0" w:color="auto"/>
                        <w:left w:val="none" w:sz="0" w:space="0" w:color="auto"/>
                        <w:bottom w:val="none" w:sz="0" w:space="0" w:color="auto"/>
                        <w:right w:val="none" w:sz="0" w:space="0" w:color="auto"/>
                      </w:divBdr>
                    </w:div>
                  </w:divsChild>
                </w:div>
                <w:div w:id="1700156162">
                  <w:marLeft w:val="0"/>
                  <w:marRight w:val="0"/>
                  <w:marTop w:val="0"/>
                  <w:marBottom w:val="0"/>
                  <w:divBdr>
                    <w:top w:val="none" w:sz="0" w:space="0" w:color="auto"/>
                    <w:left w:val="none" w:sz="0" w:space="0" w:color="auto"/>
                    <w:bottom w:val="none" w:sz="0" w:space="0" w:color="auto"/>
                    <w:right w:val="none" w:sz="0" w:space="0" w:color="auto"/>
                  </w:divBdr>
                  <w:divsChild>
                    <w:div w:id="1756635548">
                      <w:marLeft w:val="0"/>
                      <w:marRight w:val="0"/>
                      <w:marTop w:val="0"/>
                      <w:marBottom w:val="0"/>
                      <w:divBdr>
                        <w:top w:val="none" w:sz="0" w:space="0" w:color="auto"/>
                        <w:left w:val="none" w:sz="0" w:space="0" w:color="auto"/>
                        <w:bottom w:val="none" w:sz="0" w:space="0" w:color="auto"/>
                        <w:right w:val="none" w:sz="0" w:space="0" w:color="auto"/>
                      </w:divBdr>
                    </w:div>
                    <w:div w:id="1805732505">
                      <w:marLeft w:val="0"/>
                      <w:marRight w:val="0"/>
                      <w:marTop w:val="0"/>
                      <w:marBottom w:val="0"/>
                      <w:divBdr>
                        <w:top w:val="none" w:sz="0" w:space="0" w:color="auto"/>
                        <w:left w:val="none" w:sz="0" w:space="0" w:color="auto"/>
                        <w:bottom w:val="none" w:sz="0" w:space="0" w:color="auto"/>
                        <w:right w:val="none" w:sz="0" w:space="0" w:color="auto"/>
                      </w:divBdr>
                    </w:div>
                  </w:divsChild>
                </w:div>
                <w:div w:id="6292620">
                  <w:marLeft w:val="0"/>
                  <w:marRight w:val="0"/>
                  <w:marTop w:val="0"/>
                  <w:marBottom w:val="0"/>
                  <w:divBdr>
                    <w:top w:val="none" w:sz="0" w:space="0" w:color="auto"/>
                    <w:left w:val="none" w:sz="0" w:space="0" w:color="auto"/>
                    <w:bottom w:val="none" w:sz="0" w:space="0" w:color="auto"/>
                    <w:right w:val="none" w:sz="0" w:space="0" w:color="auto"/>
                  </w:divBdr>
                  <w:divsChild>
                    <w:div w:id="1282299887">
                      <w:marLeft w:val="0"/>
                      <w:marRight w:val="0"/>
                      <w:marTop w:val="0"/>
                      <w:marBottom w:val="0"/>
                      <w:divBdr>
                        <w:top w:val="none" w:sz="0" w:space="0" w:color="auto"/>
                        <w:left w:val="none" w:sz="0" w:space="0" w:color="auto"/>
                        <w:bottom w:val="none" w:sz="0" w:space="0" w:color="auto"/>
                        <w:right w:val="none" w:sz="0" w:space="0" w:color="auto"/>
                      </w:divBdr>
                    </w:div>
                  </w:divsChild>
                </w:div>
                <w:div w:id="1026562739">
                  <w:marLeft w:val="0"/>
                  <w:marRight w:val="0"/>
                  <w:marTop w:val="0"/>
                  <w:marBottom w:val="0"/>
                  <w:divBdr>
                    <w:top w:val="none" w:sz="0" w:space="0" w:color="auto"/>
                    <w:left w:val="none" w:sz="0" w:space="0" w:color="auto"/>
                    <w:bottom w:val="none" w:sz="0" w:space="0" w:color="auto"/>
                    <w:right w:val="none" w:sz="0" w:space="0" w:color="auto"/>
                  </w:divBdr>
                  <w:divsChild>
                    <w:div w:id="83380331">
                      <w:marLeft w:val="0"/>
                      <w:marRight w:val="0"/>
                      <w:marTop w:val="0"/>
                      <w:marBottom w:val="0"/>
                      <w:divBdr>
                        <w:top w:val="none" w:sz="0" w:space="0" w:color="auto"/>
                        <w:left w:val="none" w:sz="0" w:space="0" w:color="auto"/>
                        <w:bottom w:val="none" w:sz="0" w:space="0" w:color="auto"/>
                        <w:right w:val="none" w:sz="0" w:space="0" w:color="auto"/>
                      </w:divBdr>
                    </w:div>
                  </w:divsChild>
                </w:div>
                <w:div w:id="1551455772">
                  <w:marLeft w:val="0"/>
                  <w:marRight w:val="0"/>
                  <w:marTop w:val="0"/>
                  <w:marBottom w:val="0"/>
                  <w:divBdr>
                    <w:top w:val="none" w:sz="0" w:space="0" w:color="auto"/>
                    <w:left w:val="none" w:sz="0" w:space="0" w:color="auto"/>
                    <w:bottom w:val="none" w:sz="0" w:space="0" w:color="auto"/>
                    <w:right w:val="none" w:sz="0" w:space="0" w:color="auto"/>
                  </w:divBdr>
                  <w:divsChild>
                    <w:div w:id="1437746273">
                      <w:marLeft w:val="0"/>
                      <w:marRight w:val="0"/>
                      <w:marTop w:val="0"/>
                      <w:marBottom w:val="0"/>
                      <w:divBdr>
                        <w:top w:val="none" w:sz="0" w:space="0" w:color="auto"/>
                        <w:left w:val="none" w:sz="0" w:space="0" w:color="auto"/>
                        <w:bottom w:val="none" w:sz="0" w:space="0" w:color="auto"/>
                        <w:right w:val="none" w:sz="0" w:space="0" w:color="auto"/>
                      </w:divBdr>
                    </w:div>
                  </w:divsChild>
                </w:div>
                <w:div w:id="1865436830">
                  <w:marLeft w:val="0"/>
                  <w:marRight w:val="0"/>
                  <w:marTop w:val="0"/>
                  <w:marBottom w:val="0"/>
                  <w:divBdr>
                    <w:top w:val="none" w:sz="0" w:space="0" w:color="auto"/>
                    <w:left w:val="none" w:sz="0" w:space="0" w:color="auto"/>
                    <w:bottom w:val="none" w:sz="0" w:space="0" w:color="auto"/>
                    <w:right w:val="none" w:sz="0" w:space="0" w:color="auto"/>
                  </w:divBdr>
                  <w:divsChild>
                    <w:div w:id="135339793">
                      <w:marLeft w:val="0"/>
                      <w:marRight w:val="0"/>
                      <w:marTop w:val="0"/>
                      <w:marBottom w:val="0"/>
                      <w:divBdr>
                        <w:top w:val="none" w:sz="0" w:space="0" w:color="auto"/>
                        <w:left w:val="none" w:sz="0" w:space="0" w:color="auto"/>
                        <w:bottom w:val="none" w:sz="0" w:space="0" w:color="auto"/>
                        <w:right w:val="none" w:sz="0" w:space="0" w:color="auto"/>
                      </w:divBdr>
                    </w:div>
                  </w:divsChild>
                </w:div>
                <w:div w:id="567770720">
                  <w:marLeft w:val="0"/>
                  <w:marRight w:val="0"/>
                  <w:marTop w:val="0"/>
                  <w:marBottom w:val="0"/>
                  <w:divBdr>
                    <w:top w:val="none" w:sz="0" w:space="0" w:color="auto"/>
                    <w:left w:val="none" w:sz="0" w:space="0" w:color="auto"/>
                    <w:bottom w:val="none" w:sz="0" w:space="0" w:color="auto"/>
                    <w:right w:val="none" w:sz="0" w:space="0" w:color="auto"/>
                  </w:divBdr>
                  <w:divsChild>
                    <w:div w:id="416555261">
                      <w:marLeft w:val="0"/>
                      <w:marRight w:val="0"/>
                      <w:marTop w:val="0"/>
                      <w:marBottom w:val="0"/>
                      <w:divBdr>
                        <w:top w:val="none" w:sz="0" w:space="0" w:color="auto"/>
                        <w:left w:val="none" w:sz="0" w:space="0" w:color="auto"/>
                        <w:bottom w:val="none" w:sz="0" w:space="0" w:color="auto"/>
                        <w:right w:val="none" w:sz="0" w:space="0" w:color="auto"/>
                      </w:divBdr>
                    </w:div>
                  </w:divsChild>
                </w:div>
                <w:div w:id="1551112987">
                  <w:marLeft w:val="0"/>
                  <w:marRight w:val="0"/>
                  <w:marTop w:val="0"/>
                  <w:marBottom w:val="0"/>
                  <w:divBdr>
                    <w:top w:val="none" w:sz="0" w:space="0" w:color="auto"/>
                    <w:left w:val="none" w:sz="0" w:space="0" w:color="auto"/>
                    <w:bottom w:val="none" w:sz="0" w:space="0" w:color="auto"/>
                    <w:right w:val="none" w:sz="0" w:space="0" w:color="auto"/>
                  </w:divBdr>
                  <w:divsChild>
                    <w:div w:id="1367177524">
                      <w:marLeft w:val="0"/>
                      <w:marRight w:val="0"/>
                      <w:marTop w:val="0"/>
                      <w:marBottom w:val="0"/>
                      <w:divBdr>
                        <w:top w:val="none" w:sz="0" w:space="0" w:color="auto"/>
                        <w:left w:val="none" w:sz="0" w:space="0" w:color="auto"/>
                        <w:bottom w:val="none" w:sz="0" w:space="0" w:color="auto"/>
                        <w:right w:val="none" w:sz="0" w:space="0" w:color="auto"/>
                      </w:divBdr>
                    </w:div>
                  </w:divsChild>
                </w:div>
                <w:div w:id="595984466">
                  <w:marLeft w:val="0"/>
                  <w:marRight w:val="0"/>
                  <w:marTop w:val="0"/>
                  <w:marBottom w:val="0"/>
                  <w:divBdr>
                    <w:top w:val="none" w:sz="0" w:space="0" w:color="auto"/>
                    <w:left w:val="none" w:sz="0" w:space="0" w:color="auto"/>
                    <w:bottom w:val="none" w:sz="0" w:space="0" w:color="auto"/>
                    <w:right w:val="none" w:sz="0" w:space="0" w:color="auto"/>
                  </w:divBdr>
                  <w:divsChild>
                    <w:div w:id="323556845">
                      <w:marLeft w:val="0"/>
                      <w:marRight w:val="0"/>
                      <w:marTop w:val="0"/>
                      <w:marBottom w:val="0"/>
                      <w:divBdr>
                        <w:top w:val="none" w:sz="0" w:space="0" w:color="auto"/>
                        <w:left w:val="none" w:sz="0" w:space="0" w:color="auto"/>
                        <w:bottom w:val="none" w:sz="0" w:space="0" w:color="auto"/>
                        <w:right w:val="none" w:sz="0" w:space="0" w:color="auto"/>
                      </w:divBdr>
                    </w:div>
                  </w:divsChild>
                </w:div>
                <w:div w:id="447896635">
                  <w:marLeft w:val="0"/>
                  <w:marRight w:val="0"/>
                  <w:marTop w:val="0"/>
                  <w:marBottom w:val="0"/>
                  <w:divBdr>
                    <w:top w:val="none" w:sz="0" w:space="0" w:color="auto"/>
                    <w:left w:val="none" w:sz="0" w:space="0" w:color="auto"/>
                    <w:bottom w:val="none" w:sz="0" w:space="0" w:color="auto"/>
                    <w:right w:val="none" w:sz="0" w:space="0" w:color="auto"/>
                  </w:divBdr>
                  <w:divsChild>
                    <w:div w:id="1646856560">
                      <w:marLeft w:val="0"/>
                      <w:marRight w:val="0"/>
                      <w:marTop w:val="0"/>
                      <w:marBottom w:val="0"/>
                      <w:divBdr>
                        <w:top w:val="none" w:sz="0" w:space="0" w:color="auto"/>
                        <w:left w:val="none" w:sz="0" w:space="0" w:color="auto"/>
                        <w:bottom w:val="none" w:sz="0" w:space="0" w:color="auto"/>
                        <w:right w:val="none" w:sz="0" w:space="0" w:color="auto"/>
                      </w:divBdr>
                    </w:div>
                  </w:divsChild>
                </w:div>
                <w:div w:id="2142918534">
                  <w:marLeft w:val="0"/>
                  <w:marRight w:val="0"/>
                  <w:marTop w:val="0"/>
                  <w:marBottom w:val="0"/>
                  <w:divBdr>
                    <w:top w:val="none" w:sz="0" w:space="0" w:color="auto"/>
                    <w:left w:val="none" w:sz="0" w:space="0" w:color="auto"/>
                    <w:bottom w:val="none" w:sz="0" w:space="0" w:color="auto"/>
                    <w:right w:val="none" w:sz="0" w:space="0" w:color="auto"/>
                  </w:divBdr>
                  <w:divsChild>
                    <w:div w:id="15131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8659">
      <w:bodyDiv w:val="1"/>
      <w:marLeft w:val="0"/>
      <w:marRight w:val="0"/>
      <w:marTop w:val="0"/>
      <w:marBottom w:val="0"/>
      <w:divBdr>
        <w:top w:val="none" w:sz="0" w:space="0" w:color="auto"/>
        <w:left w:val="none" w:sz="0" w:space="0" w:color="auto"/>
        <w:bottom w:val="none" w:sz="0" w:space="0" w:color="auto"/>
        <w:right w:val="none" w:sz="0" w:space="0" w:color="auto"/>
      </w:divBdr>
      <w:divsChild>
        <w:div w:id="1370034733">
          <w:marLeft w:val="0"/>
          <w:marRight w:val="0"/>
          <w:marTop w:val="0"/>
          <w:marBottom w:val="0"/>
          <w:divBdr>
            <w:top w:val="none" w:sz="0" w:space="0" w:color="auto"/>
            <w:left w:val="none" w:sz="0" w:space="0" w:color="auto"/>
            <w:bottom w:val="none" w:sz="0" w:space="0" w:color="auto"/>
            <w:right w:val="none" w:sz="0" w:space="0" w:color="auto"/>
          </w:divBdr>
          <w:divsChild>
            <w:div w:id="1343432225">
              <w:marLeft w:val="0"/>
              <w:marRight w:val="0"/>
              <w:marTop w:val="0"/>
              <w:marBottom w:val="0"/>
              <w:divBdr>
                <w:top w:val="none" w:sz="0" w:space="0" w:color="auto"/>
                <w:left w:val="none" w:sz="0" w:space="0" w:color="auto"/>
                <w:bottom w:val="none" w:sz="0" w:space="0" w:color="auto"/>
                <w:right w:val="none" w:sz="0" w:space="0" w:color="auto"/>
              </w:divBdr>
              <w:divsChild>
                <w:div w:id="1974670539">
                  <w:marLeft w:val="0"/>
                  <w:marRight w:val="0"/>
                  <w:marTop w:val="0"/>
                  <w:marBottom w:val="0"/>
                  <w:divBdr>
                    <w:top w:val="none" w:sz="0" w:space="0" w:color="auto"/>
                    <w:left w:val="none" w:sz="0" w:space="0" w:color="auto"/>
                    <w:bottom w:val="none" w:sz="0" w:space="0" w:color="auto"/>
                    <w:right w:val="none" w:sz="0" w:space="0" w:color="auto"/>
                  </w:divBdr>
                  <w:divsChild>
                    <w:div w:id="14643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4403">
      <w:bodyDiv w:val="1"/>
      <w:marLeft w:val="0"/>
      <w:marRight w:val="0"/>
      <w:marTop w:val="0"/>
      <w:marBottom w:val="0"/>
      <w:divBdr>
        <w:top w:val="none" w:sz="0" w:space="0" w:color="auto"/>
        <w:left w:val="none" w:sz="0" w:space="0" w:color="auto"/>
        <w:bottom w:val="none" w:sz="0" w:space="0" w:color="auto"/>
        <w:right w:val="none" w:sz="0" w:space="0" w:color="auto"/>
      </w:divBdr>
      <w:divsChild>
        <w:div w:id="1711493348">
          <w:marLeft w:val="0"/>
          <w:marRight w:val="0"/>
          <w:marTop w:val="0"/>
          <w:marBottom w:val="0"/>
          <w:divBdr>
            <w:top w:val="none" w:sz="0" w:space="0" w:color="auto"/>
            <w:left w:val="none" w:sz="0" w:space="0" w:color="auto"/>
            <w:bottom w:val="none" w:sz="0" w:space="0" w:color="auto"/>
            <w:right w:val="none" w:sz="0" w:space="0" w:color="auto"/>
          </w:divBdr>
          <w:divsChild>
            <w:div w:id="1805586319">
              <w:marLeft w:val="0"/>
              <w:marRight w:val="0"/>
              <w:marTop w:val="0"/>
              <w:marBottom w:val="0"/>
              <w:divBdr>
                <w:top w:val="none" w:sz="0" w:space="0" w:color="auto"/>
                <w:left w:val="none" w:sz="0" w:space="0" w:color="auto"/>
                <w:bottom w:val="none" w:sz="0" w:space="0" w:color="auto"/>
                <w:right w:val="none" w:sz="0" w:space="0" w:color="auto"/>
              </w:divBdr>
              <w:divsChild>
                <w:div w:id="40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EEE1F-D9B5-425B-8B3F-1D7324D11F9A}">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9d6c1af1-9a95-4456-a40c-7f77e4ece4a1"/>
    <ds:schemaRef ds:uri="http://purl.org/dc/dcmitype/"/>
    <ds:schemaRef ds:uri="http://purl.org/dc/elements/1.1/"/>
    <ds:schemaRef ds:uri="c7e19479-21a9-49cf-b12e-21b6a8deef56"/>
    <ds:schemaRef ds:uri="http://purl.org/dc/terms/"/>
  </ds:schemaRefs>
</ds:datastoreItem>
</file>

<file path=customXml/itemProps2.xml><?xml version="1.0" encoding="utf-8"?>
<ds:datastoreItem xmlns:ds="http://schemas.openxmlformats.org/officeDocument/2006/customXml" ds:itemID="{D16F7F30-A957-427B-BBB9-9AC68152E344}">
  <ds:schemaRefs>
    <ds:schemaRef ds:uri="http://schemas.microsoft.com/sharepoint/v3/contenttype/forms"/>
  </ds:schemaRefs>
</ds:datastoreItem>
</file>

<file path=customXml/itemProps3.xml><?xml version="1.0" encoding="utf-8"?>
<ds:datastoreItem xmlns:ds="http://schemas.openxmlformats.org/officeDocument/2006/customXml" ds:itemID="{DC5CB574-238C-49AD-98F1-E099AB9BB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Green</dc:creator>
  <cp:keywords/>
  <dc:description/>
  <cp:lastModifiedBy>Michelle Haynes</cp:lastModifiedBy>
  <cp:revision>2</cp:revision>
  <dcterms:created xsi:type="dcterms:W3CDTF">2020-11-20T18:00:00Z</dcterms:created>
  <dcterms:modified xsi:type="dcterms:W3CDTF">2020-11-20T18:00:00Z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