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910C5" w14:textId="19E0A291" w:rsidR="00B61AA3" w:rsidRDefault="00B61AA3" w:rsidP="00B61AA3">
      <w:pPr>
        <w:jc w:val="center"/>
        <w:rPr>
          <w:rFonts w:ascii="Century Gothic" w:hAnsi="Century Gothic"/>
        </w:rPr>
      </w:pPr>
    </w:p>
    <w:p w14:paraId="7FB4419E" w14:textId="2200AE4B" w:rsidR="009C2412" w:rsidRDefault="00FF462E" w:rsidP="009C2412">
      <w:pPr>
        <w:rPr>
          <w:b/>
          <w:sz w:val="28"/>
          <w:szCs w:val="28"/>
        </w:rPr>
      </w:pPr>
      <w:r>
        <w:rPr>
          <w:b/>
          <w:sz w:val="28"/>
          <w:szCs w:val="28"/>
        </w:rPr>
        <w:t>EHCP Caseworker</w:t>
      </w:r>
    </w:p>
    <w:p w14:paraId="7F271B4C" w14:textId="7E384A93" w:rsidR="00B61AA3" w:rsidRPr="00B61AA3" w:rsidRDefault="009C2412" w:rsidP="009C2412">
      <w:pPr>
        <w:rPr>
          <w:b/>
          <w:sz w:val="28"/>
          <w:szCs w:val="28"/>
        </w:rPr>
      </w:pPr>
      <w:r>
        <w:rPr>
          <w:b/>
          <w:sz w:val="28"/>
          <w:szCs w:val="28"/>
        </w:rPr>
        <w:t>Job D</w:t>
      </w:r>
      <w:r w:rsidR="00B61AA3" w:rsidRPr="00B61AA3">
        <w:rPr>
          <w:b/>
          <w:sz w:val="28"/>
          <w:szCs w:val="28"/>
        </w:rPr>
        <w:t>escription</w:t>
      </w:r>
    </w:p>
    <w:p w14:paraId="61D58609" w14:textId="7CF1D7B7" w:rsidR="00FF462E" w:rsidRPr="00FF462E" w:rsidRDefault="00FF462E" w:rsidP="043FA3FF">
      <w:pPr>
        <w:rPr>
          <w:b/>
        </w:rPr>
      </w:pPr>
      <w:r>
        <w:rPr>
          <w:b/>
        </w:rPr>
        <w:t xml:space="preserve">Main purpose of </w:t>
      </w:r>
      <w:r w:rsidRPr="00B61AA3">
        <w:rPr>
          <w:b/>
        </w:rPr>
        <w:t>Job</w:t>
      </w:r>
      <w:r w:rsidRPr="00B61AA3">
        <w:rPr>
          <w:rFonts w:cs="Arial"/>
          <w:b/>
        </w:rPr>
        <w:t>​</w:t>
      </w:r>
      <w:r w:rsidRPr="00B61AA3">
        <w:rPr>
          <w:b/>
        </w:rPr>
        <w:t>:</w:t>
      </w:r>
    </w:p>
    <w:p w14:paraId="022204FF" w14:textId="2F9AD476" w:rsidR="009C2412" w:rsidRPr="00FF462E" w:rsidRDefault="00D32811" w:rsidP="043FA3FF">
      <w:r w:rsidRPr="00FF462E">
        <w:t xml:space="preserve">As part of the </w:t>
      </w:r>
      <w:r w:rsidR="00447930" w:rsidRPr="00FF462E">
        <w:t>inclusion</w:t>
      </w:r>
      <w:r w:rsidRPr="00FF462E">
        <w:t xml:space="preserve"> </w:t>
      </w:r>
      <w:r w:rsidR="00DA1B41" w:rsidRPr="00FF462E">
        <w:t>team,</w:t>
      </w:r>
      <w:r w:rsidRPr="00FF462E">
        <w:t xml:space="preserve"> you will </w:t>
      </w:r>
      <w:r w:rsidR="009C2412" w:rsidRPr="00FF462E">
        <w:t xml:space="preserve">manage the transition process and our teaching readiness for learners with SEN and Education Health and Care plans (EHCPs). </w:t>
      </w:r>
    </w:p>
    <w:p w14:paraId="6F536222" w14:textId="06F88E52" w:rsidR="00D32811" w:rsidRPr="00FF462E" w:rsidRDefault="009C2412" w:rsidP="043FA3FF">
      <w:r w:rsidRPr="00FF462E">
        <w:t xml:space="preserve">You will </w:t>
      </w:r>
      <w:r w:rsidR="00D32811" w:rsidRPr="00FF462E">
        <w:t xml:space="preserve">work alongside other </w:t>
      </w:r>
      <w:r w:rsidR="005C4B84" w:rsidRPr="00FF462E">
        <w:t>S</w:t>
      </w:r>
      <w:r w:rsidR="00D32811" w:rsidRPr="00FF462E">
        <w:t xml:space="preserve">pecialist </w:t>
      </w:r>
      <w:r w:rsidR="005C4B84" w:rsidRPr="00FF462E">
        <w:t>T</w:t>
      </w:r>
      <w:r w:rsidR="00D32811" w:rsidRPr="00FF462E">
        <w:t>eachers and learn</w:t>
      </w:r>
      <w:r w:rsidR="005C4B84" w:rsidRPr="00FF462E">
        <w:t xml:space="preserve">ing support workers (LSWs) to gather </w:t>
      </w:r>
      <w:r w:rsidR="00072C18" w:rsidRPr="00FF462E">
        <w:t>detailed information from learners. This will inform quality f</w:t>
      </w:r>
      <w:r w:rsidR="0002283B" w:rsidRPr="00FF462E">
        <w:t>i</w:t>
      </w:r>
      <w:r w:rsidR="00072C18" w:rsidRPr="00FF462E">
        <w:t>rs</w:t>
      </w:r>
      <w:r w:rsidR="0002283B" w:rsidRPr="00FF462E">
        <w:t>t</w:t>
      </w:r>
      <w:r w:rsidR="00072C18" w:rsidRPr="00FF462E">
        <w:t xml:space="preserve"> inclusive teaching. </w:t>
      </w:r>
      <w:r w:rsidR="000F67EE" w:rsidRPr="00FF462E">
        <w:t>The focus</w:t>
      </w:r>
      <w:r w:rsidR="007921EA" w:rsidRPr="00FF462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of this role is on </w:t>
      </w:r>
      <w:r w:rsidRPr="00FF462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managing a caseload of learners with Education Health and Care Plans. </w:t>
      </w:r>
    </w:p>
    <w:p w14:paraId="36A47785" w14:textId="77777777" w:rsidR="009C2412" w:rsidRPr="00B91630" w:rsidRDefault="009C2412" w:rsidP="00112959">
      <w:pPr>
        <w:spacing w:after="0" w:line="240" w:lineRule="auto"/>
        <w:ind w:left="360"/>
      </w:pPr>
    </w:p>
    <w:p w14:paraId="41D238C4" w14:textId="77777777" w:rsidR="000D3F55" w:rsidRDefault="00851739" w:rsidP="000D3F55">
      <w:pPr>
        <w:rPr>
          <w:b/>
        </w:rPr>
      </w:pPr>
      <w:r w:rsidRPr="00B91630">
        <w:rPr>
          <w:b/>
        </w:rPr>
        <w:t>Key Responsibilities and Accountabilities:</w:t>
      </w:r>
    </w:p>
    <w:p w14:paraId="5A5CD731" w14:textId="77777777" w:rsidR="00FF462E" w:rsidRDefault="00FF462E" w:rsidP="00FF462E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 xml:space="preserve">To lead on the EHCP annual review process for a cohort of students. </w:t>
      </w:r>
    </w:p>
    <w:p w14:paraId="11252BF2" w14:textId="77777777" w:rsidR="00FF462E" w:rsidRDefault="00FF462E" w:rsidP="00FF462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To work with the inclusion team to complete consultations from local authorities, to indicate whether the college can meet the needs of young people with EHCPs. </w:t>
      </w:r>
    </w:p>
    <w:p w14:paraId="329B1C2C" w14:textId="77777777" w:rsidR="00FF462E" w:rsidRDefault="00FF462E" w:rsidP="00FF462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To be a point of contact and liaise with local authorities regarding young people with EHCPs. </w:t>
      </w:r>
    </w:p>
    <w:p w14:paraId="03948B3F" w14:textId="77777777" w:rsidR="00FF462E" w:rsidRDefault="00FF462E" w:rsidP="00FF462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To communicate EHCP outcomes of learners with relevant staff. </w:t>
      </w:r>
    </w:p>
    <w:p w14:paraId="74AE9965" w14:textId="77777777" w:rsidR="00FF462E" w:rsidRDefault="00FF462E" w:rsidP="00FF462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To collate and track EHCP outcomes, including feedback from teachers and support staff, on internal college systems. </w:t>
      </w:r>
    </w:p>
    <w:p w14:paraId="693FA9A8" w14:textId="397F20CB" w:rsidR="00FF462E" w:rsidRDefault="00FF462E" w:rsidP="00FF462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To create a written summaries of the support required by young people with EHCPs to support the college’s high needs funding process. </w:t>
      </w:r>
    </w:p>
    <w:p w14:paraId="75789E6F" w14:textId="77777777" w:rsidR="00FF462E" w:rsidRDefault="00FF462E" w:rsidP="00FF462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To attend EHCP reviews for year 11 students in feeder schools when invited. </w:t>
      </w:r>
    </w:p>
    <w:p w14:paraId="2F630BC0" w14:textId="77777777" w:rsidR="00FF462E" w:rsidRDefault="00FF462E" w:rsidP="00FF462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To support transition for learners coming into college. </w:t>
      </w:r>
    </w:p>
    <w:p w14:paraId="18563AD2" w14:textId="16CDD9B0" w:rsidR="00FF462E" w:rsidRDefault="00FF462E" w:rsidP="00FF462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To assist and support learners with EHCPs with their next steps after college. </w:t>
      </w:r>
    </w:p>
    <w:p w14:paraId="414BEC8C" w14:textId="77777777" w:rsidR="00FF462E" w:rsidRDefault="00FF462E" w:rsidP="00FF462E">
      <w:pPr>
        <w:pStyle w:val="ListParagraph"/>
        <w:numPr>
          <w:ilvl w:val="0"/>
          <w:numId w:val="8"/>
        </w:numPr>
        <w:spacing w:after="0" w:line="240" w:lineRule="auto"/>
      </w:pPr>
      <w:r w:rsidRPr="00B91630">
        <w:t>To work with all staff to provide strategies and guidance in supporting learners in the classroom</w:t>
      </w:r>
      <w:r>
        <w:t>, on work placement or industry placements.</w:t>
      </w:r>
    </w:p>
    <w:p w14:paraId="47C86B9E" w14:textId="13510621" w:rsidR="002C29FE" w:rsidRDefault="002C29FE" w:rsidP="000D3F55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 xml:space="preserve">To be able to offer advice and support on new support strategies and appropriate technologies – enabling independence and </w:t>
      </w:r>
      <w:r w:rsidR="00F45051">
        <w:rPr>
          <w:bCs/>
        </w:rPr>
        <w:t xml:space="preserve">future proofing </w:t>
      </w:r>
      <w:r w:rsidR="00C460DC">
        <w:rPr>
          <w:bCs/>
        </w:rPr>
        <w:t>learners’</w:t>
      </w:r>
      <w:r w:rsidR="00F45051">
        <w:rPr>
          <w:bCs/>
        </w:rPr>
        <w:t xml:space="preserve"> skills to enable independence and progression. </w:t>
      </w:r>
    </w:p>
    <w:p w14:paraId="7DE7EC8B" w14:textId="5DE2EEB1" w:rsidR="00851739" w:rsidRPr="00B91630" w:rsidRDefault="00851739" w:rsidP="000D3F55">
      <w:pPr>
        <w:pStyle w:val="ListParagraph"/>
        <w:numPr>
          <w:ilvl w:val="0"/>
          <w:numId w:val="8"/>
        </w:numPr>
        <w:spacing w:after="120" w:line="240" w:lineRule="auto"/>
      </w:pPr>
      <w:r w:rsidRPr="00B91630">
        <w:t xml:space="preserve">To </w:t>
      </w:r>
      <w:r w:rsidR="00C129F5">
        <w:t xml:space="preserve">develop professional development materials </w:t>
      </w:r>
      <w:r w:rsidR="00B65610">
        <w:t>and deliver/</w:t>
      </w:r>
      <w:r w:rsidRPr="00B91630">
        <w:t xml:space="preserve">actively participate in </w:t>
      </w:r>
      <w:r w:rsidR="00B65610">
        <w:t xml:space="preserve">college </w:t>
      </w:r>
      <w:r w:rsidRPr="00B91630">
        <w:t>training events/meetings and share good practice</w:t>
      </w:r>
      <w:r w:rsidR="007B381F">
        <w:t>.</w:t>
      </w:r>
    </w:p>
    <w:p w14:paraId="24A5701F" w14:textId="5E6F9FF6" w:rsidR="00851739" w:rsidRPr="00B91630" w:rsidRDefault="00851739" w:rsidP="000D3F55">
      <w:pPr>
        <w:pStyle w:val="ListParagraph"/>
        <w:numPr>
          <w:ilvl w:val="0"/>
          <w:numId w:val="8"/>
        </w:numPr>
        <w:spacing w:after="120" w:line="240" w:lineRule="auto"/>
      </w:pPr>
      <w:r w:rsidRPr="00B91630">
        <w:t xml:space="preserve">To </w:t>
      </w:r>
      <w:r w:rsidR="00A5203F">
        <w:t xml:space="preserve">support </w:t>
      </w:r>
      <w:r w:rsidRPr="00B91630">
        <w:t xml:space="preserve">students </w:t>
      </w:r>
      <w:r w:rsidR="00A5203F">
        <w:t xml:space="preserve">from a </w:t>
      </w:r>
      <w:r w:rsidR="007B381F">
        <w:t>person-centred</w:t>
      </w:r>
      <w:r w:rsidR="00A5203F">
        <w:t xml:space="preserve"> perspective</w:t>
      </w:r>
      <w:r w:rsidR="007B381F">
        <w:t xml:space="preserve">, </w:t>
      </w:r>
      <w:r w:rsidR="00BA780C">
        <w:t xml:space="preserve">enabling </w:t>
      </w:r>
      <w:r w:rsidRPr="00B91630">
        <w:t xml:space="preserve">individual potential by adapting </w:t>
      </w:r>
      <w:r w:rsidR="00BA780C">
        <w:t xml:space="preserve">our practice in line with the social model of disability. </w:t>
      </w:r>
    </w:p>
    <w:p w14:paraId="7ED89848" w14:textId="77777777" w:rsidR="004C297F" w:rsidRPr="00B91630" w:rsidRDefault="004C297F" w:rsidP="004C297F">
      <w:pPr>
        <w:spacing w:after="0" w:line="240" w:lineRule="auto"/>
      </w:pPr>
    </w:p>
    <w:p w14:paraId="56570F65" w14:textId="77777777" w:rsidR="00851739" w:rsidRPr="00B91630" w:rsidRDefault="00851739" w:rsidP="00851739">
      <w:pPr>
        <w:rPr>
          <w:b/>
        </w:rPr>
      </w:pPr>
      <w:r w:rsidRPr="00B91630">
        <w:rPr>
          <w:b/>
        </w:rPr>
        <w:t>Miscellaneous:</w:t>
      </w:r>
    </w:p>
    <w:p w14:paraId="64F67EAA" w14:textId="0631C823" w:rsidR="00851739" w:rsidRDefault="00BA780C" w:rsidP="000D3F55">
      <w:pPr>
        <w:pStyle w:val="ListParagraph"/>
        <w:numPr>
          <w:ilvl w:val="0"/>
          <w:numId w:val="9"/>
        </w:numPr>
        <w:spacing w:after="0" w:line="240" w:lineRule="auto"/>
      </w:pPr>
      <w:r w:rsidRPr="00B91630">
        <w:t>Always maintain confidentiality</w:t>
      </w:r>
      <w:r w:rsidR="00851739" w:rsidRPr="00B91630">
        <w:t xml:space="preserve"> in respect of </w:t>
      </w:r>
      <w:r w:rsidR="004C297F" w:rsidRPr="00B91630">
        <w:t>college</w:t>
      </w:r>
      <w:r w:rsidR="00851739" w:rsidRPr="00B91630">
        <w:t xml:space="preserve"> related matters and prevent disclosure of confidential, sensitive information in line with data protection </w:t>
      </w:r>
      <w:r w:rsidR="00B65610" w:rsidRPr="00B91630">
        <w:t>legislation.</w:t>
      </w:r>
    </w:p>
    <w:p w14:paraId="3ED7A907" w14:textId="26DA2915" w:rsidR="00BA780C" w:rsidRPr="00B91630" w:rsidRDefault="00BA780C" w:rsidP="000D3F55">
      <w:pPr>
        <w:pStyle w:val="ListParagraph"/>
        <w:numPr>
          <w:ilvl w:val="0"/>
          <w:numId w:val="9"/>
        </w:numPr>
        <w:spacing w:after="0" w:line="240" w:lineRule="auto"/>
      </w:pPr>
      <w:r>
        <w:t>Participate in Communities of Practice</w:t>
      </w:r>
      <w:r w:rsidR="00443192">
        <w:t xml:space="preserve">, developing a research informed mindset in the team and developing an inquisitive and person-centred lived experience approach to our work. </w:t>
      </w:r>
    </w:p>
    <w:p w14:paraId="6DB11491" w14:textId="39908D0A" w:rsidR="00851739" w:rsidRPr="00B91630" w:rsidRDefault="00851739" w:rsidP="000D3F55">
      <w:pPr>
        <w:pStyle w:val="ListParagraph"/>
        <w:numPr>
          <w:ilvl w:val="0"/>
          <w:numId w:val="9"/>
        </w:numPr>
        <w:spacing w:after="0" w:line="240" w:lineRule="auto"/>
      </w:pPr>
      <w:r w:rsidRPr="00B91630">
        <w:t>Undertake any other duties commensurate with the level of the post, as required from</w:t>
      </w:r>
      <w:r w:rsidR="00466939">
        <w:t xml:space="preserve"> time to </w:t>
      </w:r>
      <w:r w:rsidRPr="00B91630">
        <w:t>time.</w:t>
      </w:r>
    </w:p>
    <w:p w14:paraId="3D6EF237" w14:textId="77777777" w:rsidR="004C297F" w:rsidRPr="00B91630" w:rsidRDefault="004C297F" w:rsidP="00851739"/>
    <w:p w14:paraId="51FD7FFE" w14:textId="77777777" w:rsidR="00E16994" w:rsidRDefault="00E16994" w:rsidP="00851739">
      <w:pPr>
        <w:spacing w:after="120" w:line="240" w:lineRule="auto"/>
      </w:pPr>
    </w:p>
    <w:p w14:paraId="6C498E00" w14:textId="200702B1" w:rsidR="009C2412" w:rsidRDefault="00FF462E" w:rsidP="0093728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EHCP Caseworker - </w:t>
      </w:r>
      <w:r w:rsidRPr="00D43335">
        <w:rPr>
          <w:b/>
          <w:sz w:val="28"/>
          <w:szCs w:val="28"/>
        </w:rPr>
        <w:t>Person Specification</w:t>
      </w:r>
    </w:p>
    <w:p w14:paraId="1DD1C8D3" w14:textId="77777777" w:rsidR="00937286" w:rsidRDefault="00937286" w:rsidP="00937286">
      <w:pPr>
        <w:rPr>
          <w:b/>
          <w:sz w:val="28"/>
          <w:szCs w:val="28"/>
        </w:rPr>
      </w:pPr>
    </w:p>
    <w:p w14:paraId="4B4E49F1" w14:textId="12AE2151" w:rsidR="00D43335" w:rsidRPr="00D5557C" w:rsidRDefault="00D43335" w:rsidP="00D43335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D5557C">
        <w:rPr>
          <w:rFonts w:cs="Arial"/>
          <w:b/>
          <w:spacing w:val="-2"/>
        </w:rPr>
        <w:t>Qualifications</w:t>
      </w:r>
      <w:r w:rsidR="0029615E">
        <w:rPr>
          <w:rFonts w:cs="Arial"/>
          <w:b/>
          <w:spacing w:val="-2"/>
        </w:rPr>
        <w:t xml:space="preserve"> (E = essential) </w:t>
      </w:r>
    </w:p>
    <w:p w14:paraId="43803D10" w14:textId="25DE76D7" w:rsidR="00443192" w:rsidRPr="00B95635" w:rsidRDefault="00443192" w:rsidP="00443192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>
        <w:rPr>
          <w:rFonts w:cs="Arial"/>
          <w:spacing w:val="-2"/>
        </w:rPr>
        <w:t xml:space="preserve">Literacy and </w:t>
      </w:r>
      <w:r w:rsidR="00937286">
        <w:rPr>
          <w:rFonts w:cs="Arial"/>
          <w:spacing w:val="-2"/>
        </w:rPr>
        <w:t>n</w:t>
      </w:r>
      <w:r>
        <w:rPr>
          <w:rFonts w:cs="Arial"/>
          <w:spacing w:val="-2"/>
        </w:rPr>
        <w:t>umeracy Level 2 qualification (E)</w:t>
      </w:r>
    </w:p>
    <w:p w14:paraId="6BB0A16E" w14:textId="7E7EFB26" w:rsidR="00443192" w:rsidRPr="00443192" w:rsidRDefault="00937286" w:rsidP="00443192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>
        <w:rPr>
          <w:rFonts w:cs="Arial"/>
          <w:spacing w:val="-2"/>
        </w:rPr>
        <w:t>Level 3 qualification in a relevant subject (e.g. Education, Health &amp; Social Care, Psychology etc.) (E)</w:t>
      </w:r>
    </w:p>
    <w:p w14:paraId="1C57C650" w14:textId="7D94D97D" w:rsidR="00D43335" w:rsidRDefault="00D43335" w:rsidP="00D43335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B95635">
        <w:rPr>
          <w:rFonts w:cs="Arial"/>
          <w:spacing w:val="-2"/>
        </w:rPr>
        <w:t>Evidence of continuing professional development</w:t>
      </w:r>
      <w:r w:rsidR="0029615E">
        <w:rPr>
          <w:rFonts w:cs="Arial"/>
          <w:spacing w:val="-2"/>
        </w:rPr>
        <w:t xml:space="preserve"> (E)</w:t>
      </w:r>
    </w:p>
    <w:p w14:paraId="70845185" w14:textId="03964AA7" w:rsidR="00937286" w:rsidRPr="00B95635" w:rsidRDefault="00937286" w:rsidP="00D43335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>
        <w:rPr>
          <w:rFonts w:cs="Arial"/>
          <w:spacing w:val="-2"/>
        </w:rPr>
        <w:t>Qualification in education (e.g. Award in Education &amp; Training) (Desirable)</w:t>
      </w:r>
    </w:p>
    <w:p w14:paraId="6E5FA26F" w14:textId="77777777" w:rsidR="00D43335" w:rsidRPr="00B95635" w:rsidRDefault="00D43335" w:rsidP="00D43335">
      <w:pPr>
        <w:tabs>
          <w:tab w:val="left" w:pos="-720"/>
        </w:tabs>
        <w:suppressAutoHyphens/>
        <w:rPr>
          <w:rFonts w:cs="Arial"/>
          <w:spacing w:val="-2"/>
        </w:rPr>
      </w:pPr>
    </w:p>
    <w:p w14:paraId="65E75F14" w14:textId="77777777" w:rsidR="00D43335" w:rsidRDefault="00D43335" w:rsidP="00D43335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D5557C">
        <w:rPr>
          <w:rFonts w:cs="Arial"/>
          <w:b/>
          <w:spacing w:val="-2"/>
        </w:rPr>
        <w:t>Knowledge/Experience</w:t>
      </w:r>
    </w:p>
    <w:p w14:paraId="78376BB0" w14:textId="692F13EE" w:rsidR="00D43335" w:rsidRPr="00B95635" w:rsidRDefault="00FF462E" w:rsidP="00D43335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cs="Arial"/>
          <w:b/>
          <w:spacing w:val="-2"/>
        </w:rPr>
      </w:pPr>
      <w:r>
        <w:rPr>
          <w:rFonts w:cs="Arial"/>
          <w:spacing w:val="-2"/>
        </w:rPr>
        <w:t>Successful</w:t>
      </w:r>
      <w:r w:rsidR="00D43335" w:rsidRPr="00B95635">
        <w:rPr>
          <w:rFonts w:eastAsia="Times New Roman" w:cs="Arial"/>
        </w:rPr>
        <w:t xml:space="preserve"> practice in supporting learners with special educational need</w:t>
      </w:r>
      <w:r w:rsidR="00937286">
        <w:rPr>
          <w:rFonts w:eastAsia="Times New Roman" w:cs="Arial"/>
        </w:rPr>
        <w:t>s.</w:t>
      </w:r>
    </w:p>
    <w:p w14:paraId="342D708F" w14:textId="5BB15015" w:rsidR="00937286" w:rsidRPr="00937286" w:rsidRDefault="00D43335" w:rsidP="00937286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Have relevant </w:t>
      </w:r>
      <w:r w:rsidR="00EA4958">
        <w:rPr>
          <w:rFonts w:cs="Arial"/>
        </w:rPr>
        <w:t>experience in a similar role</w:t>
      </w:r>
      <w:r w:rsidR="009C2412">
        <w:rPr>
          <w:rFonts w:cs="Arial"/>
        </w:rPr>
        <w:t xml:space="preserve"> </w:t>
      </w:r>
      <w:r w:rsidR="00FF462E">
        <w:rPr>
          <w:rFonts w:cs="Arial"/>
        </w:rPr>
        <w:t>leading EHCP reviews or</w:t>
      </w:r>
      <w:r w:rsidR="009C2412">
        <w:rPr>
          <w:rFonts w:cs="Arial"/>
        </w:rPr>
        <w:t xml:space="preserve"> supporting the creation of funding applications</w:t>
      </w:r>
      <w:r w:rsidRPr="00B95635">
        <w:rPr>
          <w:rFonts w:cs="Arial"/>
        </w:rPr>
        <w:t>.</w:t>
      </w:r>
    </w:p>
    <w:p w14:paraId="1089D687" w14:textId="77777777" w:rsidR="00FF462E" w:rsidRDefault="00FF462E" w:rsidP="00FF462E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 xml:space="preserve">Knowledge of </w:t>
      </w:r>
      <w:r>
        <w:rPr>
          <w:rFonts w:cs="Arial"/>
          <w:spacing w:val="-2"/>
        </w:rPr>
        <w:t>statutory EHCP processes.</w:t>
      </w:r>
    </w:p>
    <w:p w14:paraId="23FD9480" w14:textId="3D940779" w:rsidR="00FF462E" w:rsidRPr="00FF462E" w:rsidRDefault="00FF462E" w:rsidP="00FF462E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>
        <w:rPr>
          <w:rFonts w:cs="Arial"/>
          <w:spacing w:val="-2"/>
        </w:rPr>
        <w:t>Experience of supporting students to track progress over time and celebrate success towards outcomes.</w:t>
      </w:r>
    </w:p>
    <w:p w14:paraId="0B88C794" w14:textId="3BCFCF11" w:rsidR="00FF462E" w:rsidRDefault="00FF462E" w:rsidP="00D43335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Knowledge</w:t>
      </w:r>
      <w:r w:rsidR="00EA4958">
        <w:rPr>
          <w:rFonts w:cs="Arial"/>
        </w:rPr>
        <w:t xml:space="preserve"> of </w:t>
      </w:r>
      <w:r w:rsidR="0079410A">
        <w:rPr>
          <w:rFonts w:cs="Arial"/>
        </w:rPr>
        <w:t>inclusive practices in education</w:t>
      </w:r>
      <w:r w:rsidR="00937286">
        <w:rPr>
          <w:rFonts w:cs="Arial"/>
        </w:rPr>
        <w:t xml:space="preserve"> and the social model of disability. </w:t>
      </w:r>
    </w:p>
    <w:p w14:paraId="63B139CF" w14:textId="45C21F07" w:rsidR="00EA4958" w:rsidRDefault="00EA4958" w:rsidP="00D43335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Ability to work to deadlines</w:t>
      </w:r>
      <w:r w:rsidR="00FF462E">
        <w:rPr>
          <w:rFonts w:cs="Arial"/>
        </w:rPr>
        <w:t>.</w:t>
      </w:r>
    </w:p>
    <w:p w14:paraId="2103B708" w14:textId="249CB70C" w:rsidR="00EA4958" w:rsidRPr="00B95635" w:rsidRDefault="00EA4958" w:rsidP="00D43335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Experience of working with a wide range of learning disabilities</w:t>
      </w:r>
      <w:r w:rsidR="00301F69">
        <w:rPr>
          <w:rFonts w:cs="Arial"/>
        </w:rPr>
        <w:t xml:space="preserve">. </w:t>
      </w:r>
    </w:p>
    <w:p w14:paraId="269178E9" w14:textId="119E0B46" w:rsidR="00D43335" w:rsidRPr="00B95635" w:rsidRDefault="00D43335" w:rsidP="00D43335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B95635">
        <w:rPr>
          <w:rFonts w:cs="Arial"/>
          <w:spacing w:val="-2"/>
        </w:rPr>
        <w:t>Experience of effective team working and promoting effective relationships between staff and students</w:t>
      </w:r>
      <w:r w:rsidR="00944730">
        <w:rPr>
          <w:rFonts w:cs="Arial"/>
          <w:spacing w:val="-2"/>
        </w:rPr>
        <w:t>.</w:t>
      </w:r>
    </w:p>
    <w:p w14:paraId="35D855AB" w14:textId="13893409" w:rsidR="00D43335" w:rsidRPr="00D5557C" w:rsidRDefault="00D43335" w:rsidP="00D43335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Ability to develop supportive working relationships with key stakeholders</w:t>
      </w:r>
      <w:r w:rsidR="00944730">
        <w:rPr>
          <w:rFonts w:cs="Arial"/>
          <w:spacing w:val="-2"/>
        </w:rPr>
        <w:t>.</w:t>
      </w:r>
    </w:p>
    <w:p w14:paraId="12791230" w14:textId="7EAD77D2" w:rsidR="00D43335" w:rsidRPr="00D5557C" w:rsidRDefault="00D43335" w:rsidP="00D43335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 xml:space="preserve">Detailed understanding of </w:t>
      </w:r>
      <w:r w:rsidR="00FF462E">
        <w:rPr>
          <w:rFonts w:cs="Arial"/>
          <w:spacing w:val="-2"/>
        </w:rPr>
        <w:t>local and national challenges and incentives in SEND.</w:t>
      </w:r>
    </w:p>
    <w:p w14:paraId="3581255B" w14:textId="0064E0D3" w:rsidR="00D43335" w:rsidRDefault="00D43335" w:rsidP="00D43335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 xml:space="preserve">Knowledge of </w:t>
      </w:r>
      <w:r w:rsidR="00944730">
        <w:rPr>
          <w:rFonts w:cs="Arial"/>
          <w:spacing w:val="-2"/>
        </w:rPr>
        <w:t xml:space="preserve">good </w:t>
      </w:r>
      <w:r w:rsidRPr="00D5557C">
        <w:rPr>
          <w:rFonts w:cs="Arial"/>
          <w:spacing w:val="-2"/>
        </w:rPr>
        <w:t xml:space="preserve">safeguarding </w:t>
      </w:r>
      <w:r w:rsidR="00944730">
        <w:rPr>
          <w:rFonts w:cs="Arial"/>
          <w:spacing w:val="-2"/>
        </w:rPr>
        <w:t>practice and experience of implementing safeguarding practices</w:t>
      </w:r>
      <w:r w:rsidR="007B381F">
        <w:rPr>
          <w:rFonts w:cs="Arial"/>
          <w:spacing w:val="-2"/>
        </w:rPr>
        <w:t>.</w:t>
      </w:r>
    </w:p>
    <w:p w14:paraId="3682DB51" w14:textId="3EF84753" w:rsidR="00D43335" w:rsidRPr="00D5557C" w:rsidRDefault="00D43335" w:rsidP="00D43335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 xml:space="preserve">Knowledge of </w:t>
      </w:r>
      <w:r w:rsidR="00944730">
        <w:rPr>
          <w:rFonts w:cs="Arial"/>
          <w:spacing w:val="-2"/>
        </w:rPr>
        <w:t xml:space="preserve">the Equality Act </w:t>
      </w:r>
      <w:r w:rsidR="007B381F">
        <w:rPr>
          <w:rFonts w:cs="Arial"/>
          <w:spacing w:val="-2"/>
        </w:rPr>
        <w:t>(</w:t>
      </w:r>
      <w:r w:rsidR="00944730">
        <w:rPr>
          <w:rFonts w:cs="Arial"/>
          <w:spacing w:val="-2"/>
        </w:rPr>
        <w:t>2010</w:t>
      </w:r>
      <w:r w:rsidR="007B381F">
        <w:rPr>
          <w:rFonts w:cs="Arial"/>
          <w:spacing w:val="-2"/>
        </w:rPr>
        <w:t>)</w:t>
      </w:r>
      <w:r w:rsidR="00944730">
        <w:rPr>
          <w:rFonts w:cs="Arial"/>
          <w:spacing w:val="-2"/>
        </w:rPr>
        <w:t xml:space="preserve"> and reasonable adjustments in an education setting</w:t>
      </w:r>
      <w:r w:rsidR="000D437A">
        <w:rPr>
          <w:rFonts w:cs="Arial"/>
          <w:spacing w:val="-2"/>
        </w:rPr>
        <w:t xml:space="preserve">. </w:t>
      </w:r>
    </w:p>
    <w:p w14:paraId="5524824C" w14:textId="77777777" w:rsidR="00D43335" w:rsidRDefault="00D43335" w:rsidP="00D43335">
      <w:pPr>
        <w:tabs>
          <w:tab w:val="left" w:pos="-720"/>
        </w:tabs>
        <w:suppressAutoHyphens/>
        <w:rPr>
          <w:rFonts w:cs="Arial"/>
          <w:spacing w:val="-2"/>
        </w:rPr>
      </w:pPr>
    </w:p>
    <w:p w14:paraId="74A78F93" w14:textId="77777777" w:rsidR="00D43335" w:rsidRPr="00D5557C" w:rsidRDefault="00D43335" w:rsidP="00D43335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D5557C">
        <w:rPr>
          <w:rFonts w:cs="Arial"/>
          <w:b/>
          <w:spacing w:val="-2"/>
        </w:rPr>
        <w:t>Skills/Attributes</w:t>
      </w:r>
    </w:p>
    <w:p w14:paraId="3C3F6849" w14:textId="72B74C1E" w:rsidR="000D437A" w:rsidRDefault="000D437A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>
        <w:rPr>
          <w:rFonts w:cs="Arial"/>
          <w:spacing w:val="-2"/>
        </w:rPr>
        <w:t>Kindness and extensive knowledge on person centred practice</w:t>
      </w:r>
      <w:r w:rsidR="007B381F">
        <w:rPr>
          <w:rFonts w:cs="Arial"/>
          <w:spacing w:val="-2"/>
        </w:rPr>
        <w:t>.</w:t>
      </w:r>
    </w:p>
    <w:p w14:paraId="63DFBD9F" w14:textId="72243BE8" w:rsidR="00FF462E" w:rsidRDefault="00FF462E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>
        <w:rPr>
          <w:rFonts w:cs="Arial"/>
          <w:spacing w:val="-2"/>
        </w:rPr>
        <w:t>Ability to lead meetings and facilitate effective conversations to ensure everyone’s voice is heard.</w:t>
      </w:r>
    </w:p>
    <w:p w14:paraId="0C3D6760" w14:textId="05635E6B" w:rsidR="00937286" w:rsidRDefault="00937286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>
        <w:rPr>
          <w:rFonts w:cs="Arial"/>
          <w:spacing w:val="-2"/>
        </w:rPr>
        <w:t xml:space="preserve">Strong mediation skills and ability to professionally resolve conflicts. </w:t>
      </w:r>
    </w:p>
    <w:p w14:paraId="5B3BDECE" w14:textId="55D52241" w:rsidR="00D43335" w:rsidRPr="00D5557C" w:rsidRDefault="00D43335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Leadership and inter-personal skills</w:t>
      </w:r>
      <w:r w:rsidR="007B381F">
        <w:rPr>
          <w:rFonts w:cs="Arial"/>
          <w:spacing w:val="-2"/>
        </w:rPr>
        <w:t>.</w:t>
      </w:r>
    </w:p>
    <w:p w14:paraId="22DF6DF6" w14:textId="7CF00285" w:rsidR="00D43335" w:rsidRPr="00D5557C" w:rsidRDefault="00D43335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Ability to manage and resolve a range of situations in the best interests of the students</w:t>
      </w:r>
      <w:r w:rsidR="007B381F">
        <w:rPr>
          <w:rFonts w:cs="Arial"/>
          <w:spacing w:val="-2"/>
        </w:rPr>
        <w:t>.</w:t>
      </w:r>
    </w:p>
    <w:p w14:paraId="708A4A22" w14:textId="1E9DB09D" w:rsidR="00D43335" w:rsidRPr="00D5557C" w:rsidRDefault="00D43335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Ability to contribute to the whole College experience</w:t>
      </w:r>
      <w:r w:rsidR="007B381F">
        <w:rPr>
          <w:rFonts w:cs="Arial"/>
          <w:spacing w:val="-2"/>
        </w:rPr>
        <w:t>.</w:t>
      </w:r>
    </w:p>
    <w:p w14:paraId="044AFD68" w14:textId="228D3A19" w:rsidR="00D43335" w:rsidRPr="00D5557C" w:rsidRDefault="00D43335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Effective communicator</w:t>
      </w:r>
      <w:r w:rsidR="007B381F">
        <w:rPr>
          <w:rFonts w:cs="Arial"/>
          <w:spacing w:val="-2"/>
        </w:rPr>
        <w:t>.</w:t>
      </w:r>
    </w:p>
    <w:p w14:paraId="4BE8266B" w14:textId="1EFA9A5D" w:rsidR="00D43335" w:rsidRPr="00D5557C" w:rsidRDefault="00D43335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Flexible approach</w:t>
      </w:r>
      <w:r w:rsidR="007B381F">
        <w:rPr>
          <w:rFonts w:cs="Arial"/>
          <w:spacing w:val="-2"/>
        </w:rPr>
        <w:t>.</w:t>
      </w:r>
    </w:p>
    <w:p w14:paraId="2416B415" w14:textId="0F00ADFE" w:rsidR="00D43335" w:rsidRPr="00D5557C" w:rsidRDefault="00D43335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Logical approach to problem solving</w:t>
      </w:r>
      <w:r w:rsidR="007B381F">
        <w:rPr>
          <w:rFonts w:cs="Arial"/>
          <w:spacing w:val="-2"/>
        </w:rPr>
        <w:t>.</w:t>
      </w:r>
    </w:p>
    <w:p w14:paraId="160761F9" w14:textId="281F9256" w:rsidR="00D43335" w:rsidRPr="00D5557C" w:rsidRDefault="00D43335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Excellent IT, information management and reporting skills</w:t>
      </w:r>
      <w:r w:rsidR="007B381F">
        <w:rPr>
          <w:rFonts w:cs="Arial"/>
          <w:spacing w:val="-2"/>
        </w:rPr>
        <w:t>.</w:t>
      </w:r>
    </w:p>
    <w:p w14:paraId="344646DA" w14:textId="77777777" w:rsidR="00D43335" w:rsidRPr="00D5557C" w:rsidRDefault="00D43335" w:rsidP="00D43335">
      <w:pPr>
        <w:tabs>
          <w:tab w:val="left" w:pos="-720"/>
        </w:tabs>
        <w:suppressAutoHyphens/>
        <w:rPr>
          <w:rFonts w:cs="Arial"/>
          <w:spacing w:val="-2"/>
        </w:rPr>
      </w:pPr>
    </w:p>
    <w:p w14:paraId="0718F848" w14:textId="77777777" w:rsidR="00D43335" w:rsidRPr="00D5557C" w:rsidRDefault="00D43335" w:rsidP="00D43335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D5557C">
        <w:rPr>
          <w:rFonts w:cs="Arial"/>
          <w:b/>
          <w:spacing w:val="-2"/>
        </w:rPr>
        <w:t>Additional Requirements</w:t>
      </w:r>
    </w:p>
    <w:p w14:paraId="63F9A8E3" w14:textId="7A7186BC" w:rsidR="00D43335" w:rsidRPr="00D5557C" w:rsidRDefault="00D43335" w:rsidP="00D43335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Willingness to work flexible hours</w:t>
      </w:r>
      <w:r w:rsidR="00DF50F9">
        <w:rPr>
          <w:rFonts w:cs="Arial"/>
          <w:spacing w:val="-2"/>
        </w:rPr>
        <w:t xml:space="preserve"> – we may need to meet students and </w:t>
      </w:r>
      <w:r w:rsidR="003A6244">
        <w:rPr>
          <w:rFonts w:cs="Arial"/>
          <w:spacing w:val="-2"/>
        </w:rPr>
        <w:t>apprentices</w:t>
      </w:r>
      <w:r w:rsidR="00DF50F9">
        <w:rPr>
          <w:rFonts w:cs="Arial"/>
          <w:spacing w:val="-2"/>
        </w:rPr>
        <w:t xml:space="preserve"> </w:t>
      </w:r>
      <w:r w:rsidR="003A6244">
        <w:rPr>
          <w:rFonts w:cs="Arial"/>
          <w:spacing w:val="-2"/>
        </w:rPr>
        <w:t xml:space="preserve">outside their usual work/ student hours. </w:t>
      </w:r>
    </w:p>
    <w:p w14:paraId="1AD1F0F9" w14:textId="77777777" w:rsidR="00D43335" w:rsidRPr="00D5557C" w:rsidRDefault="00D43335" w:rsidP="00D43335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03163C07" w14:textId="77777777" w:rsidR="00D43335" w:rsidRPr="00D5557C" w:rsidRDefault="00D43335" w:rsidP="00D43335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D5557C">
        <w:rPr>
          <w:rFonts w:cs="Arial"/>
          <w:b/>
          <w:spacing w:val="-2"/>
        </w:rPr>
        <w:lastRenderedPageBreak/>
        <w:t>Post Information</w:t>
      </w:r>
    </w:p>
    <w:p w14:paraId="4A2C9214" w14:textId="4E6479DE" w:rsidR="00CF1CD1" w:rsidRDefault="00D43335" w:rsidP="005E0371">
      <w:pPr>
        <w:pStyle w:val="ListParagraph"/>
        <w:numPr>
          <w:ilvl w:val="0"/>
          <w:numId w:val="4"/>
        </w:numPr>
        <w:spacing w:after="0" w:line="240" w:lineRule="auto"/>
      </w:pPr>
      <w:r w:rsidRPr="00D5557C">
        <w:t xml:space="preserve">Reports to Head of </w:t>
      </w:r>
      <w:r w:rsidR="007B381F">
        <w:t>Inclusion</w:t>
      </w:r>
    </w:p>
    <w:p w14:paraId="07099B88" w14:textId="37A8E4A0" w:rsidR="00D43335" w:rsidRPr="005E0371" w:rsidRDefault="00CF1CD1" w:rsidP="005E0371">
      <w:pPr>
        <w:pStyle w:val="ListParagraph"/>
        <w:numPr>
          <w:ilvl w:val="0"/>
          <w:numId w:val="4"/>
        </w:numPr>
        <w:spacing w:after="0" w:line="240" w:lineRule="auto"/>
      </w:pPr>
      <w:r w:rsidRPr="005E0371">
        <w:t xml:space="preserve">Salary - </w:t>
      </w:r>
      <w:r w:rsidR="007507FC" w:rsidRPr="005E0371">
        <w:t xml:space="preserve"> </w:t>
      </w:r>
      <w:r w:rsidR="00D43335" w:rsidRPr="005E0371">
        <w:t xml:space="preserve"> </w:t>
      </w:r>
      <w:r w:rsidRPr="005E0371">
        <w:t>£</w:t>
      </w:r>
      <w:r w:rsidR="00FF462E">
        <w:t>2</w:t>
      </w:r>
      <w:r w:rsidR="00B50613">
        <w:t>7</w:t>
      </w:r>
      <w:r w:rsidR="00FF462E">
        <w:t>,</w:t>
      </w:r>
      <w:r w:rsidR="00B50613">
        <w:t>59</w:t>
      </w:r>
      <w:r w:rsidR="00FF462E">
        <w:t>7</w:t>
      </w:r>
      <w:r w:rsidRPr="005E0371">
        <w:t xml:space="preserve"> - £</w:t>
      </w:r>
      <w:r w:rsidR="00FF462E">
        <w:t>2</w:t>
      </w:r>
      <w:r w:rsidR="00B50613">
        <w:t>9</w:t>
      </w:r>
      <w:r w:rsidR="00FF462E">
        <w:t>,</w:t>
      </w:r>
      <w:r w:rsidR="00B50613">
        <w:t>220</w:t>
      </w:r>
      <w:r w:rsidRPr="005E0371">
        <w:t xml:space="preserve">.  </w:t>
      </w:r>
      <w:r w:rsidR="002E4D2B" w:rsidRPr="005E0371">
        <w:t>Salary is dependent</w:t>
      </w:r>
      <w:r w:rsidRPr="005E0371">
        <w:t xml:space="preserve"> </w:t>
      </w:r>
      <w:r w:rsidR="002E4D2B" w:rsidRPr="005E0371">
        <w:t>up</w:t>
      </w:r>
      <w:r w:rsidRPr="005E0371">
        <w:t>on Skills and Experience.</w:t>
      </w:r>
    </w:p>
    <w:p w14:paraId="245DE42A" w14:textId="77777777" w:rsidR="00D43335" w:rsidRPr="00D5557C" w:rsidRDefault="00D43335" w:rsidP="005E0371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jc w:val="both"/>
        <w:rPr>
          <w:rFonts w:cs="Arial"/>
          <w:spacing w:val="-2"/>
        </w:rPr>
      </w:pPr>
      <w:r w:rsidRPr="00D5557C">
        <w:rPr>
          <w:rFonts w:cs="Arial"/>
          <w:spacing w:val="-2"/>
        </w:rPr>
        <w:t>The post holder will undertake all duties and responsibilities in compliance with regulatory, legislative and college procedural requirements.</w:t>
      </w:r>
    </w:p>
    <w:p w14:paraId="4106D5FE" w14:textId="77777777" w:rsidR="00D43335" w:rsidRDefault="00D43335" w:rsidP="00D43335"/>
    <w:p w14:paraId="3E4C5258" w14:textId="0A914683" w:rsidR="00E16994" w:rsidRPr="00D5557C" w:rsidRDefault="00E16994" w:rsidP="00E16994">
      <w:p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The College</w:t>
      </w:r>
      <w:r w:rsidR="007507FC">
        <w:rPr>
          <w:rFonts w:cs="Arial"/>
          <w:spacing w:val="-2"/>
        </w:rPr>
        <w:t xml:space="preserve"> is an inclusive employer. We w</w:t>
      </w:r>
      <w:r>
        <w:rPr>
          <w:rFonts w:cs="Arial"/>
          <w:spacing w:val="-2"/>
        </w:rPr>
        <w:t>ill endeavour to make any necessary reasonable adjustments to the job</w:t>
      </w:r>
      <w:r w:rsidR="007507FC">
        <w:rPr>
          <w:rFonts w:cs="Arial"/>
          <w:spacing w:val="-2"/>
        </w:rPr>
        <w:t xml:space="preserve">, </w:t>
      </w:r>
      <w:r>
        <w:rPr>
          <w:rFonts w:cs="Arial"/>
          <w:spacing w:val="-2"/>
        </w:rPr>
        <w:t xml:space="preserve">the working </w:t>
      </w:r>
      <w:r w:rsidR="0045360E">
        <w:rPr>
          <w:rFonts w:cs="Arial"/>
          <w:spacing w:val="-2"/>
        </w:rPr>
        <w:t>environment,</w:t>
      </w:r>
      <w:r w:rsidR="007507FC">
        <w:rPr>
          <w:rFonts w:cs="Arial"/>
          <w:spacing w:val="-2"/>
        </w:rPr>
        <w:t xml:space="preserve"> and </w:t>
      </w:r>
      <w:r w:rsidR="007964C3">
        <w:rPr>
          <w:rFonts w:cs="Arial"/>
          <w:spacing w:val="-2"/>
        </w:rPr>
        <w:t>our</w:t>
      </w:r>
      <w:r w:rsidR="007507FC">
        <w:rPr>
          <w:rFonts w:cs="Arial"/>
          <w:spacing w:val="-2"/>
        </w:rPr>
        <w:t xml:space="preserve"> practices</w:t>
      </w:r>
      <w:r>
        <w:rPr>
          <w:rFonts w:cs="Arial"/>
          <w:spacing w:val="-2"/>
        </w:rPr>
        <w:t xml:space="preserve"> to enable employment opportunities for disabled applicants</w:t>
      </w:r>
      <w:r w:rsidR="003A2B50">
        <w:rPr>
          <w:rFonts w:cs="Arial"/>
          <w:spacing w:val="-2"/>
        </w:rPr>
        <w:t xml:space="preserve">. </w:t>
      </w:r>
    </w:p>
    <w:p w14:paraId="10FFCCB1" w14:textId="77777777" w:rsidR="00E16994" w:rsidRPr="00D5557C" w:rsidRDefault="00E16994" w:rsidP="00D43335"/>
    <w:p w14:paraId="405C6A28" w14:textId="77777777" w:rsidR="00D43335" w:rsidRPr="00D5557C" w:rsidRDefault="00D43335" w:rsidP="00D43335"/>
    <w:p w14:paraId="346161CA" w14:textId="77777777" w:rsidR="00D43335" w:rsidRDefault="00D43335" w:rsidP="00851739">
      <w:pPr>
        <w:spacing w:after="120" w:line="240" w:lineRule="auto"/>
      </w:pPr>
    </w:p>
    <w:p w14:paraId="16F15362" w14:textId="77777777" w:rsidR="00D43335" w:rsidRPr="00B91630" w:rsidRDefault="00D43335" w:rsidP="00851739">
      <w:pPr>
        <w:spacing w:after="120" w:line="240" w:lineRule="auto"/>
      </w:pPr>
    </w:p>
    <w:sectPr w:rsidR="00D43335" w:rsidRPr="00B9163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160AD" w14:textId="77777777" w:rsidR="0057608B" w:rsidRDefault="0057608B" w:rsidP="0057608B">
      <w:pPr>
        <w:spacing w:after="0" w:line="240" w:lineRule="auto"/>
      </w:pPr>
      <w:r>
        <w:separator/>
      </w:r>
    </w:p>
  </w:endnote>
  <w:endnote w:type="continuationSeparator" w:id="0">
    <w:p w14:paraId="624444C5" w14:textId="77777777" w:rsidR="0057608B" w:rsidRDefault="0057608B" w:rsidP="0057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103B9" w14:textId="77777777" w:rsidR="0057608B" w:rsidRDefault="0057608B" w:rsidP="0057608B">
      <w:pPr>
        <w:spacing w:after="0" w:line="240" w:lineRule="auto"/>
      </w:pPr>
      <w:r>
        <w:separator/>
      </w:r>
    </w:p>
  </w:footnote>
  <w:footnote w:type="continuationSeparator" w:id="0">
    <w:p w14:paraId="5090917C" w14:textId="77777777" w:rsidR="0057608B" w:rsidRDefault="0057608B" w:rsidP="00576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11389" w14:textId="1DBB4748" w:rsidR="009C2412" w:rsidRDefault="009C2412">
    <w:pPr>
      <w:pStyle w:val="Header"/>
    </w:pPr>
    <w:r w:rsidRPr="00EE1658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4AA4DF4" wp14:editId="3DD612AC">
          <wp:simplePos x="0" y="0"/>
          <wp:positionH relativeFrom="column">
            <wp:posOffset>4905604</wp:posOffset>
          </wp:positionH>
          <wp:positionV relativeFrom="paragraph">
            <wp:posOffset>-237897</wp:posOffset>
          </wp:positionV>
          <wp:extent cx="1450975" cy="870585"/>
          <wp:effectExtent l="0" t="0" r="0" b="5715"/>
          <wp:wrapNone/>
          <wp:docPr id="1" name="Picture 1" descr="C:\Documents and Settings\kerry.scott\My Documents\My Pictures\Adobe\Other Photos\3774865765\RiversideCollegeCheshi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ocuments and Settings\kerry.scott\My Documents\My Pictures\Adobe\Other Photos\3774865765\RiversideCollegeCheshi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1" t="16248" r="7001" b="21246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870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E69FD"/>
    <w:multiLevelType w:val="hybridMultilevel"/>
    <w:tmpl w:val="BB9CE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D1973"/>
    <w:multiLevelType w:val="hybridMultilevel"/>
    <w:tmpl w:val="646CE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E6948"/>
    <w:multiLevelType w:val="hybridMultilevel"/>
    <w:tmpl w:val="79344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" w15:restartNumberingAfterBreak="0">
    <w:nsid w:val="6CEB4EA1"/>
    <w:multiLevelType w:val="hybridMultilevel"/>
    <w:tmpl w:val="89225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9517F"/>
    <w:multiLevelType w:val="hybridMultilevel"/>
    <w:tmpl w:val="7E44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D1029"/>
    <w:multiLevelType w:val="hybridMultilevel"/>
    <w:tmpl w:val="B756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33843"/>
    <w:multiLevelType w:val="hybridMultilevel"/>
    <w:tmpl w:val="817AB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645512">
    <w:abstractNumId w:val="3"/>
  </w:num>
  <w:num w:numId="2" w16cid:durableId="71122482">
    <w:abstractNumId w:val="2"/>
  </w:num>
  <w:num w:numId="3" w16cid:durableId="1332832927">
    <w:abstractNumId w:val="5"/>
  </w:num>
  <w:num w:numId="4" w16cid:durableId="22823903">
    <w:abstractNumId w:val="9"/>
  </w:num>
  <w:num w:numId="5" w16cid:durableId="106313018">
    <w:abstractNumId w:val="0"/>
  </w:num>
  <w:num w:numId="6" w16cid:durableId="782845939">
    <w:abstractNumId w:val="4"/>
  </w:num>
  <w:num w:numId="7" w16cid:durableId="1418093885">
    <w:abstractNumId w:val="7"/>
  </w:num>
  <w:num w:numId="8" w16cid:durableId="1562211880">
    <w:abstractNumId w:val="1"/>
  </w:num>
  <w:num w:numId="9" w16cid:durableId="1872835396">
    <w:abstractNumId w:val="6"/>
  </w:num>
  <w:num w:numId="10" w16cid:durableId="5296900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39"/>
    <w:rsid w:val="00011F8F"/>
    <w:rsid w:val="0002283B"/>
    <w:rsid w:val="00072C18"/>
    <w:rsid w:val="000A3902"/>
    <w:rsid w:val="000B4C0B"/>
    <w:rsid w:val="000D3F55"/>
    <w:rsid w:val="000D437A"/>
    <w:rsid w:val="000F67EE"/>
    <w:rsid w:val="0010769E"/>
    <w:rsid w:val="00112959"/>
    <w:rsid w:val="0011760C"/>
    <w:rsid w:val="00127B01"/>
    <w:rsid w:val="001D7090"/>
    <w:rsid w:val="0020683E"/>
    <w:rsid w:val="00217469"/>
    <w:rsid w:val="0029615E"/>
    <w:rsid w:val="002C29FE"/>
    <w:rsid w:val="002E4D2B"/>
    <w:rsid w:val="002F0C33"/>
    <w:rsid w:val="002F6168"/>
    <w:rsid w:val="00301F69"/>
    <w:rsid w:val="003A2B50"/>
    <w:rsid w:val="003A6244"/>
    <w:rsid w:val="003C1976"/>
    <w:rsid w:val="00443192"/>
    <w:rsid w:val="00447930"/>
    <w:rsid w:val="0045360E"/>
    <w:rsid w:val="00466939"/>
    <w:rsid w:val="004731A1"/>
    <w:rsid w:val="004C297F"/>
    <w:rsid w:val="004D7E30"/>
    <w:rsid w:val="005574EA"/>
    <w:rsid w:val="0057608B"/>
    <w:rsid w:val="005C4B84"/>
    <w:rsid w:val="005E0371"/>
    <w:rsid w:val="00602B57"/>
    <w:rsid w:val="006B39CD"/>
    <w:rsid w:val="007507FC"/>
    <w:rsid w:val="007921EA"/>
    <w:rsid w:val="0079410A"/>
    <w:rsid w:val="007964C3"/>
    <w:rsid w:val="00796C6A"/>
    <w:rsid w:val="007B381F"/>
    <w:rsid w:val="007F5DBD"/>
    <w:rsid w:val="00851739"/>
    <w:rsid w:val="00882596"/>
    <w:rsid w:val="008E01A7"/>
    <w:rsid w:val="00937286"/>
    <w:rsid w:val="00944730"/>
    <w:rsid w:val="009831D6"/>
    <w:rsid w:val="009C2412"/>
    <w:rsid w:val="00A109DB"/>
    <w:rsid w:val="00A5203F"/>
    <w:rsid w:val="00B50613"/>
    <w:rsid w:val="00B61AA3"/>
    <w:rsid w:val="00B65610"/>
    <w:rsid w:val="00B679C1"/>
    <w:rsid w:val="00B91630"/>
    <w:rsid w:val="00B94A2C"/>
    <w:rsid w:val="00BA780C"/>
    <w:rsid w:val="00BB60FB"/>
    <w:rsid w:val="00BF2F06"/>
    <w:rsid w:val="00C02096"/>
    <w:rsid w:val="00C129F5"/>
    <w:rsid w:val="00C460DC"/>
    <w:rsid w:val="00CC2A43"/>
    <w:rsid w:val="00CF1CD1"/>
    <w:rsid w:val="00D32811"/>
    <w:rsid w:val="00D43335"/>
    <w:rsid w:val="00D65ABE"/>
    <w:rsid w:val="00D83DA3"/>
    <w:rsid w:val="00D92B30"/>
    <w:rsid w:val="00DA1B41"/>
    <w:rsid w:val="00DF1E77"/>
    <w:rsid w:val="00DF50F9"/>
    <w:rsid w:val="00E05E16"/>
    <w:rsid w:val="00E16994"/>
    <w:rsid w:val="00E8526C"/>
    <w:rsid w:val="00EA4364"/>
    <w:rsid w:val="00EA4958"/>
    <w:rsid w:val="00F325A0"/>
    <w:rsid w:val="00F45051"/>
    <w:rsid w:val="00F55995"/>
    <w:rsid w:val="00F72BBD"/>
    <w:rsid w:val="00F86DA0"/>
    <w:rsid w:val="00FC42A3"/>
    <w:rsid w:val="00FC4534"/>
    <w:rsid w:val="00FF462E"/>
    <w:rsid w:val="03EC34C0"/>
    <w:rsid w:val="043FA3FF"/>
    <w:rsid w:val="07CB5579"/>
    <w:rsid w:val="0BA210FE"/>
    <w:rsid w:val="201FA5C7"/>
    <w:rsid w:val="2C561B61"/>
    <w:rsid w:val="43F3A944"/>
    <w:rsid w:val="4F4FB14F"/>
    <w:rsid w:val="52D2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E5FDE97"/>
  <w15:chartTrackingRefBased/>
  <w15:docId w15:val="{AEED9FD5-BD9C-4E0E-8867-63F54FF1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2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9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7921EA"/>
  </w:style>
  <w:style w:type="character" w:customStyle="1" w:styleId="eop">
    <w:name w:val="eop"/>
    <w:basedOn w:val="DefaultParagraphFont"/>
    <w:rsid w:val="007921EA"/>
  </w:style>
  <w:style w:type="paragraph" w:styleId="Header">
    <w:name w:val="header"/>
    <w:basedOn w:val="Normal"/>
    <w:link w:val="HeaderChar"/>
    <w:uiPriority w:val="99"/>
    <w:unhideWhenUsed/>
    <w:rsid w:val="009C2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412"/>
  </w:style>
  <w:style w:type="paragraph" w:styleId="Footer">
    <w:name w:val="footer"/>
    <w:basedOn w:val="Normal"/>
    <w:link w:val="FooterChar"/>
    <w:uiPriority w:val="99"/>
    <w:unhideWhenUsed/>
    <w:rsid w:val="009C2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6A6280ED537469561B8C7070B1A1C" ma:contentTypeVersion="15" ma:contentTypeDescription="Create a new document." ma:contentTypeScope="" ma:versionID="042e87b51543e1a5daddac8233078888">
  <xsd:schema xmlns:xsd="http://www.w3.org/2001/XMLSchema" xmlns:xs="http://www.w3.org/2001/XMLSchema" xmlns:p="http://schemas.microsoft.com/office/2006/metadata/properties" xmlns:ns2="4b93d193-0880-4e19-9174-ca0d3cbdd2f5" xmlns:ns3="3461ab8d-39bf-476b-bbcf-7b05209d4439" targetNamespace="http://schemas.microsoft.com/office/2006/metadata/properties" ma:root="true" ma:fieldsID="401e438fc5d5f27a8b76230ce008863e" ns2:_="" ns3:_="">
    <xsd:import namespace="4b93d193-0880-4e19-9174-ca0d3cbdd2f5"/>
    <xsd:import namespace="3461ab8d-39bf-476b-bbcf-7b05209d4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3d193-0880-4e19-9174-ca0d3cbdd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22f121-26b6-43ce-9600-9d53f47ea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1ab8d-39bf-476b-bbcf-7b05209d4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401236-490d-4851-8793-8ee33c522027}" ma:internalName="TaxCatchAll" ma:showField="CatchAllData" ma:web="3461ab8d-39bf-476b-bbcf-7b05209d4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61ab8d-39bf-476b-bbcf-7b05209d4439" xsi:nil="true"/>
    <lcf76f155ced4ddcb4097134ff3c332f xmlns="4b93d193-0880-4e19-9174-ca0d3cbdd2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58784-96B6-43BC-B3A3-477488FD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3d193-0880-4e19-9174-ca0d3cbdd2f5"/>
    <ds:schemaRef ds:uri="3461ab8d-39bf-476b-bbcf-7b05209d4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C19B5C-1B43-4B05-8A08-D919E601B6E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d289c97-c8f5-4fa1-b960-6809d5f596a6"/>
    <ds:schemaRef ds:uri="http://www.w3.org/XML/1998/namespace"/>
    <ds:schemaRef ds:uri="http://purl.org/dc/dcmitype/"/>
    <ds:schemaRef ds:uri="http://schemas.openxmlformats.org/package/2006/metadata/core-properties"/>
    <ds:schemaRef ds:uri="648f9881-9dc7-4ee6-9ed6-0322a5b4b8f3"/>
    <ds:schemaRef ds:uri="3461ab8d-39bf-476b-bbcf-7b05209d4439"/>
    <ds:schemaRef ds:uri="4b93d193-0880-4e19-9174-ca0d3cbdd2f5"/>
  </ds:schemaRefs>
</ds:datastoreItem>
</file>

<file path=customXml/itemProps3.xml><?xml version="1.0" encoding="utf-8"?>
<ds:datastoreItem xmlns:ds="http://schemas.openxmlformats.org/officeDocument/2006/customXml" ds:itemID="{4848FF69-229A-4CC9-B073-8142DFD5A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754</Words>
  <Characters>4300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James</dc:creator>
  <cp:keywords/>
  <dc:description/>
  <cp:lastModifiedBy>Scott, Kerry</cp:lastModifiedBy>
  <cp:revision>2</cp:revision>
  <cp:lastPrinted>2024-09-03T12:26:00Z</cp:lastPrinted>
  <dcterms:created xsi:type="dcterms:W3CDTF">2024-10-07T16:01:00Z</dcterms:created>
  <dcterms:modified xsi:type="dcterms:W3CDTF">2024-10-07T16:01:00Z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0x0101003E06A6280ED537469561B8C7070B1A1C</vt:lpwstr>
  </property>
  <property fmtid="{D5CDD505-2E9C-101B-9397-08002B2CF9AE}" pid="3" name="MediaServiceImageTags">
    <vt:lpwstr/>
  </property>
</Properties>
</file>