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62C" w:rsidRDefault="00BD4177" w:rsidP="00BD4177">
      <w:pPr>
        <w:pStyle w:val="Heading5"/>
        <w:jc w:val="center"/>
      </w:pPr>
      <w:r>
        <w:rPr>
          <w:noProof/>
        </w:rPr>
        <w:drawing>
          <wp:inline distT="0" distB="0" distL="0" distR="0" wp14:anchorId="1EFADA63" wp14:editId="1898B7EC">
            <wp:extent cx="3535680" cy="35966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 Grou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35680" cy="359664"/>
                    </a:xfrm>
                    <a:prstGeom prst="rect">
                      <a:avLst/>
                    </a:prstGeom>
                  </pic:spPr>
                </pic:pic>
              </a:graphicData>
            </a:graphic>
          </wp:inline>
        </w:drawing>
      </w:r>
      <w:r w:rsidR="0047750C">
        <w:rPr>
          <w:noProof/>
        </w:rPr>
        <mc:AlternateContent>
          <mc:Choice Requires="wps">
            <w:drawing>
              <wp:anchor distT="0" distB="0" distL="114300" distR="114300" simplePos="0" relativeHeight="251657728" behindDoc="0" locked="0" layoutInCell="0" allowOverlap="1" wp14:anchorId="55E6ADAF" wp14:editId="5E6F867A">
                <wp:simplePos x="0" y="0"/>
                <wp:positionH relativeFrom="column">
                  <wp:posOffset>4954905</wp:posOffset>
                </wp:positionH>
                <wp:positionV relativeFrom="paragraph">
                  <wp:posOffset>-426085</wp:posOffset>
                </wp:positionV>
                <wp:extent cx="1201420" cy="104394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1420" cy="1043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94F" w:rsidRDefault="009B39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E6ADAF" id="_x0000_t202" coordsize="21600,21600" o:spt="202" path="m,l,21600r21600,l21600,xe">
                <v:stroke joinstyle="miter"/>
                <v:path gradientshapeok="t" o:connecttype="rect"/>
              </v:shapetype>
              <v:shape id="Text Box 4" o:spid="_x0000_s1026" type="#_x0000_t202" style="position:absolute;left:0;text-align:left;margin-left:390.15pt;margin-top:-33.55pt;width:94.6pt;height:8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" o:allowincell="f" stroked="f">
                <v:textbox>
                  <w:txbxContent>
                    <w:p w:rsidR="009B394F" w:rsidRDefault="009B394F"/>
                  </w:txbxContent>
                </v:textbox>
              </v:shape>
            </w:pict>
          </mc:Fallback>
        </mc:AlternateContent>
      </w:r>
    </w:p>
    <w:p w:rsidR="00A3262C" w:rsidRDefault="00A3262C">
      <w:pPr>
        <w:pStyle w:val="Heading4"/>
        <w:rPr>
          <w:sz w:val="32"/>
        </w:rPr>
      </w:pPr>
    </w:p>
    <w:p w:rsidR="00A3262C" w:rsidRDefault="00A3262C">
      <w:pPr>
        <w:pStyle w:val="Heading4"/>
        <w:rPr>
          <w:sz w:val="32"/>
        </w:rPr>
      </w:pPr>
      <w:r>
        <w:rPr>
          <w:sz w:val="32"/>
        </w:rPr>
        <w:t xml:space="preserve">Job Description           </w:t>
      </w:r>
    </w:p>
    <w:p w:rsidR="00A3262C" w:rsidRDefault="00A3262C">
      <w:pPr>
        <w:rPr>
          <w:b/>
        </w:rPr>
      </w:pPr>
    </w:p>
    <w:p w:rsidR="00A3262C" w:rsidRDefault="00A3262C">
      <w:r>
        <w:rPr>
          <w:b/>
        </w:rPr>
        <w:t>Post title:</w:t>
      </w:r>
      <w:r w:rsidR="0026346D">
        <w:tab/>
      </w:r>
      <w:r w:rsidR="00A24136">
        <w:tab/>
      </w:r>
      <w:r w:rsidR="004B3369">
        <w:tab/>
      </w:r>
      <w:r w:rsidR="006B4EE0">
        <w:rPr>
          <w:b/>
        </w:rPr>
        <w:t>Lecturer</w:t>
      </w:r>
      <w:r w:rsidR="007D5612">
        <w:rPr>
          <w:b/>
        </w:rPr>
        <w:t xml:space="preserve"> in Countryside (Higher Education)</w:t>
      </w:r>
    </w:p>
    <w:p w:rsidR="00A3262C" w:rsidRDefault="00A3262C"/>
    <w:p w:rsidR="00A3262C" w:rsidRDefault="00A3262C">
      <w:r>
        <w:rPr>
          <w:b/>
        </w:rPr>
        <w:t>Based at:</w:t>
      </w:r>
      <w:r w:rsidR="007D5612">
        <w:rPr>
          <w:b/>
        </w:rPr>
        <w:tab/>
      </w:r>
      <w:r w:rsidR="007D5612">
        <w:rPr>
          <w:b/>
        </w:rPr>
        <w:tab/>
      </w:r>
      <w:r w:rsidR="007D5612">
        <w:rPr>
          <w:b/>
        </w:rPr>
        <w:tab/>
        <w:t>Bicton campus</w:t>
      </w:r>
    </w:p>
    <w:p w:rsidR="00A3262C" w:rsidRDefault="00A3262C"/>
    <w:p w:rsidR="00A3262C" w:rsidRDefault="00A3262C">
      <w:pPr>
        <w:rPr>
          <w:b/>
        </w:rPr>
      </w:pPr>
      <w:r>
        <w:rPr>
          <w:b/>
        </w:rPr>
        <w:t>Reports to:</w:t>
      </w:r>
      <w:r>
        <w:tab/>
      </w:r>
      <w:r>
        <w:tab/>
      </w:r>
      <w:r w:rsidR="004B3369">
        <w:tab/>
      </w:r>
      <w:r w:rsidR="004B3369">
        <w:rPr>
          <w:b/>
        </w:rPr>
        <w:t>CAM</w:t>
      </w:r>
      <w:r w:rsidR="007D5612">
        <w:rPr>
          <w:b/>
        </w:rPr>
        <w:t xml:space="preserve"> for land and Environment</w:t>
      </w:r>
      <w:r>
        <w:rPr>
          <w:b/>
        </w:rPr>
        <w:t xml:space="preserve"> </w:t>
      </w:r>
    </w:p>
    <w:p w:rsidR="00A3262C" w:rsidRDefault="00A3262C"/>
    <w:p w:rsidR="00A3262C" w:rsidRDefault="007A4960">
      <w:pPr>
        <w:jc w:val="both"/>
      </w:pPr>
      <w:r>
        <w:rPr>
          <w:b/>
        </w:rPr>
        <w:t>Grade/salary scale:</w:t>
      </w:r>
      <w:r>
        <w:rPr>
          <w:b/>
        </w:rPr>
        <w:tab/>
      </w:r>
      <w:r w:rsidR="00CE3B00">
        <w:rPr>
          <w:b/>
        </w:rPr>
        <w:t xml:space="preserve"> </w:t>
      </w:r>
      <w:r w:rsidR="007D5612">
        <w:rPr>
          <w:b/>
        </w:rPr>
        <w:t>CC34 -36 if unqualified, CC36-41 if qualified (0.5 post)</w:t>
      </w:r>
    </w:p>
    <w:p w:rsidR="00A3262C" w:rsidRDefault="00A3262C">
      <w:pPr>
        <w:jc w:val="both"/>
      </w:pPr>
    </w:p>
    <w:p w:rsidR="00A3262C" w:rsidRDefault="00A3262C">
      <w:pPr>
        <w:jc w:val="both"/>
      </w:pPr>
    </w:p>
    <w:p w:rsidR="007D251D" w:rsidRDefault="00A3262C" w:rsidP="007D251D">
      <w:pPr>
        <w:pStyle w:val="BodyText3"/>
      </w:pPr>
      <w:r>
        <w:t>Generic role of post:</w:t>
      </w:r>
    </w:p>
    <w:p w:rsidR="007D251D" w:rsidRDefault="007D251D" w:rsidP="007D251D">
      <w:pPr>
        <w:pStyle w:val="BodyText3"/>
      </w:pPr>
    </w:p>
    <w:p w:rsidR="00A3262C" w:rsidRPr="007D251D" w:rsidRDefault="006A6DF6" w:rsidP="007D251D">
      <w:pPr>
        <w:pStyle w:val="BodyText3"/>
        <w:rPr>
          <w:b w:val="0"/>
        </w:rPr>
      </w:pPr>
      <w:r>
        <w:rPr>
          <w:b w:val="0"/>
        </w:rPr>
        <w:t>Lecturers</w:t>
      </w:r>
      <w:r w:rsidR="00A3262C" w:rsidRPr="007D251D">
        <w:rPr>
          <w:b w:val="0"/>
        </w:rPr>
        <w:t xml:space="preserve"> </w:t>
      </w:r>
      <w:r w:rsidR="009B394F" w:rsidRPr="007D251D">
        <w:rPr>
          <w:b w:val="0"/>
        </w:rPr>
        <w:t xml:space="preserve">are </w:t>
      </w:r>
      <w:r w:rsidR="00A3262C" w:rsidRPr="007D251D">
        <w:rPr>
          <w:b w:val="0"/>
        </w:rPr>
        <w:t>responsible for</w:t>
      </w:r>
      <w:r w:rsidR="008303DF" w:rsidRPr="007D251D">
        <w:rPr>
          <w:b w:val="0"/>
        </w:rPr>
        <w:t xml:space="preserve"> ensuring </w:t>
      </w:r>
      <w:r w:rsidR="00B21F33" w:rsidRPr="007D251D">
        <w:rPr>
          <w:b w:val="0"/>
        </w:rPr>
        <w:t>Brilliant</w:t>
      </w:r>
      <w:r w:rsidR="007D251D">
        <w:rPr>
          <w:b w:val="0"/>
        </w:rPr>
        <w:t xml:space="preserve"> </w:t>
      </w:r>
      <w:r w:rsidR="008303DF" w:rsidRPr="007D251D">
        <w:rPr>
          <w:b w:val="0"/>
        </w:rPr>
        <w:t>Learning takes place in</w:t>
      </w:r>
      <w:r w:rsidR="00733AD6" w:rsidRPr="007D251D">
        <w:rPr>
          <w:b w:val="0"/>
        </w:rPr>
        <w:t xml:space="preserve"> all sessions to provide learners with the</w:t>
      </w:r>
      <w:r w:rsidR="007D251D">
        <w:rPr>
          <w:b w:val="0"/>
        </w:rPr>
        <w:t xml:space="preserve"> maximum opportunity to succeed</w:t>
      </w:r>
      <w:r w:rsidR="005800C1" w:rsidRPr="007D251D">
        <w:rPr>
          <w:b w:val="0"/>
        </w:rPr>
        <w:t>.</w:t>
      </w:r>
      <w:r w:rsidR="00517D3D" w:rsidRPr="007D251D">
        <w:rPr>
          <w:b w:val="0"/>
        </w:rPr>
        <w:t xml:space="preserve"> </w:t>
      </w:r>
      <w:r w:rsidR="005800C1" w:rsidRPr="007D251D">
        <w:rPr>
          <w:b w:val="0"/>
        </w:rPr>
        <w:t>The College values</w:t>
      </w:r>
      <w:r w:rsidR="00F11D66" w:rsidRPr="007D251D">
        <w:rPr>
          <w:b w:val="0"/>
        </w:rPr>
        <w:t xml:space="preserve"> te</w:t>
      </w:r>
      <w:r w:rsidR="005F57CF" w:rsidRPr="007D251D">
        <w:rPr>
          <w:b w:val="0"/>
        </w:rPr>
        <w:t xml:space="preserve">am working where </w:t>
      </w:r>
      <w:r w:rsidR="00517D3D" w:rsidRPr="007D251D">
        <w:rPr>
          <w:b w:val="0"/>
        </w:rPr>
        <w:t xml:space="preserve">staff </w:t>
      </w:r>
      <w:r w:rsidR="00F11D66" w:rsidRPr="007D251D">
        <w:rPr>
          <w:b w:val="0"/>
        </w:rPr>
        <w:t xml:space="preserve">work together in a supportive </w:t>
      </w:r>
      <w:r w:rsidR="00517D3D" w:rsidRPr="007D251D">
        <w:rPr>
          <w:b w:val="0"/>
        </w:rPr>
        <w:t xml:space="preserve">environment </w:t>
      </w:r>
      <w:r w:rsidR="00F11D66" w:rsidRPr="007D251D">
        <w:rPr>
          <w:b w:val="0"/>
        </w:rPr>
        <w:t>to provide the best lear</w:t>
      </w:r>
      <w:r w:rsidR="007D251D">
        <w:rPr>
          <w:b w:val="0"/>
        </w:rPr>
        <w:t>ning experience for our learners</w:t>
      </w:r>
      <w:r w:rsidR="00F11D66" w:rsidRPr="007D251D">
        <w:rPr>
          <w:b w:val="0"/>
        </w:rPr>
        <w:t xml:space="preserve">. </w:t>
      </w:r>
    </w:p>
    <w:p w:rsidR="008B0A38" w:rsidRDefault="008B0A38">
      <w:pPr>
        <w:jc w:val="both"/>
      </w:pPr>
    </w:p>
    <w:p w:rsidR="005800C1" w:rsidRDefault="005800C1">
      <w:pPr>
        <w:jc w:val="both"/>
      </w:pPr>
      <w:r>
        <w:t xml:space="preserve">It is our expectation that </w:t>
      </w:r>
      <w:r w:rsidR="006A6DF6">
        <w:t>Lecturer</w:t>
      </w:r>
      <w:r w:rsidR="00733AD6">
        <w:t>s</w:t>
      </w:r>
      <w:r>
        <w:t xml:space="preserve"> will deliver </w:t>
      </w:r>
      <w:r w:rsidR="004B3369">
        <w:t>up to 864</w:t>
      </w:r>
      <w:r>
        <w:t xml:space="preserve"> teaching hours per annum</w:t>
      </w:r>
      <w:r w:rsidR="00D23C42">
        <w:t xml:space="preserve"> (pro rata for part time staff)</w:t>
      </w:r>
      <w:r>
        <w:t>.</w:t>
      </w:r>
    </w:p>
    <w:p w:rsidR="00A3262C" w:rsidRDefault="00A3262C">
      <w:pPr>
        <w:jc w:val="both"/>
      </w:pPr>
    </w:p>
    <w:p w:rsidR="00A3262C" w:rsidRDefault="00A3262C">
      <w:pPr>
        <w:pStyle w:val="Heading4"/>
        <w:jc w:val="both"/>
      </w:pPr>
      <w:r>
        <w:t>Specific duties:</w:t>
      </w:r>
    </w:p>
    <w:p w:rsidR="005800C1" w:rsidRPr="005800C1" w:rsidRDefault="005800C1" w:rsidP="005800C1"/>
    <w:p w:rsidR="00373B12" w:rsidRDefault="004623B0">
      <w:pPr>
        <w:numPr>
          <w:ilvl w:val="0"/>
          <w:numId w:val="12"/>
        </w:numPr>
        <w:jc w:val="both"/>
      </w:pPr>
      <w:r>
        <w:t xml:space="preserve">Teach lessons that embody </w:t>
      </w:r>
      <w:r w:rsidR="004B3369">
        <w:t>the Teaching and Learning strategy</w:t>
      </w:r>
      <w:r w:rsidR="007D251D">
        <w:t>.</w:t>
      </w:r>
    </w:p>
    <w:p w:rsidR="005800C1" w:rsidRDefault="00373B12">
      <w:pPr>
        <w:numPr>
          <w:ilvl w:val="0"/>
          <w:numId w:val="12"/>
        </w:numPr>
        <w:jc w:val="both"/>
      </w:pPr>
      <w:r>
        <w:t>Prepare lessons that are planned to engage lear</w:t>
      </w:r>
      <w:r w:rsidR="00D04841">
        <w:t>ners through a personalised approach that is consistently reviewed to ensure successful</w:t>
      </w:r>
      <w:r w:rsidR="000917AB">
        <w:t xml:space="preserve"> outcomes, including consider</w:t>
      </w:r>
      <w:r w:rsidR="004B3369">
        <w:t>ation of stretch and challenge.</w:t>
      </w:r>
    </w:p>
    <w:p w:rsidR="00F11D66" w:rsidRDefault="00517D3D" w:rsidP="005800C1">
      <w:pPr>
        <w:numPr>
          <w:ilvl w:val="0"/>
          <w:numId w:val="12"/>
        </w:numPr>
        <w:jc w:val="both"/>
      </w:pPr>
      <w:r>
        <w:t xml:space="preserve">Provide </w:t>
      </w:r>
      <w:r w:rsidR="000917AB">
        <w:t xml:space="preserve">learning, teaching and assessment </w:t>
      </w:r>
      <w:r w:rsidR="008814E1">
        <w:t>in line</w:t>
      </w:r>
      <w:r w:rsidR="005800C1">
        <w:t xml:space="preserve"> with College and awarding organisation </w:t>
      </w:r>
      <w:r w:rsidR="008814E1">
        <w:t>requirements</w:t>
      </w:r>
      <w:r w:rsidR="00DE429C">
        <w:t>,</w:t>
      </w:r>
      <w:r w:rsidR="007D251D">
        <w:t xml:space="preserve"> </w:t>
      </w:r>
      <w:r w:rsidR="005800C1">
        <w:t xml:space="preserve">and take appropriate action where there are any concerns about </w:t>
      </w:r>
      <w:r w:rsidR="00884F8B">
        <w:t>learners</w:t>
      </w:r>
      <w:r w:rsidR="005800C1">
        <w:t>.</w:t>
      </w:r>
    </w:p>
    <w:p w:rsidR="00517D3D" w:rsidRDefault="00DE429C">
      <w:pPr>
        <w:numPr>
          <w:ilvl w:val="0"/>
          <w:numId w:val="12"/>
        </w:numPr>
        <w:jc w:val="both"/>
      </w:pPr>
      <w:r>
        <w:t>Develop</w:t>
      </w:r>
      <w:r w:rsidR="007D251D">
        <w:t xml:space="preserve"> </w:t>
      </w:r>
      <w:r w:rsidR="0005510A">
        <w:t xml:space="preserve">high quality </w:t>
      </w:r>
      <w:r w:rsidR="00F11D66">
        <w:t>teaching and learning</w:t>
      </w:r>
      <w:r>
        <w:t xml:space="preserve"> resources</w:t>
      </w:r>
      <w:r w:rsidR="00CE2CC5">
        <w:t xml:space="preserve"> for all modes of delivery, including </w:t>
      </w:r>
      <w:r w:rsidR="0005510A">
        <w:t>ILT</w:t>
      </w:r>
      <w:r w:rsidR="00517D3D">
        <w:t>.</w:t>
      </w:r>
      <w:r w:rsidR="00F11D66">
        <w:t xml:space="preserve"> </w:t>
      </w:r>
    </w:p>
    <w:p w:rsidR="00C525D9" w:rsidRDefault="00517D3D">
      <w:pPr>
        <w:numPr>
          <w:ilvl w:val="0"/>
          <w:numId w:val="12"/>
        </w:numPr>
        <w:jc w:val="both"/>
      </w:pPr>
      <w:r>
        <w:t xml:space="preserve">Through teaching and assessment, support and develop </w:t>
      </w:r>
      <w:r w:rsidR="00884F8B">
        <w:t>learners’</w:t>
      </w:r>
      <w:r>
        <w:t xml:space="preserve"> knowledge and skills in English and Maths.</w:t>
      </w:r>
    </w:p>
    <w:p w:rsidR="00A3262C" w:rsidRDefault="00447579">
      <w:pPr>
        <w:numPr>
          <w:ilvl w:val="0"/>
          <w:numId w:val="12"/>
        </w:numPr>
        <w:jc w:val="both"/>
      </w:pPr>
      <w:r>
        <w:lastRenderedPageBreak/>
        <w:t>Reg</w:t>
      </w:r>
      <w:r w:rsidR="00C525D9">
        <w:t>ular</w:t>
      </w:r>
      <w:r>
        <w:t>l</w:t>
      </w:r>
      <w:r w:rsidR="00C525D9">
        <w:t xml:space="preserve">y set and </w:t>
      </w:r>
      <w:r w:rsidR="00884F8B">
        <w:t>assess learners work</w:t>
      </w:r>
      <w:r w:rsidR="00C525D9">
        <w:t xml:space="preserve">, providing constructive feedback that focuses on what the </w:t>
      </w:r>
      <w:r w:rsidR="00884F8B">
        <w:t>learner</w:t>
      </w:r>
      <w:r w:rsidR="00C525D9">
        <w:t xml:space="preserve"> needs to do to improve.</w:t>
      </w:r>
    </w:p>
    <w:p w:rsidR="003C6D07" w:rsidRDefault="0005510A">
      <w:pPr>
        <w:numPr>
          <w:ilvl w:val="0"/>
          <w:numId w:val="12"/>
        </w:numPr>
        <w:jc w:val="both"/>
      </w:pPr>
      <w:r>
        <w:t>Design and plan schemes of works and lesson</w:t>
      </w:r>
      <w:r w:rsidR="003C6D07">
        <w:t xml:space="preserve"> plans</w:t>
      </w:r>
      <w:r>
        <w:t xml:space="preserve"> to ensure that learners </w:t>
      </w:r>
      <w:r w:rsidR="003C6D07">
        <w:t xml:space="preserve">are taught all </w:t>
      </w:r>
      <w:r>
        <w:t xml:space="preserve">appropriate curriculum </w:t>
      </w:r>
      <w:r w:rsidR="003C6D07">
        <w:t>to achieve optimal success</w:t>
      </w:r>
      <w:r w:rsidR="00EC058E">
        <w:t>.</w:t>
      </w:r>
      <w:r w:rsidR="003C6D07">
        <w:t xml:space="preserve"> </w:t>
      </w:r>
    </w:p>
    <w:p w:rsidR="00C525D9" w:rsidRDefault="00F72138">
      <w:pPr>
        <w:numPr>
          <w:ilvl w:val="0"/>
          <w:numId w:val="12"/>
        </w:numPr>
        <w:jc w:val="both"/>
      </w:pPr>
      <w:r>
        <w:t xml:space="preserve">Understand the value of, and use, </w:t>
      </w:r>
      <w:r w:rsidR="005800C1">
        <w:t xml:space="preserve">a variety of </w:t>
      </w:r>
      <w:r>
        <w:t xml:space="preserve">teaching </w:t>
      </w:r>
      <w:r w:rsidR="004A69A3">
        <w:t xml:space="preserve">strategies to ensure all </w:t>
      </w:r>
      <w:r>
        <w:t>learners’ needs are met</w:t>
      </w:r>
      <w:r w:rsidR="004A69A3">
        <w:t>.</w:t>
      </w:r>
    </w:p>
    <w:p w:rsidR="0005510A" w:rsidRDefault="00EC058E">
      <w:pPr>
        <w:numPr>
          <w:ilvl w:val="0"/>
          <w:numId w:val="12"/>
        </w:numPr>
        <w:jc w:val="both"/>
      </w:pPr>
      <w:r>
        <w:t>Effectively prepare learner</w:t>
      </w:r>
      <w:r w:rsidR="00C525D9">
        <w:t>s for external assessment.</w:t>
      </w:r>
      <w:r w:rsidR="0005510A">
        <w:t xml:space="preserve">   </w:t>
      </w:r>
    </w:p>
    <w:p w:rsidR="008814E1" w:rsidRDefault="005800C1">
      <w:pPr>
        <w:numPr>
          <w:ilvl w:val="0"/>
          <w:numId w:val="12"/>
        </w:numPr>
        <w:jc w:val="both"/>
      </w:pPr>
      <w:r>
        <w:t xml:space="preserve">Under direction of </w:t>
      </w:r>
      <w:r w:rsidR="004A69A3">
        <w:t>the line manager</w:t>
      </w:r>
      <w:r>
        <w:t xml:space="preserve">, assist </w:t>
      </w:r>
      <w:r w:rsidR="00D454DB">
        <w:t>with marketing to p</w:t>
      </w:r>
      <w:r w:rsidR="0005510A">
        <w:t xml:space="preserve">romote </w:t>
      </w:r>
      <w:r w:rsidR="008814E1">
        <w:t>courses</w:t>
      </w:r>
      <w:r w:rsidR="0005510A">
        <w:t xml:space="preserve">, </w:t>
      </w:r>
      <w:r w:rsidR="00D454DB">
        <w:t xml:space="preserve">your </w:t>
      </w:r>
      <w:r w:rsidR="004F720E">
        <w:t>cluster</w:t>
      </w:r>
      <w:r w:rsidR="00A24136">
        <w:t xml:space="preserve">, </w:t>
      </w:r>
      <w:r w:rsidR="008814E1">
        <w:t xml:space="preserve">the College </w:t>
      </w:r>
      <w:r w:rsidR="004A69A3">
        <w:t>and</w:t>
      </w:r>
      <w:r w:rsidR="00EC058E">
        <w:t xml:space="preserve"> </w:t>
      </w:r>
      <w:r w:rsidR="00EB3381">
        <w:t>recruit</w:t>
      </w:r>
      <w:r w:rsidR="00A24136">
        <w:t>ment</w:t>
      </w:r>
      <w:r w:rsidR="00EB3381">
        <w:t xml:space="preserve"> of student</w:t>
      </w:r>
      <w:r w:rsidR="0005510A">
        <w:t xml:space="preserve">s. </w:t>
      </w:r>
      <w:r w:rsidR="00534816">
        <w:t xml:space="preserve">This will include </w:t>
      </w:r>
      <w:r w:rsidR="00EC058E">
        <w:t>i</w:t>
      </w:r>
      <w:r w:rsidR="0005510A">
        <w:t>nput into marketing materials and attend</w:t>
      </w:r>
      <w:r w:rsidR="00534816">
        <w:t xml:space="preserve">ance at </w:t>
      </w:r>
      <w:r w:rsidR="0005510A">
        <w:t>open evenings</w:t>
      </w:r>
      <w:r w:rsidR="004F720E">
        <w:t xml:space="preserve"> and open days</w:t>
      </w:r>
      <w:r w:rsidR="009B394F">
        <w:t xml:space="preserve">. </w:t>
      </w:r>
      <w:r w:rsidR="0005510A">
        <w:t xml:space="preserve"> </w:t>
      </w:r>
    </w:p>
    <w:p w:rsidR="00AC2421" w:rsidRDefault="008B0A38">
      <w:pPr>
        <w:numPr>
          <w:ilvl w:val="0"/>
          <w:numId w:val="12"/>
        </w:numPr>
        <w:jc w:val="both"/>
      </w:pPr>
      <w:r>
        <w:t>Keep</w:t>
      </w:r>
      <w:r w:rsidR="0005510A">
        <w:t xml:space="preserve"> up to date </w:t>
      </w:r>
      <w:r w:rsidR="00534816">
        <w:t>with your curriculum area</w:t>
      </w:r>
      <w:r w:rsidR="00AC2421">
        <w:t xml:space="preserve"> subject knowledge.</w:t>
      </w:r>
    </w:p>
    <w:p w:rsidR="0005510A" w:rsidRDefault="00AC2421">
      <w:pPr>
        <w:numPr>
          <w:ilvl w:val="0"/>
          <w:numId w:val="12"/>
        </w:numPr>
        <w:jc w:val="both"/>
      </w:pPr>
      <w:r>
        <w:t>Keep up to date with pedagogy and practice require</w:t>
      </w:r>
      <w:r w:rsidR="00EC058E">
        <w:t>d</w:t>
      </w:r>
      <w:r>
        <w:t xml:space="preserve"> to ensure succes</w:t>
      </w:r>
      <w:r w:rsidR="00EC058E">
        <w:t>s</w:t>
      </w:r>
      <w:r>
        <w:t>ful outcomes for your learners.</w:t>
      </w:r>
    </w:p>
    <w:p w:rsidR="009B394F" w:rsidRDefault="009B394F">
      <w:pPr>
        <w:numPr>
          <w:ilvl w:val="0"/>
          <w:numId w:val="12"/>
        </w:numPr>
        <w:jc w:val="both"/>
      </w:pPr>
      <w:r>
        <w:t>Assist in course organisation and administration</w:t>
      </w:r>
      <w:r w:rsidR="004F720E">
        <w:t>,</w:t>
      </w:r>
      <w:r>
        <w:t xml:space="preserve"> ensur</w:t>
      </w:r>
      <w:r w:rsidR="004F720E">
        <w:t>ing</w:t>
      </w:r>
      <w:r>
        <w:t xml:space="preserve"> that all</w:t>
      </w:r>
      <w:r w:rsidR="004F720E">
        <w:t xml:space="preserve"> schemes of work,</w:t>
      </w:r>
      <w:r w:rsidR="00EC058E">
        <w:t xml:space="preserve"> </w:t>
      </w:r>
      <w:r>
        <w:t xml:space="preserve">lesson plans </w:t>
      </w:r>
      <w:r w:rsidR="003D2E2D">
        <w:t xml:space="preserve">and learner records </w:t>
      </w:r>
      <w:r>
        <w:t>are available and up to date</w:t>
      </w:r>
      <w:r w:rsidR="004F720E">
        <w:t>.</w:t>
      </w:r>
    </w:p>
    <w:p w:rsidR="00A3262C" w:rsidRDefault="00EB3381" w:rsidP="009B394F">
      <w:pPr>
        <w:numPr>
          <w:ilvl w:val="0"/>
          <w:numId w:val="12"/>
        </w:numPr>
        <w:jc w:val="both"/>
      </w:pPr>
      <w:r>
        <w:t>Act as internal verifi</w:t>
      </w:r>
      <w:r w:rsidR="003D2E2D">
        <w:t>er</w:t>
      </w:r>
      <w:r>
        <w:t xml:space="preserve"> in line with awarding organisation</w:t>
      </w:r>
      <w:r w:rsidR="009B394F" w:rsidRPr="006C6F31">
        <w:t xml:space="preserve"> requirements</w:t>
      </w:r>
      <w:r w:rsidR="004F720E">
        <w:t xml:space="preserve"> and college guidance.</w:t>
      </w:r>
      <w:r w:rsidR="009B394F" w:rsidRPr="006C6F31">
        <w:t xml:space="preserve"> </w:t>
      </w:r>
    </w:p>
    <w:p w:rsidR="00D454DB" w:rsidRDefault="00EB3381" w:rsidP="00D454DB">
      <w:pPr>
        <w:numPr>
          <w:ilvl w:val="0"/>
          <w:numId w:val="12"/>
        </w:numPr>
        <w:autoSpaceDE w:val="0"/>
        <w:autoSpaceDN w:val="0"/>
        <w:adjustRightInd w:val="0"/>
        <w:spacing w:after="200" w:line="241" w:lineRule="atLeast"/>
        <w:jc w:val="both"/>
        <w:rPr>
          <w:szCs w:val="24"/>
        </w:rPr>
      </w:pPr>
      <w:r>
        <w:rPr>
          <w:szCs w:val="24"/>
        </w:rPr>
        <w:t>Engage in the strategic inte</w:t>
      </w:r>
      <w:r w:rsidR="003D2E2D">
        <w:rPr>
          <w:szCs w:val="24"/>
        </w:rPr>
        <w:t>nt of TCCG</w:t>
      </w:r>
      <w:r>
        <w:rPr>
          <w:szCs w:val="24"/>
        </w:rPr>
        <w:t xml:space="preserve">, and bring Employability, Maths and English and </w:t>
      </w:r>
      <w:r w:rsidR="003D2E2D">
        <w:rPr>
          <w:szCs w:val="24"/>
        </w:rPr>
        <w:t xml:space="preserve">your </w:t>
      </w:r>
      <w:r>
        <w:rPr>
          <w:szCs w:val="24"/>
        </w:rPr>
        <w:t xml:space="preserve">specialist curriculum alive for the </w:t>
      </w:r>
      <w:r w:rsidR="001E490D">
        <w:rPr>
          <w:szCs w:val="24"/>
        </w:rPr>
        <w:t>learner</w:t>
      </w:r>
      <w:r>
        <w:rPr>
          <w:szCs w:val="24"/>
        </w:rPr>
        <w:t>.</w:t>
      </w:r>
    </w:p>
    <w:p w:rsidR="00A3262C" w:rsidRPr="00D454DB" w:rsidRDefault="00A3262C" w:rsidP="00D454DB">
      <w:pPr>
        <w:numPr>
          <w:ilvl w:val="0"/>
          <w:numId w:val="12"/>
        </w:numPr>
        <w:autoSpaceDE w:val="0"/>
        <w:autoSpaceDN w:val="0"/>
        <w:adjustRightInd w:val="0"/>
        <w:spacing w:after="200" w:line="241" w:lineRule="atLeast"/>
        <w:jc w:val="both"/>
        <w:rPr>
          <w:szCs w:val="24"/>
        </w:rPr>
      </w:pPr>
      <w:r>
        <w:t xml:space="preserve">Any other </w:t>
      </w:r>
      <w:r w:rsidR="009B394F">
        <w:t xml:space="preserve">reasonable </w:t>
      </w:r>
      <w:r>
        <w:t>duties as required</w:t>
      </w:r>
      <w:r w:rsidR="009B394F">
        <w:t xml:space="preserve">. </w:t>
      </w:r>
      <w:r>
        <w:t xml:space="preserve"> This may involv</w:t>
      </w:r>
      <w:r w:rsidR="009B394F">
        <w:t xml:space="preserve">e cover </w:t>
      </w:r>
      <w:r>
        <w:t>for absent colleagues.</w:t>
      </w:r>
    </w:p>
    <w:p w:rsidR="00A3262C" w:rsidRDefault="00A3262C">
      <w:pPr>
        <w:jc w:val="both"/>
      </w:pPr>
    </w:p>
    <w:p w:rsidR="00A3262C" w:rsidRPr="008B0A38" w:rsidRDefault="00A3262C" w:rsidP="008B0A38">
      <w:pPr>
        <w:jc w:val="both"/>
        <w:rPr>
          <w:b/>
          <w:szCs w:val="24"/>
        </w:rPr>
      </w:pPr>
      <w:r w:rsidRPr="008B0A38">
        <w:rPr>
          <w:b/>
          <w:szCs w:val="24"/>
        </w:rPr>
        <w:t>Person Specification</w:t>
      </w:r>
    </w:p>
    <w:p w:rsidR="00A3262C" w:rsidRDefault="00A3262C">
      <w:pPr>
        <w:jc w:val="both"/>
        <w:rPr>
          <w:b/>
        </w:rPr>
      </w:pPr>
    </w:p>
    <w:p w:rsidR="00A3262C" w:rsidRDefault="00A3262C">
      <w:pPr>
        <w:pStyle w:val="Heading6"/>
      </w:pPr>
      <w:r>
        <w:t>Qualifications</w:t>
      </w:r>
    </w:p>
    <w:p w:rsidR="00A3262C" w:rsidRDefault="00A3262C">
      <w:pPr>
        <w:jc w:val="both"/>
        <w:rPr>
          <w:b/>
        </w:rPr>
      </w:pPr>
      <w:r w:rsidRPr="00002BF6">
        <w:rPr>
          <w:b/>
        </w:rPr>
        <w:t xml:space="preserve">Essential: </w:t>
      </w:r>
    </w:p>
    <w:p w:rsidR="007D5612" w:rsidRPr="007D5612" w:rsidRDefault="007D5612" w:rsidP="007D5612">
      <w:pPr>
        <w:pStyle w:val="ListParagraph"/>
        <w:numPr>
          <w:ilvl w:val="0"/>
          <w:numId w:val="21"/>
        </w:numPr>
        <w:jc w:val="both"/>
        <w:rPr>
          <w:b/>
        </w:rPr>
      </w:pPr>
      <w:r>
        <w:t>Must have at least a level 6 qualification in a related subject</w:t>
      </w:r>
    </w:p>
    <w:p w:rsidR="007D5612" w:rsidRPr="007D5612" w:rsidRDefault="007D5612" w:rsidP="007D5612">
      <w:pPr>
        <w:pStyle w:val="ListParagraph"/>
        <w:numPr>
          <w:ilvl w:val="0"/>
          <w:numId w:val="21"/>
        </w:numPr>
        <w:jc w:val="both"/>
        <w:rPr>
          <w:b/>
        </w:rPr>
      </w:pPr>
      <w:r>
        <w:t>Must have experience of working in the landbased industries related to countryside</w:t>
      </w:r>
      <w:r w:rsidR="00A417FC">
        <w:t xml:space="preserve"> management or </w:t>
      </w:r>
      <w:bookmarkStart w:id="0" w:name="_GoBack"/>
      <w:bookmarkEnd w:id="0"/>
      <w:r>
        <w:t>land management.</w:t>
      </w:r>
    </w:p>
    <w:p w:rsidR="006B4EE0" w:rsidRPr="00002BF6" w:rsidRDefault="00A3262C" w:rsidP="0037135C">
      <w:pPr>
        <w:numPr>
          <w:ilvl w:val="0"/>
          <w:numId w:val="8"/>
        </w:numPr>
        <w:jc w:val="both"/>
        <w:rPr>
          <w:rFonts w:ascii="Arial" w:hAnsi="Arial" w:cs="Arial"/>
          <w:sz w:val="22"/>
          <w:szCs w:val="22"/>
        </w:rPr>
      </w:pPr>
      <w:r w:rsidRPr="00002BF6">
        <w:t>Must have or be working towards a</w:t>
      </w:r>
      <w:r w:rsidR="001E490D" w:rsidRPr="00002BF6">
        <w:t xml:space="preserve"> </w:t>
      </w:r>
      <w:r w:rsidR="006B4EE0" w:rsidRPr="00002BF6">
        <w:t>minimum L</w:t>
      </w:r>
      <w:r w:rsidR="00901F48" w:rsidRPr="00002BF6">
        <w:t>evel 4 teaching qualification (C</w:t>
      </w:r>
      <w:r w:rsidR="006B4EE0" w:rsidRPr="00002BF6">
        <w:t>ET, Cert Ed or PGCE). New entrants to teaching will be required to star</w:t>
      </w:r>
      <w:r w:rsidR="00901F48" w:rsidRPr="00002BF6">
        <w:t>t an Initial Teacher Training L4</w:t>
      </w:r>
      <w:r w:rsidR="006B4EE0" w:rsidRPr="00002BF6">
        <w:t xml:space="preserve"> programme on appointment and</w:t>
      </w:r>
      <w:r w:rsidR="004B3369" w:rsidRPr="00002BF6">
        <w:t xml:space="preserve"> successfully complete within 3 years.</w:t>
      </w:r>
    </w:p>
    <w:p w:rsidR="009B394F" w:rsidRDefault="009B394F">
      <w:pPr>
        <w:numPr>
          <w:ilvl w:val="0"/>
          <w:numId w:val="8"/>
        </w:numPr>
        <w:jc w:val="both"/>
      </w:pPr>
      <w:r>
        <w:t xml:space="preserve">Must have or work towards level 2 </w:t>
      </w:r>
      <w:r w:rsidR="00574A95">
        <w:t xml:space="preserve">or equivalent qualifications in English and Maths. These qualifications must be achieved within the first </w:t>
      </w:r>
      <w:r w:rsidR="00574A95" w:rsidRPr="00AE26BA">
        <w:t>two</w:t>
      </w:r>
      <w:r w:rsidR="006C6F31">
        <w:t xml:space="preserve"> years</w:t>
      </w:r>
      <w:r w:rsidR="00574A95">
        <w:t xml:space="preserve"> of employment</w:t>
      </w:r>
      <w:r w:rsidR="006C6F31">
        <w:t>.</w:t>
      </w:r>
      <w:r w:rsidR="00574A95">
        <w:t xml:space="preserve"> </w:t>
      </w:r>
    </w:p>
    <w:p w:rsidR="00574A95" w:rsidRPr="008B0A38" w:rsidRDefault="00A3262C" w:rsidP="00574A95">
      <w:pPr>
        <w:numPr>
          <w:ilvl w:val="0"/>
          <w:numId w:val="8"/>
        </w:numPr>
        <w:jc w:val="both"/>
        <w:rPr>
          <w:b/>
        </w:rPr>
      </w:pPr>
      <w:r>
        <w:t xml:space="preserve">Must have appropriate </w:t>
      </w:r>
      <w:r w:rsidR="009F1343">
        <w:t xml:space="preserve">level </w:t>
      </w:r>
      <w:r>
        <w:t xml:space="preserve">academic, professional or vocational </w:t>
      </w:r>
      <w:r w:rsidR="00574A95">
        <w:t>qualifications and or membership of trade or professional body</w:t>
      </w:r>
      <w:r w:rsidR="00BF4707">
        <w:t>.</w:t>
      </w:r>
      <w:r w:rsidR="00574A95">
        <w:t xml:space="preserve"> </w:t>
      </w:r>
    </w:p>
    <w:p w:rsidR="008B0A38" w:rsidRPr="006C6F31" w:rsidRDefault="008B0A38" w:rsidP="008B0A38">
      <w:pPr>
        <w:ind w:left="720"/>
        <w:jc w:val="both"/>
        <w:rPr>
          <w:b/>
        </w:rPr>
      </w:pPr>
    </w:p>
    <w:p w:rsidR="00A3262C" w:rsidRDefault="00A3262C" w:rsidP="00574A95">
      <w:pPr>
        <w:jc w:val="both"/>
        <w:rPr>
          <w:b/>
        </w:rPr>
      </w:pPr>
      <w:r>
        <w:t xml:space="preserve"> </w:t>
      </w:r>
      <w:r w:rsidRPr="009B394F">
        <w:rPr>
          <w:b/>
        </w:rPr>
        <w:t>Desirable:</w:t>
      </w:r>
    </w:p>
    <w:p w:rsidR="00E517A2" w:rsidRDefault="00E517A2" w:rsidP="00E517A2">
      <w:pPr>
        <w:numPr>
          <w:ilvl w:val="0"/>
          <w:numId w:val="8"/>
        </w:numPr>
        <w:jc w:val="both"/>
      </w:pPr>
      <w:r>
        <w:t xml:space="preserve">A Level 5 teaching qualification (DET, Cert Ed or PGCE). </w:t>
      </w:r>
    </w:p>
    <w:p w:rsidR="00A3262C" w:rsidRDefault="00A3262C" w:rsidP="00E517A2">
      <w:pPr>
        <w:numPr>
          <w:ilvl w:val="0"/>
          <w:numId w:val="8"/>
        </w:numPr>
        <w:jc w:val="both"/>
      </w:pPr>
      <w:r>
        <w:t>NVQ4, HNC/D or CGLI Adv or equivalent.</w:t>
      </w:r>
    </w:p>
    <w:p w:rsidR="00A3262C" w:rsidRDefault="00FB5800">
      <w:pPr>
        <w:numPr>
          <w:ilvl w:val="0"/>
          <w:numId w:val="8"/>
        </w:numPr>
        <w:jc w:val="both"/>
      </w:pPr>
      <w:r>
        <w:lastRenderedPageBreak/>
        <w:t>A</w:t>
      </w:r>
      <w:r w:rsidR="00A3262C">
        <w:t xml:space="preserve">ssessor and </w:t>
      </w:r>
      <w:r w:rsidR="00453BFE">
        <w:t>V</w:t>
      </w:r>
      <w:r w:rsidR="00A3262C">
        <w:t>erifier awards</w:t>
      </w:r>
      <w:r w:rsidR="00BF4707">
        <w:t>/TAQA</w:t>
      </w:r>
      <w:r>
        <w:t xml:space="preserve"> (for work related and other vocational courses)</w:t>
      </w:r>
      <w:r w:rsidR="00A3262C">
        <w:t>.</w:t>
      </w:r>
    </w:p>
    <w:p w:rsidR="00FB5800" w:rsidRDefault="00FB5800">
      <w:pPr>
        <w:numPr>
          <w:ilvl w:val="0"/>
          <w:numId w:val="8"/>
        </w:numPr>
        <w:jc w:val="both"/>
      </w:pPr>
      <w:r>
        <w:t>Qualifications in adult literacy and/or numeracy subject support.</w:t>
      </w:r>
    </w:p>
    <w:p w:rsidR="00A3262C" w:rsidRDefault="00A3262C">
      <w:pPr>
        <w:jc w:val="both"/>
      </w:pPr>
    </w:p>
    <w:p w:rsidR="008B0A38" w:rsidRDefault="008B0A38">
      <w:pPr>
        <w:jc w:val="both"/>
      </w:pPr>
    </w:p>
    <w:p w:rsidR="00A3262C" w:rsidRDefault="00A3262C">
      <w:pPr>
        <w:pStyle w:val="Heading4"/>
        <w:jc w:val="both"/>
        <w:rPr>
          <w:u w:val="single"/>
        </w:rPr>
      </w:pPr>
      <w:r>
        <w:rPr>
          <w:u w:val="single"/>
        </w:rPr>
        <w:t>Experience</w:t>
      </w:r>
    </w:p>
    <w:p w:rsidR="00A3262C" w:rsidRDefault="00A3262C">
      <w:pPr>
        <w:pStyle w:val="BodyText"/>
        <w:jc w:val="both"/>
      </w:pPr>
      <w:r>
        <w:t>Essential:</w:t>
      </w:r>
    </w:p>
    <w:p w:rsidR="00A3262C" w:rsidRDefault="00A3262C">
      <w:pPr>
        <w:pStyle w:val="BodyText"/>
        <w:numPr>
          <w:ilvl w:val="0"/>
          <w:numId w:val="10"/>
        </w:numPr>
        <w:jc w:val="both"/>
        <w:rPr>
          <w:b w:val="0"/>
        </w:rPr>
      </w:pPr>
      <w:r>
        <w:rPr>
          <w:b w:val="0"/>
        </w:rPr>
        <w:t>Relevant commercial, academic or vocational experience.</w:t>
      </w:r>
    </w:p>
    <w:p w:rsidR="00D454DB" w:rsidRDefault="00D454DB">
      <w:pPr>
        <w:pStyle w:val="BodyText"/>
        <w:jc w:val="both"/>
      </w:pPr>
    </w:p>
    <w:p w:rsidR="00A3262C" w:rsidRDefault="00A3262C">
      <w:pPr>
        <w:pStyle w:val="BodyText"/>
        <w:jc w:val="both"/>
      </w:pPr>
      <w:r>
        <w:t>Desirable:</w:t>
      </w:r>
    </w:p>
    <w:p w:rsidR="00A3262C" w:rsidRDefault="00B13697">
      <w:pPr>
        <w:pStyle w:val="BodyText"/>
        <w:numPr>
          <w:ilvl w:val="0"/>
          <w:numId w:val="10"/>
        </w:numPr>
        <w:jc w:val="both"/>
        <w:rPr>
          <w:b w:val="0"/>
        </w:rPr>
      </w:pPr>
      <w:r>
        <w:rPr>
          <w:b w:val="0"/>
        </w:rPr>
        <w:t>S</w:t>
      </w:r>
      <w:r w:rsidR="00A3262C">
        <w:rPr>
          <w:b w:val="0"/>
        </w:rPr>
        <w:t>uccessful teaching experience.</w:t>
      </w:r>
    </w:p>
    <w:p w:rsidR="00A3262C" w:rsidRDefault="00A3262C">
      <w:pPr>
        <w:pStyle w:val="BodyText"/>
        <w:numPr>
          <w:ilvl w:val="0"/>
          <w:numId w:val="10"/>
        </w:numPr>
        <w:jc w:val="both"/>
        <w:rPr>
          <w:b w:val="0"/>
        </w:rPr>
      </w:pPr>
      <w:r>
        <w:rPr>
          <w:b w:val="0"/>
        </w:rPr>
        <w:t xml:space="preserve">Demonstrable experience as a recognised subject specialist and exemplar.  </w:t>
      </w:r>
    </w:p>
    <w:p w:rsidR="00A3262C" w:rsidRDefault="00A3262C">
      <w:pPr>
        <w:pStyle w:val="BodyText"/>
        <w:jc w:val="both"/>
        <w:rPr>
          <w:b w:val="0"/>
        </w:rPr>
      </w:pPr>
    </w:p>
    <w:p w:rsidR="008B0A38" w:rsidRDefault="008B0A38">
      <w:pPr>
        <w:pStyle w:val="BodyText"/>
        <w:jc w:val="both"/>
        <w:rPr>
          <w:b w:val="0"/>
        </w:rPr>
      </w:pPr>
    </w:p>
    <w:p w:rsidR="00A3262C" w:rsidRDefault="00A3262C">
      <w:pPr>
        <w:pStyle w:val="BodyText"/>
        <w:jc w:val="both"/>
        <w:rPr>
          <w:u w:val="single"/>
        </w:rPr>
      </w:pPr>
      <w:r>
        <w:rPr>
          <w:u w:val="single"/>
        </w:rPr>
        <w:t>Personal Attributes and Qualities</w:t>
      </w:r>
    </w:p>
    <w:p w:rsidR="00A3262C" w:rsidRDefault="00A3262C">
      <w:pPr>
        <w:pStyle w:val="BodyText"/>
        <w:jc w:val="both"/>
      </w:pPr>
      <w:r>
        <w:t>Essential:</w:t>
      </w:r>
    </w:p>
    <w:p w:rsidR="009A5F7D" w:rsidRDefault="00F11D66" w:rsidP="00F11D66">
      <w:pPr>
        <w:pStyle w:val="BodyText"/>
        <w:numPr>
          <w:ilvl w:val="0"/>
          <w:numId w:val="16"/>
        </w:numPr>
        <w:jc w:val="both"/>
        <w:rPr>
          <w:b w:val="0"/>
        </w:rPr>
      </w:pPr>
      <w:r w:rsidRPr="00F11D66">
        <w:rPr>
          <w:b w:val="0"/>
        </w:rPr>
        <w:t xml:space="preserve">Must </w:t>
      </w:r>
      <w:r w:rsidR="006F058B">
        <w:rPr>
          <w:b w:val="0"/>
        </w:rPr>
        <w:t xml:space="preserve">believe in the transformational quality of education through a positive </w:t>
      </w:r>
      <w:r w:rsidRPr="00F11D66">
        <w:rPr>
          <w:b w:val="0"/>
        </w:rPr>
        <w:t xml:space="preserve">teaching and learning </w:t>
      </w:r>
      <w:r w:rsidR="009A5F7D">
        <w:rPr>
          <w:b w:val="0"/>
        </w:rPr>
        <w:t xml:space="preserve">experience for learners. </w:t>
      </w:r>
    </w:p>
    <w:p w:rsidR="00F11D66" w:rsidRDefault="009A5F7D" w:rsidP="00F11D66">
      <w:pPr>
        <w:pStyle w:val="BodyText"/>
        <w:numPr>
          <w:ilvl w:val="0"/>
          <w:numId w:val="16"/>
        </w:numPr>
        <w:jc w:val="both"/>
        <w:rPr>
          <w:b w:val="0"/>
        </w:rPr>
      </w:pPr>
      <w:r>
        <w:rPr>
          <w:b w:val="0"/>
        </w:rPr>
        <w:t xml:space="preserve">Must be </w:t>
      </w:r>
      <w:r w:rsidR="00F11D66" w:rsidRPr="00F11D66">
        <w:rPr>
          <w:b w:val="0"/>
        </w:rPr>
        <w:t xml:space="preserve">positive and optimistic </w:t>
      </w:r>
      <w:r>
        <w:rPr>
          <w:b w:val="0"/>
        </w:rPr>
        <w:t xml:space="preserve">about </w:t>
      </w:r>
      <w:r w:rsidR="00F11D66" w:rsidRPr="00F11D66">
        <w:rPr>
          <w:b w:val="0"/>
        </w:rPr>
        <w:t xml:space="preserve">working in the FE community and developing our </w:t>
      </w:r>
      <w:r>
        <w:rPr>
          <w:b w:val="0"/>
        </w:rPr>
        <w:t>learners</w:t>
      </w:r>
      <w:r w:rsidR="00F11D66" w:rsidRPr="00F11D66">
        <w:rPr>
          <w:b w:val="0"/>
        </w:rPr>
        <w:t>.</w:t>
      </w:r>
    </w:p>
    <w:p w:rsidR="009A5F7D" w:rsidRPr="00F11D66" w:rsidRDefault="009A5F7D" w:rsidP="00F11D66">
      <w:pPr>
        <w:pStyle w:val="BodyText"/>
        <w:numPr>
          <w:ilvl w:val="0"/>
          <w:numId w:val="16"/>
        </w:numPr>
        <w:jc w:val="both"/>
        <w:rPr>
          <w:b w:val="0"/>
        </w:rPr>
      </w:pPr>
      <w:r>
        <w:rPr>
          <w:b w:val="0"/>
        </w:rPr>
        <w:t xml:space="preserve">Must be prepared to engage with </w:t>
      </w:r>
      <w:r w:rsidR="00AB6BCF">
        <w:rPr>
          <w:b w:val="0"/>
        </w:rPr>
        <w:t>Continuing Professional Development as a teacher and subject specialist</w:t>
      </w:r>
    </w:p>
    <w:p w:rsidR="00D454DB" w:rsidRDefault="00D454DB">
      <w:pPr>
        <w:pStyle w:val="BodyText"/>
        <w:jc w:val="both"/>
      </w:pPr>
    </w:p>
    <w:p w:rsidR="00A3262C" w:rsidRDefault="00A3262C">
      <w:pPr>
        <w:pStyle w:val="BodyText"/>
        <w:jc w:val="both"/>
      </w:pPr>
      <w:r>
        <w:t>Desirable:</w:t>
      </w:r>
    </w:p>
    <w:p w:rsidR="00BD4177" w:rsidRPr="00BD4177" w:rsidRDefault="00A3262C" w:rsidP="00862AC3">
      <w:pPr>
        <w:pStyle w:val="BodyText"/>
        <w:numPr>
          <w:ilvl w:val="0"/>
          <w:numId w:val="11"/>
        </w:numPr>
        <w:jc w:val="both"/>
        <w:rPr>
          <w:rFonts w:ascii="Verdana" w:hAnsi="Verdana"/>
          <w:noProof/>
          <w:color w:val="00529B"/>
          <w:sz w:val="29"/>
          <w:szCs w:val="29"/>
        </w:rPr>
      </w:pPr>
      <w:r w:rsidRPr="00BD4177">
        <w:rPr>
          <w:b w:val="0"/>
        </w:rPr>
        <w:t>Flexibility, adaptability and a willingness to embrace processes of change and development.</w:t>
      </w:r>
      <w:r w:rsidR="00BD4177">
        <w:rPr>
          <w:rFonts w:ascii="Verdana" w:hAnsi="Verdana"/>
          <w:noProof/>
          <w:color w:val="00529B"/>
          <w:sz w:val="29"/>
          <w:szCs w:val="29"/>
        </w:rPr>
        <w:drawing>
          <wp:anchor distT="0" distB="0" distL="114300" distR="114300" simplePos="0" relativeHeight="251658752" behindDoc="1" locked="0" layoutInCell="1" allowOverlap="1" wp14:anchorId="107683EE" wp14:editId="2DAFE9B3">
            <wp:simplePos x="0" y="0"/>
            <wp:positionH relativeFrom="column">
              <wp:posOffset>0</wp:posOffset>
            </wp:positionH>
            <wp:positionV relativeFrom="paragraph">
              <wp:posOffset>0</wp:posOffset>
            </wp:positionV>
            <wp:extent cx="5391150" cy="30384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Values.png"/>
                    <pic:cNvPicPr/>
                  </pic:nvPicPr>
                  <pic:blipFill>
                    <a:blip r:embed="rId8">
                      <a:extLst>
                        <a:ext uri="{28A0092B-C50C-407E-A947-70E740481C1C}">
                          <a14:useLocalDpi xmlns:a14="http://schemas.microsoft.com/office/drawing/2010/main" val="0"/>
                        </a:ext>
                      </a:extLst>
                    </a:blip>
                    <a:stretch>
                      <a:fillRect/>
                    </a:stretch>
                  </pic:blipFill>
                  <pic:spPr>
                    <a:xfrm>
                      <a:off x="0" y="0"/>
                      <a:ext cx="5391150" cy="3038475"/>
                    </a:xfrm>
                    <a:prstGeom prst="rect">
                      <a:avLst/>
                    </a:prstGeom>
                  </pic:spPr>
                </pic:pic>
              </a:graphicData>
            </a:graphic>
          </wp:anchor>
        </w:drawing>
      </w:r>
    </w:p>
    <w:p w:rsidR="00BD4177" w:rsidRDefault="00BD4177" w:rsidP="00BD4177">
      <w:pPr>
        <w:pStyle w:val="BodyText"/>
        <w:jc w:val="both"/>
        <w:rPr>
          <w:rFonts w:ascii="Verdana" w:hAnsi="Verdana"/>
          <w:noProof/>
          <w:color w:val="00529B"/>
          <w:sz w:val="29"/>
          <w:szCs w:val="29"/>
        </w:rPr>
      </w:pPr>
    </w:p>
    <w:p w:rsidR="00BD4177" w:rsidRDefault="00BD4177" w:rsidP="00BD4177">
      <w:pPr>
        <w:pStyle w:val="BodyText"/>
        <w:jc w:val="both"/>
        <w:rPr>
          <w:rFonts w:ascii="Verdana" w:hAnsi="Verdana"/>
          <w:noProof/>
          <w:color w:val="00529B"/>
          <w:sz w:val="29"/>
          <w:szCs w:val="29"/>
        </w:rPr>
      </w:pPr>
    </w:p>
    <w:p w:rsidR="00BD4177" w:rsidRDefault="00BD4177" w:rsidP="00BD4177">
      <w:pPr>
        <w:pStyle w:val="BodyText"/>
        <w:jc w:val="both"/>
        <w:rPr>
          <w:rFonts w:ascii="Verdana" w:hAnsi="Verdana"/>
          <w:noProof/>
          <w:color w:val="00529B"/>
          <w:sz w:val="29"/>
          <w:szCs w:val="29"/>
        </w:rPr>
      </w:pPr>
    </w:p>
    <w:p w:rsidR="00BD4177" w:rsidRDefault="00BD4177" w:rsidP="00BD4177">
      <w:pPr>
        <w:pStyle w:val="BodyText"/>
        <w:jc w:val="both"/>
        <w:rPr>
          <w:rFonts w:ascii="Verdana" w:hAnsi="Verdana"/>
          <w:noProof/>
          <w:color w:val="00529B"/>
          <w:sz w:val="29"/>
          <w:szCs w:val="29"/>
        </w:rPr>
      </w:pPr>
    </w:p>
    <w:p w:rsidR="00BD4177" w:rsidRDefault="00BD4177" w:rsidP="00BD4177">
      <w:pPr>
        <w:pStyle w:val="BodyText"/>
        <w:jc w:val="both"/>
        <w:rPr>
          <w:rFonts w:ascii="Verdana" w:hAnsi="Verdana"/>
          <w:noProof/>
          <w:color w:val="00529B"/>
          <w:sz w:val="29"/>
          <w:szCs w:val="29"/>
        </w:rPr>
      </w:pPr>
    </w:p>
    <w:p w:rsidR="00BD4177" w:rsidRDefault="00BD4177" w:rsidP="00BD4177">
      <w:pPr>
        <w:pStyle w:val="BodyText"/>
        <w:jc w:val="both"/>
        <w:rPr>
          <w:rFonts w:ascii="Verdana" w:hAnsi="Verdana"/>
          <w:noProof/>
          <w:color w:val="00529B"/>
          <w:sz w:val="29"/>
          <w:szCs w:val="29"/>
        </w:rPr>
      </w:pPr>
    </w:p>
    <w:p w:rsidR="00BD4177" w:rsidRDefault="00BD4177" w:rsidP="00BD4177">
      <w:pPr>
        <w:pStyle w:val="BodyText"/>
        <w:jc w:val="both"/>
        <w:rPr>
          <w:rFonts w:ascii="Verdana" w:hAnsi="Verdana"/>
          <w:noProof/>
          <w:color w:val="00529B"/>
          <w:sz w:val="29"/>
          <w:szCs w:val="29"/>
        </w:rPr>
      </w:pPr>
    </w:p>
    <w:p w:rsidR="00BD4177" w:rsidRDefault="00BD4177" w:rsidP="00BD4177">
      <w:pPr>
        <w:pStyle w:val="BodyText"/>
        <w:jc w:val="both"/>
        <w:rPr>
          <w:rFonts w:ascii="Verdana" w:hAnsi="Verdana"/>
          <w:noProof/>
          <w:color w:val="00529B"/>
          <w:sz w:val="29"/>
          <w:szCs w:val="29"/>
        </w:rPr>
      </w:pPr>
    </w:p>
    <w:p w:rsidR="00BD4177" w:rsidRDefault="00BD4177" w:rsidP="00BD4177">
      <w:pPr>
        <w:pStyle w:val="BodyText"/>
        <w:jc w:val="both"/>
        <w:rPr>
          <w:rFonts w:ascii="Verdana" w:hAnsi="Verdana"/>
          <w:noProof/>
          <w:color w:val="00529B"/>
          <w:sz w:val="29"/>
          <w:szCs w:val="29"/>
        </w:rPr>
      </w:pPr>
    </w:p>
    <w:p w:rsidR="00BD4177" w:rsidRDefault="00BD4177" w:rsidP="00BD4177">
      <w:pPr>
        <w:pStyle w:val="BodyText"/>
        <w:jc w:val="both"/>
        <w:rPr>
          <w:rFonts w:ascii="Verdana" w:hAnsi="Verdana"/>
          <w:noProof/>
          <w:color w:val="00529B"/>
          <w:sz w:val="29"/>
          <w:szCs w:val="29"/>
        </w:rPr>
      </w:pPr>
    </w:p>
    <w:p w:rsidR="00BD4177" w:rsidRDefault="00BD4177" w:rsidP="00BD4177">
      <w:pPr>
        <w:pStyle w:val="Heading3"/>
        <w:spacing w:before="0" w:after="48"/>
        <w:jc w:val="center"/>
        <w:textAlignment w:val="baseline"/>
        <w:rPr>
          <w:rFonts w:ascii="Verdana" w:hAnsi="Verdana"/>
          <w:color w:val="00529B"/>
          <w:sz w:val="29"/>
          <w:szCs w:val="29"/>
        </w:rPr>
      </w:pPr>
      <w:r>
        <w:rPr>
          <w:rFonts w:ascii="Verdana" w:hAnsi="Verdana"/>
          <w:color w:val="00529B"/>
          <w:sz w:val="29"/>
          <w:szCs w:val="29"/>
        </w:rPr>
        <w:t>The Cornwall College Group Values</w:t>
      </w:r>
    </w:p>
    <w:p w:rsidR="00BD4177" w:rsidRDefault="00BD4177" w:rsidP="00BD4177">
      <w:pPr>
        <w:pStyle w:val="NormalWeb"/>
        <w:spacing w:before="0" w:beforeAutospacing="0" w:after="240" w:afterAutospacing="0" w:line="288" w:lineRule="atLeast"/>
        <w:jc w:val="center"/>
        <w:textAlignment w:val="baseline"/>
        <w:rPr>
          <w:b/>
          <w:bCs/>
        </w:rPr>
      </w:pPr>
      <w:r>
        <w:rPr>
          <w:rFonts w:ascii="Verdana" w:hAnsi="Verdana"/>
          <w:color w:val="000000"/>
          <w:sz w:val="19"/>
          <w:szCs w:val="19"/>
        </w:rPr>
        <w:t>Our values reflect the ethos, behaviours and capabilities that our learners, staff, communities and businesses want us to instil through the delivery of our promises.</w:t>
      </w:r>
    </w:p>
    <w:p w:rsidR="00BD4177" w:rsidRDefault="00BD4177" w:rsidP="00BD4177">
      <w:pPr>
        <w:pStyle w:val="ListParagraph"/>
        <w:ind w:left="0"/>
        <w:jc w:val="both"/>
        <w:rPr>
          <w:b/>
          <w:bCs/>
        </w:rPr>
      </w:pPr>
    </w:p>
    <w:p w:rsidR="00002BF6" w:rsidRDefault="00BD4177" w:rsidP="00BD4177">
      <w:pPr>
        <w:pStyle w:val="ListParagraph"/>
        <w:ind w:left="0"/>
        <w:jc w:val="both"/>
      </w:pPr>
      <w:r>
        <w:rPr>
          <w:b/>
          <w:bCs/>
        </w:rPr>
        <w:t>Please note:</w:t>
      </w:r>
      <w:r>
        <w:t xml:space="preserve"> </w:t>
      </w:r>
    </w:p>
    <w:p w:rsidR="00002BF6" w:rsidRDefault="00002BF6" w:rsidP="00BD4177">
      <w:pPr>
        <w:pStyle w:val="ListParagraph"/>
        <w:ind w:left="0"/>
        <w:jc w:val="both"/>
      </w:pPr>
    </w:p>
    <w:p w:rsidR="00002BF6" w:rsidRPr="00315665" w:rsidRDefault="00002BF6" w:rsidP="00002BF6">
      <w:pPr>
        <w:jc w:val="both"/>
      </w:pPr>
      <w:r w:rsidRPr="00315665">
        <w:t>Cornwall College is an education establishment within an ever-changing service and all staff are expected to participate constructively in College activities and to adopt a flexible approach to their work.</w:t>
      </w:r>
    </w:p>
    <w:p w:rsidR="00002BF6" w:rsidRPr="00315665" w:rsidRDefault="00002BF6" w:rsidP="00002BF6">
      <w:pPr>
        <w:jc w:val="both"/>
      </w:pPr>
    </w:p>
    <w:p w:rsidR="00002BF6" w:rsidRPr="00315665" w:rsidRDefault="00002BF6" w:rsidP="00002BF6">
      <w:pPr>
        <w:jc w:val="both"/>
      </w:pPr>
      <w:r w:rsidRPr="00315665">
        <w:t>Your job description will be reviewed during your Performance Development and Review process, and will be varied in the light of the changing business needs of the College.</w:t>
      </w:r>
    </w:p>
    <w:p w:rsidR="00002BF6" w:rsidRPr="00315665" w:rsidRDefault="00002BF6" w:rsidP="00002BF6">
      <w:pPr>
        <w:jc w:val="both"/>
      </w:pPr>
    </w:p>
    <w:p w:rsidR="00002BF6" w:rsidRPr="00315665" w:rsidRDefault="00002BF6" w:rsidP="00002BF6">
      <w:pPr>
        <w:jc w:val="both"/>
      </w:pPr>
      <w:r w:rsidRPr="00315665">
        <w:t>The job description is not intended to be exhaustive, and is only indicative of the nature and level of the responsibilities associated with the post at the date it was drawn up.  Your duties may vary from time to time without changing the general character of the post or the level of responsibility.  Such variations are a common occurrence and cannot of themselves justify a reconsideration of the terms and conditions of employment associated with the post.</w:t>
      </w:r>
    </w:p>
    <w:p w:rsidR="00002BF6" w:rsidRDefault="00002BF6" w:rsidP="00BD4177">
      <w:pPr>
        <w:pStyle w:val="ListParagraph"/>
        <w:ind w:left="0"/>
        <w:jc w:val="both"/>
      </w:pPr>
    </w:p>
    <w:p w:rsidR="00BD4177" w:rsidRDefault="00BD4177" w:rsidP="00BD4177">
      <w:pPr>
        <w:pStyle w:val="ListParagraph"/>
        <w:ind w:left="0"/>
        <w:jc w:val="both"/>
      </w:pPr>
      <w:r>
        <w:t>All employees of Cornwall College are required to undertake mandatory Safeguarding, health and safety, data protection and Equality &amp; Diversity Training. All statutory checks governed by “every child matters” will need to be completed before commencing employment.</w:t>
      </w:r>
    </w:p>
    <w:p w:rsidR="00BD4177" w:rsidRDefault="00BD4177" w:rsidP="00BD4177">
      <w:pPr>
        <w:pStyle w:val="ListParagraph"/>
        <w:ind w:left="0"/>
        <w:jc w:val="both"/>
        <w:rPr>
          <w:i/>
          <w:iCs/>
          <w:szCs w:val="24"/>
        </w:rPr>
      </w:pPr>
    </w:p>
    <w:p w:rsidR="00BD4177" w:rsidRDefault="00BD4177" w:rsidP="00BD4177">
      <w:pPr>
        <w:pStyle w:val="ListParagraph"/>
        <w:ind w:left="0"/>
        <w:jc w:val="both"/>
        <w:rPr>
          <w:szCs w:val="22"/>
        </w:rPr>
      </w:pPr>
      <w:r>
        <w:t>For minibus driver roles or those required to drive a minibus as part of their role must have their licences (both the photo card and paper counterpart) checked, before an offer and confirmation of employment, to ensure they meet with legislative requirements and The Cornwall College Group policies (</w:t>
      </w:r>
      <w:hyperlink r:id="rId9" w:history="1">
        <w:r>
          <w:rPr>
            <w:rStyle w:val="Hyperlink"/>
          </w:rPr>
          <w:t>Pages 27/28  (minibuses) of the Health &amp; Safety Policy</w:t>
        </w:r>
      </w:hyperlink>
      <w:r>
        <w:t>).</w:t>
      </w:r>
    </w:p>
    <w:p w:rsidR="00BD4177" w:rsidRDefault="00BD4177" w:rsidP="00BD4177">
      <w:pPr>
        <w:pStyle w:val="ListParagraph"/>
        <w:ind w:left="0"/>
        <w:jc w:val="both"/>
      </w:pPr>
    </w:p>
    <w:p w:rsidR="00BD4177" w:rsidRDefault="00BD4177" w:rsidP="00BD4177">
      <w:pPr>
        <w:pStyle w:val="ListParagraph"/>
        <w:ind w:left="0"/>
        <w:jc w:val="both"/>
      </w:pPr>
      <w:r>
        <w:t>It may also be necessary to check the driving licence of other members of staff, before commencement of employment, where they are required to drive on Cornwall College business to ensure they meet The Cornwall College Group policies (</w:t>
      </w:r>
      <w:hyperlink r:id="rId10" w:history="1">
        <w:r>
          <w:rPr>
            <w:rStyle w:val="Hyperlink"/>
          </w:rPr>
          <w:t>Pages 40-43 (driving for work policy) of the Health &amp; Safety Policy</w:t>
        </w:r>
      </w:hyperlink>
      <w:r>
        <w:t>).  If the role requires a staff member to use their own vehicle there is a legal requirement to hold business use category on their motor insurance policies.</w:t>
      </w:r>
    </w:p>
    <w:p w:rsidR="00BD4177" w:rsidRPr="00277720" w:rsidRDefault="00BD4177" w:rsidP="00BD4177">
      <w:pPr>
        <w:tabs>
          <w:tab w:val="left" w:pos="2835"/>
        </w:tabs>
        <w:jc w:val="both"/>
        <w:rPr>
          <w:sz w:val="22"/>
          <w:szCs w:val="22"/>
        </w:rPr>
      </w:pPr>
    </w:p>
    <w:p w:rsidR="00BD4177" w:rsidRPr="00AF22A4" w:rsidRDefault="00BD4177" w:rsidP="00BD4177">
      <w:pPr>
        <w:autoSpaceDE w:val="0"/>
        <w:autoSpaceDN w:val="0"/>
        <w:adjustRightInd w:val="0"/>
        <w:spacing w:after="200" w:line="241" w:lineRule="atLeast"/>
        <w:rPr>
          <w:szCs w:val="24"/>
        </w:rPr>
      </w:pPr>
    </w:p>
    <w:p w:rsidR="00BD4177" w:rsidRDefault="00BD4177" w:rsidP="00BD4177"/>
    <w:p w:rsidR="00BD4177" w:rsidRPr="00EC058E" w:rsidRDefault="00BD4177" w:rsidP="00BD4177">
      <w:pPr>
        <w:pStyle w:val="BodyText"/>
        <w:jc w:val="both"/>
        <w:rPr>
          <w:b w:val="0"/>
        </w:rPr>
      </w:pPr>
    </w:p>
    <w:sectPr w:rsidR="00BD4177" w:rsidRPr="00EC058E">
      <w:pgSz w:w="11906" w:h="16838"/>
      <w:pgMar w:top="1134" w:right="1701" w:bottom="851" w:left="1701" w:header="72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F78" w:rsidRDefault="00120F78">
      <w:r>
        <w:separator/>
      </w:r>
    </w:p>
  </w:endnote>
  <w:endnote w:type="continuationSeparator" w:id="0">
    <w:p w:rsidR="00120F78" w:rsidRDefault="00120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F78" w:rsidRDefault="00120F78">
      <w:r>
        <w:separator/>
      </w:r>
    </w:p>
  </w:footnote>
  <w:footnote w:type="continuationSeparator" w:id="0">
    <w:p w:rsidR="00120F78" w:rsidRDefault="00120F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F3069"/>
    <w:multiLevelType w:val="hybridMultilevel"/>
    <w:tmpl w:val="D5A814E4"/>
    <w:lvl w:ilvl="0" w:tplc="14D22298">
      <w:start w:val="1"/>
      <w:numFmt w:val="bullet"/>
      <w:lvlText w:val=""/>
      <w:lvlJc w:val="left"/>
      <w:pPr>
        <w:tabs>
          <w:tab w:val="num" w:pos="720"/>
        </w:tabs>
        <w:ind w:left="720" w:hanging="360"/>
      </w:pPr>
      <w:rPr>
        <w:rFonts w:ascii="Symbol" w:hAnsi="Symbol" w:hint="default"/>
      </w:rPr>
    </w:lvl>
    <w:lvl w:ilvl="1" w:tplc="71320584" w:tentative="1">
      <w:start w:val="1"/>
      <w:numFmt w:val="bullet"/>
      <w:lvlText w:val="o"/>
      <w:lvlJc w:val="left"/>
      <w:pPr>
        <w:tabs>
          <w:tab w:val="num" w:pos="1440"/>
        </w:tabs>
        <w:ind w:left="1440" w:hanging="360"/>
      </w:pPr>
      <w:rPr>
        <w:rFonts w:ascii="Courier New" w:hAnsi="Courier New" w:cs="Courier New" w:hint="default"/>
      </w:rPr>
    </w:lvl>
    <w:lvl w:ilvl="2" w:tplc="F208C872" w:tentative="1">
      <w:start w:val="1"/>
      <w:numFmt w:val="bullet"/>
      <w:lvlText w:val=""/>
      <w:lvlJc w:val="left"/>
      <w:pPr>
        <w:tabs>
          <w:tab w:val="num" w:pos="2160"/>
        </w:tabs>
        <w:ind w:left="2160" w:hanging="360"/>
      </w:pPr>
      <w:rPr>
        <w:rFonts w:ascii="Wingdings" w:hAnsi="Wingdings" w:hint="default"/>
      </w:rPr>
    </w:lvl>
    <w:lvl w:ilvl="3" w:tplc="586478D2" w:tentative="1">
      <w:start w:val="1"/>
      <w:numFmt w:val="bullet"/>
      <w:lvlText w:val=""/>
      <w:lvlJc w:val="left"/>
      <w:pPr>
        <w:tabs>
          <w:tab w:val="num" w:pos="2880"/>
        </w:tabs>
        <w:ind w:left="2880" w:hanging="360"/>
      </w:pPr>
      <w:rPr>
        <w:rFonts w:ascii="Symbol" w:hAnsi="Symbol" w:hint="default"/>
      </w:rPr>
    </w:lvl>
    <w:lvl w:ilvl="4" w:tplc="8398F236" w:tentative="1">
      <w:start w:val="1"/>
      <w:numFmt w:val="bullet"/>
      <w:lvlText w:val="o"/>
      <w:lvlJc w:val="left"/>
      <w:pPr>
        <w:tabs>
          <w:tab w:val="num" w:pos="3600"/>
        </w:tabs>
        <w:ind w:left="3600" w:hanging="360"/>
      </w:pPr>
      <w:rPr>
        <w:rFonts w:ascii="Courier New" w:hAnsi="Courier New" w:cs="Courier New" w:hint="default"/>
      </w:rPr>
    </w:lvl>
    <w:lvl w:ilvl="5" w:tplc="C2105832" w:tentative="1">
      <w:start w:val="1"/>
      <w:numFmt w:val="bullet"/>
      <w:lvlText w:val=""/>
      <w:lvlJc w:val="left"/>
      <w:pPr>
        <w:tabs>
          <w:tab w:val="num" w:pos="4320"/>
        </w:tabs>
        <w:ind w:left="4320" w:hanging="360"/>
      </w:pPr>
      <w:rPr>
        <w:rFonts w:ascii="Wingdings" w:hAnsi="Wingdings" w:hint="default"/>
      </w:rPr>
    </w:lvl>
    <w:lvl w:ilvl="6" w:tplc="E1BC7128" w:tentative="1">
      <w:start w:val="1"/>
      <w:numFmt w:val="bullet"/>
      <w:lvlText w:val=""/>
      <w:lvlJc w:val="left"/>
      <w:pPr>
        <w:tabs>
          <w:tab w:val="num" w:pos="5040"/>
        </w:tabs>
        <w:ind w:left="5040" w:hanging="360"/>
      </w:pPr>
      <w:rPr>
        <w:rFonts w:ascii="Symbol" w:hAnsi="Symbol" w:hint="default"/>
      </w:rPr>
    </w:lvl>
    <w:lvl w:ilvl="7" w:tplc="7650420A" w:tentative="1">
      <w:start w:val="1"/>
      <w:numFmt w:val="bullet"/>
      <w:lvlText w:val="o"/>
      <w:lvlJc w:val="left"/>
      <w:pPr>
        <w:tabs>
          <w:tab w:val="num" w:pos="5760"/>
        </w:tabs>
        <w:ind w:left="5760" w:hanging="360"/>
      </w:pPr>
      <w:rPr>
        <w:rFonts w:ascii="Courier New" w:hAnsi="Courier New" w:cs="Courier New" w:hint="default"/>
      </w:rPr>
    </w:lvl>
    <w:lvl w:ilvl="8" w:tplc="CCA67FF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244BCC"/>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14E844F1"/>
    <w:multiLevelType w:val="singleLevel"/>
    <w:tmpl w:val="89309EC6"/>
    <w:lvl w:ilvl="0">
      <w:start w:val="1"/>
      <w:numFmt w:val="decimal"/>
      <w:lvlText w:val="%1."/>
      <w:lvlJc w:val="left"/>
      <w:pPr>
        <w:tabs>
          <w:tab w:val="num" w:pos="567"/>
        </w:tabs>
        <w:ind w:left="567" w:hanging="567"/>
      </w:pPr>
      <w:rPr>
        <w:b/>
        <w:i w:val="0"/>
      </w:rPr>
    </w:lvl>
  </w:abstractNum>
  <w:abstractNum w:abstractNumId="3" w15:restartNumberingAfterBreak="0">
    <w:nsid w:val="17460352"/>
    <w:multiLevelType w:val="hybridMultilevel"/>
    <w:tmpl w:val="16340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F327FF"/>
    <w:multiLevelType w:val="hybridMultilevel"/>
    <w:tmpl w:val="085C1EB2"/>
    <w:lvl w:ilvl="0" w:tplc="CB1C7CB2">
      <w:start w:val="1"/>
      <w:numFmt w:val="bullet"/>
      <w:lvlText w:val=""/>
      <w:lvlJc w:val="left"/>
      <w:pPr>
        <w:tabs>
          <w:tab w:val="num" w:pos="720"/>
        </w:tabs>
        <w:ind w:left="720" w:hanging="360"/>
      </w:pPr>
      <w:rPr>
        <w:rFonts w:ascii="Symbol" w:hAnsi="Symbol" w:hint="default"/>
      </w:rPr>
    </w:lvl>
    <w:lvl w:ilvl="1" w:tplc="5EC8B944" w:tentative="1">
      <w:start w:val="1"/>
      <w:numFmt w:val="bullet"/>
      <w:lvlText w:val="o"/>
      <w:lvlJc w:val="left"/>
      <w:pPr>
        <w:tabs>
          <w:tab w:val="num" w:pos="1440"/>
        </w:tabs>
        <w:ind w:left="1440" w:hanging="360"/>
      </w:pPr>
      <w:rPr>
        <w:rFonts w:ascii="Courier New" w:hAnsi="Courier New" w:cs="Courier New" w:hint="default"/>
      </w:rPr>
    </w:lvl>
    <w:lvl w:ilvl="2" w:tplc="E14EF952" w:tentative="1">
      <w:start w:val="1"/>
      <w:numFmt w:val="bullet"/>
      <w:lvlText w:val=""/>
      <w:lvlJc w:val="left"/>
      <w:pPr>
        <w:tabs>
          <w:tab w:val="num" w:pos="2160"/>
        </w:tabs>
        <w:ind w:left="2160" w:hanging="360"/>
      </w:pPr>
      <w:rPr>
        <w:rFonts w:ascii="Wingdings" w:hAnsi="Wingdings" w:hint="default"/>
      </w:rPr>
    </w:lvl>
    <w:lvl w:ilvl="3" w:tplc="82EC31AE" w:tentative="1">
      <w:start w:val="1"/>
      <w:numFmt w:val="bullet"/>
      <w:lvlText w:val=""/>
      <w:lvlJc w:val="left"/>
      <w:pPr>
        <w:tabs>
          <w:tab w:val="num" w:pos="2880"/>
        </w:tabs>
        <w:ind w:left="2880" w:hanging="360"/>
      </w:pPr>
      <w:rPr>
        <w:rFonts w:ascii="Symbol" w:hAnsi="Symbol" w:hint="default"/>
      </w:rPr>
    </w:lvl>
    <w:lvl w:ilvl="4" w:tplc="64BAD36E" w:tentative="1">
      <w:start w:val="1"/>
      <w:numFmt w:val="bullet"/>
      <w:lvlText w:val="o"/>
      <w:lvlJc w:val="left"/>
      <w:pPr>
        <w:tabs>
          <w:tab w:val="num" w:pos="3600"/>
        </w:tabs>
        <w:ind w:left="3600" w:hanging="360"/>
      </w:pPr>
      <w:rPr>
        <w:rFonts w:ascii="Courier New" w:hAnsi="Courier New" w:cs="Courier New" w:hint="default"/>
      </w:rPr>
    </w:lvl>
    <w:lvl w:ilvl="5" w:tplc="E2AA275C" w:tentative="1">
      <w:start w:val="1"/>
      <w:numFmt w:val="bullet"/>
      <w:lvlText w:val=""/>
      <w:lvlJc w:val="left"/>
      <w:pPr>
        <w:tabs>
          <w:tab w:val="num" w:pos="4320"/>
        </w:tabs>
        <w:ind w:left="4320" w:hanging="360"/>
      </w:pPr>
      <w:rPr>
        <w:rFonts w:ascii="Wingdings" w:hAnsi="Wingdings" w:hint="default"/>
      </w:rPr>
    </w:lvl>
    <w:lvl w:ilvl="6" w:tplc="5E9C07EA" w:tentative="1">
      <w:start w:val="1"/>
      <w:numFmt w:val="bullet"/>
      <w:lvlText w:val=""/>
      <w:lvlJc w:val="left"/>
      <w:pPr>
        <w:tabs>
          <w:tab w:val="num" w:pos="5040"/>
        </w:tabs>
        <w:ind w:left="5040" w:hanging="360"/>
      </w:pPr>
      <w:rPr>
        <w:rFonts w:ascii="Symbol" w:hAnsi="Symbol" w:hint="default"/>
      </w:rPr>
    </w:lvl>
    <w:lvl w:ilvl="7" w:tplc="F586C414" w:tentative="1">
      <w:start w:val="1"/>
      <w:numFmt w:val="bullet"/>
      <w:lvlText w:val="o"/>
      <w:lvlJc w:val="left"/>
      <w:pPr>
        <w:tabs>
          <w:tab w:val="num" w:pos="5760"/>
        </w:tabs>
        <w:ind w:left="5760" w:hanging="360"/>
      </w:pPr>
      <w:rPr>
        <w:rFonts w:ascii="Courier New" w:hAnsi="Courier New" w:cs="Courier New" w:hint="default"/>
      </w:rPr>
    </w:lvl>
    <w:lvl w:ilvl="8" w:tplc="DA20997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2B0F65"/>
    <w:multiLevelType w:val="hybridMultilevel"/>
    <w:tmpl w:val="97201070"/>
    <w:lvl w:ilvl="0" w:tplc="D026E096">
      <w:start w:val="5"/>
      <w:numFmt w:val="decimal"/>
      <w:lvlText w:val="%1"/>
      <w:lvlJc w:val="left"/>
      <w:pPr>
        <w:tabs>
          <w:tab w:val="num" w:pos="720"/>
        </w:tabs>
        <w:ind w:left="720" w:hanging="360"/>
      </w:pPr>
      <w:rPr>
        <w:rFonts w:hint="default"/>
        <w:b/>
      </w:rPr>
    </w:lvl>
    <w:lvl w:ilvl="1" w:tplc="68F86C5C" w:tentative="1">
      <w:start w:val="1"/>
      <w:numFmt w:val="lowerLetter"/>
      <w:lvlText w:val="%2."/>
      <w:lvlJc w:val="left"/>
      <w:pPr>
        <w:tabs>
          <w:tab w:val="num" w:pos="1440"/>
        </w:tabs>
        <w:ind w:left="1440" w:hanging="360"/>
      </w:pPr>
    </w:lvl>
    <w:lvl w:ilvl="2" w:tplc="6B24B25E" w:tentative="1">
      <w:start w:val="1"/>
      <w:numFmt w:val="lowerRoman"/>
      <w:lvlText w:val="%3."/>
      <w:lvlJc w:val="right"/>
      <w:pPr>
        <w:tabs>
          <w:tab w:val="num" w:pos="2160"/>
        </w:tabs>
        <w:ind w:left="2160" w:hanging="180"/>
      </w:pPr>
    </w:lvl>
    <w:lvl w:ilvl="3" w:tplc="6BCE35EA" w:tentative="1">
      <w:start w:val="1"/>
      <w:numFmt w:val="decimal"/>
      <w:lvlText w:val="%4."/>
      <w:lvlJc w:val="left"/>
      <w:pPr>
        <w:tabs>
          <w:tab w:val="num" w:pos="2880"/>
        </w:tabs>
        <w:ind w:left="2880" w:hanging="360"/>
      </w:pPr>
    </w:lvl>
    <w:lvl w:ilvl="4" w:tplc="D1261CF8" w:tentative="1">
      <w:start w:val="1"/>
      <w:numFmt w:val="lowerLetter"/>
      <w:lvlText w:val="%5."/>
      <w:lvlJc w:val="left"/>
      <w:pPr>
        <w:tabs>
          <w:tab w:val="num" w:pos="3600"/>
        </w:tabs>
        <w:ind w:left="3600" w:hanging="360"/>
      </w:pPr>
    </w:lvl>
    <w:lvl w:ilvl="5" w:tplc="A22C0ADE" w:tentative="1">
      <w:start w:val="1"/>
      <w:numFmt w:val="lowerRoman"/>
      <w:lvlText w:val="%6."/>
      <w:lvlJc w:val="right"/>
      <w:pPr>
        <w:tabs>
          <w:tab w:val="num" w:pos="4320"/>
        </w:tabs>
        <w:ind w:left="4320" w:hanging="180"/>
      </w:pPr>
    </w:lvl>
    <w:lvl w:ilvl="6" w:tplc="463E23EA" w:tentative="1">
      <w:start w:val="1"/>
      <w:numFmt w:val="decimal"/>
      <w:lvlText w:val="%7."/>
      <w:lvlJc w:val="left"/>
      <w:pPr>
        <w:tabs>
          <w:tab w:val="num" w:pos="5040"/>
        </w:tabs>
        <w:ind w:left="5040" w:hanging="360"/>
      </w:pPr>
    </w:lvl>
    <w:lvl w:ilvl="7" w:tplc="39CA5752" w:tentative="1">
      <w:start w:val="1"/>
      <w:numFmt w:val="lowerLetter"/>
      <w:lvlText w:val="%8."/>
      <w:lvlJc w:val="left"/>
      <w:pPr>
        <w:tabs>
          <w:tab w:val="num" w:pos="5760"/>
        </w:tabs>
        <w:ind w:left="5760" w:hanging="360"/>
      </w:pPr>
    </w:lvl>
    <w:lvl w:ilvl="8" w:tplc="535AFA02" w:tentative="1">
      <w:start w:val="1"/>
      <w:numFmt w:val="lowerRoman"/>
      <w:lvlText w:val="%9."/>
      <w:lvlJc w:val="right"/>
      <w:pPr>
        <w:tabs>
          <w:tab w:val="num" w:pos="6480"/>
        </w:tabs>
        <w:ind w:left="6480" w:hanging="180"/>
      </w:pPr>
    </w:lvl>
  </w:abstractNum>
  <w:abstractNum w:abstractNumId="6" w15:restartNumberingAfterBreak="0">
    <w:nsid w:val="374C14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D1E7AA5"/>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8B923E5"/>
    <w:multiLevelType w:val="hybridMultilevel"/>
    <w:tmpl w:val="EECC8EA8"/>
    <w:lvl w:ilvl="0" w:tplc="0130D1FC">
      <w:start w:val="1"/>
      <w:numFmt w:val="bullet"/>
      <w:lvlText w:val=""/>
      <w:lvlJc w:val="left"/>
      <w:pPr>
        <w:tabs>
          <w:tab w:val="num" w:pos="720"/>
        </w:tabs>
        <w:ind w:left="720" w:hanging="360"/>
      </w:pPr>
      <w:rPr>
        <w:rFonts w:ascii="Symbol" w:hAnsi="Symbol" w:hint="default"/>
      </w:rPr>
    </w:lvl>
    <w:lvl w:ilvl="1" w:tplc="6E1CBE5C" w:tentative="1">
      <w:start w:val="1"/>
      <w:numFmt w:val="bullet"/>
      <w:lvlText w:val="o"/>
      <w:lvlJc w:val="left"/>
      <w:pPr>
        <w:tabs>
          <w:tab w:val="num" w:pos="1440"/>
        </w:tabs>
        <w:ind w:left="1440" w:hanging="360"/>
      </w:pPr>
      <w:rPr>
        <w:rFonts w:ascii="Courier New" w:hAnsi="Courier New" w:cs="Courier New" w:hint="default"/>
      </w:rPr>
    </w:lvl>
    <w:lvl w:ilvl="2" w:tplc="88F4995C" w:tentative="1">
      <w:start w:val="1"/>
      <w:numFmt w:val="bullet"/>
      <w:lvlText w:val=""/>
      <w:lvlJc w:val="left"/>
      <w:pPr>
        <w:tabs>
          <w:tab w:val="num" w:pos="2160"/>
        </w:tabs>
        <w:ind w:left="2160" w:hanging="360"/>
      </w:pPr>
      <w:rPr>
        <w:rFonts w:ascii="Wingdings" w:hAnsi="Wingdings" w:hint="default"/>
      </w:rPr>
    </w:lvl>
    <w:lvl w:ilvl="3" w:tplc="EE4A311A" w:tentative="1">
      <w:start w:val="1"/>
      <w:numFmt w:val="bullet"/>
      <w:lvlText w:val=""/>
      <w:lvlJc w:val="left"/>
      <w:pPr>
        <w:tabs>
          <w:tab w:val="num" w:pos="2880"/>
        </w:tabs>
        <w:ind w:left="2880" w:hanging="360"/>
      </w:pPr>
      <w:rPr>
        <w:rFonts w:ascii="Symbol" w:hAnsi="Symbol" w:hint="default"/>
      </w:rPr>
    </w:lvl>
    <w:lvl w:ilvl="4" w:tplc="149E71BC" w:tentative="1">
      <w:start w:val="1"/>
      <w:numFmt w:val="bullet"/>
      <w:lvlText w:val="o"/>
      <w:lvlJc w:val="left"/>
      <w:pPr>
        <w:tabs>
          <w:tab w:val="num" w:pos="3600"/>
        </w:tabs>
        <w:ind w:left="3600" w:hanging="360"/>
      </w:pPr>
      <w:rPr>
        <w:rFonts w:ascii="Courier New" w:hAnsi="Courier New" w:cs="Courier New" w:hint="default"/>
      </w:rPr>
    </w:lvl>
    <w:lvl w:ilvl="5" w:tplc="D736C83A" w:tentative="1">
      <w:start w:val="1"/>
      <w:numFmt w:val="bullet"/>
      <w:lvlText w:val=""/>
      <w:lvlJc w:val="left"/>
      <w:pPr>
        <w:tabs>
          <w:tab w:val="num" w:pos="4320"/>
        </w:tabs>
        <w:ind w:left="4320" w:hanging="360"/>
      </w:pPr>
      <w:rPr>
        <w:rFonts w:ascii="Wingdings" w:hAnsi="Wingdings" w:hint="default"/>
      </w:rPr>
    </w:lvl>
    <w:lvl w:ilvl="6" w:tplc="D72A2874" w:tentative="1">
      <w:start w:val="1"/>
      <w:numFmt w:val="bullet"/>
      <w:lvlText w:val=""/>
      <w:lvlJc w:val="left"/>
      <w:pPr>
        <w:tabs>
          <w:tab w:val="num" w:pos="5040"/>
        </w:tabs>
        <w:ind w:left="5040" w:hanging="360"/>
      </w:pPr>
      <w:rPr>
        <w:rFonts w:ascii="Symbol" w:hAnsi="Symbol" w:hint="default"/>
      </w:rPr>
    </w:lvl>
    <w:lvl w:ilvl="7" w:tplc="400A408A" w:tentative="1">
      <w:start w:val="1"/>
      <w:numFmt w:val="bullet"/>
      <w:lvlText w:val="o"/>
      <w:lvlJc w:val="left"/>
      <w:pPr>
        <w:tabs>
          <w:tab w:val="num" w:pos="5760"/>
        </w:tabs>
        <w:ind w:left="5760" w:hanging="360"/>
      </w:pPr>
      <w:rPr>
        <w:rFonts w:ascii="Courier New" w:hAnsi="Courier New" w:cs="Courier New" w:hint="default"/>
      </w:rPr>
    </w:lvl>
    <w:lvl w:ilvl="8" w:tplc="547EFB8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341B0D"/>
    <w:multiLevelType w:val="hybridMultilevel"/>
    <w:tmpl w:val="0458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33562E"/>
    <w:multiLevelType w:val="hybridMultilevel"/>
    <w:tmpl w:val="B764FD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D18E0"/>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576F1524"/>
    <w:multiLevelType w:val="hybridMultilevel"/>
    <w:tmpl w:val="B0149D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531FCE"/>
    <w:multiLevelType w:val="hybridMultilevel"/>
    <w:tmpl w:val="B660049A"/>
    <w:lvl w:ilvl="0" w:tplc="5F78E5AE">
      <w:start w:val="1"/>
      <w:numFmt w:val="decimal"/>
      <w:lvlText w:val="%1."/>
      <w:lvlJc w:val="left"/>
      <w:pPr>
        <w:tabs>
          <w:tab w:val="num" w:pos="720"/>
        </w:tabs>
        <w:ind w:left="720" w:hanging="360"/>
      </w:pPr>
    </w:lvl>
    <w:lvl w:ilvl="1" w:tplc="D1B21EE4" w:tentative="1">
      <w:start w:val="1"/>
      <w:numFmt w:val="lowerLetter"/>
      <w:lvlText w:val="%2."/>
      <w:lvlJc w:val="left"/>
      <w:pPr>
        <w:tabs>
          <w:tab w:val="num" w:pos="1440"/>
        </w:tabs>
        <w:ind w:left="1440" w:hanging="360"/>
      </w:pPr>
    </w:lvl>
    <w:lvl w:ilvl="2" w:tplc="9970D700" w:tentative="1">
      <w:start w:val="1"/>
      <w:numFmt w:val="lowerRoman"/>
      <w:lvlText w:val="%3."/>
      <w:lvlJc w:val="right"/>
      <w:pPr>
        <w:tabs>
          <w:tab w:val="num" w:pos="2160"/>
        </w:tabs>
        <w:ind w:left="2160" w:hanging="180"/>
      </w:pPr>
    </w:lvl>
    <w:lvl w:ilvl="3" w:tplc="C35ADABA" w:tentative="1">
      <w:start w:val="1"/>
      <w:numFmt w:val="decimal"/>
      <w:lvlText w:val="%4."/>
      <w:lvlJc w:val="left"/>
      <w:pPr>
        <w:tabs>
          <w:tab w:val="num" w:pos="2880"/>
        </w:tabs>
        <w:ind w:left="2880" w:hanging="360"/>
      </w:pPr>
    </w:lvl>
    <w:lvl w:ilvl="4" w:tplc="A4A0326A" w:tentative="1">
      <w:start w:val="1"/>
      <w:numFmt w:val="lowerLetter"/>
      <w:lvlText w:val="%5."/>
      <w:lvlJc w:val="left"/>
      <w:pPr>
        <w:tabs>
          <w:tab w:val="num" w:pos="3600"/>
        </w:tabs>
        <w:ind w:left="3600" w:hanging="360"/>
      </w:pPr>
    </w:lvl>
    <w:lvl w:ilvl="5" w:tplc="5ECC17B2" w:tentative="1">
      <w:start w:val="1"/>
      <w:numFmt w:val="lowerRoman"/>
      <w:lvlText w:val="%6."/>
      <w:lvlJc w:val="right"/>
      <w:pPr>
        <w:tabs>
          <w:tab w:val="num" w:pos="4320"/>
        </w:tabs>
        <w:ind w:left="4320" w:hanging="180"/>
      </w:pPr>
    </w:lvl>
    <w:lvl w:ilvl="6" w:tplc="83D86534" w:tentative="1">
      <w:start w:val="1"/>
      <w:numFmt w:val="decimal"/>
      <w:lvlText w:val="%7."/>
      <w:lvlJc w:val="left"/>
      <w:pPr>
        <w:tabs>
          <w:tab w:val="num" w:pos="5040"/>
        </w:tabs>
        <w:ind w:left="5040" w:hanging="360"/>
      </w:pPr>
    </w:lvl>
    <w:lvl w:ilvl="7" w:tplc="D95E98E4" w:tentative="1">
      <w:start w:val="1"/>
      <w:numFmt w:val="lowerLetter"/>
      <w:lvlText w:val="%8."/>
      <w:lvlJc w:val="left"/>
      <w:pPr>
        <w:tabs>
          <w:tab w:val="num" w:pos="5760"/>
        </w:tabs>
        <w:ind w:left="5760" w:hanging="360"/>
      </w:pPr>
    </w:lvl>
    <w:lvl w:ilvl="8" w:tplc="E7F2C08E" w:tentative="1">
      <w:start w:val="1"/>
      <w:numFmt w:val="lowerRoman"/>
      <w:lvlText w:val="%9."/>
      <w:lvlJc w:val="right"/>
      <w:pPr>
        <w:tabs>
          <w:tab w:val="num" w:pos="6480"/>
        </w:tabs>
        <w:ind w:left="6480" w:hanging="180"/>
      </w:pPr>
    </w:lvl>
  </w:abstractNum>
  <w:abstractNum w:abstractNumId="14" w15:restartNumberingAfterBreak="0">
    <w:nsid w:val="614E37BD"/>
    <w:multiLevelType w:val="singleLevel"/>
    <w:tmpl w:val="0809000F"/>
    <w:lvl w:ilvl="0">
      <w:start w:val="1"/>
      <w:numFmt w:val="decimal"/>
      <w:lvlText w:val="%1."/>
      <w:lvlJc w:val="left"/>
      <w:pPr>
        <w:tabs>
          <w:tab w:val="num" w:pos="360"/>
        </w:tabs>
        <w:ind w:left="360" w:hanging="360"/>
      </w:pPr>
    </w:lvl>
  </w:abstractNum>
  <w:abstractNum w:abstractNumId="15" w15:restartNumberingAfterBreak="0">
    <w:nsid w:val="61844620"/>
    <w:multiLevelType w:val="hybridMultilevel"/>
    <w:tmpl w:val="DABE5C1E"/>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6" w15:restartNumberingAfterBreak="0">
    <w:nsid w:val="6AD7791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6B271774"/>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6BA85476"/>
    <w:multiLevelType w:val="hybridMultilevel"/>
    <w:tmpl w:val="D6285576"/>
    <w:lvl w:ilvl="0" w:tplc="43B28C74">
      <w:start w:val="1"/>
      <w:numFmt w:val="bullet"/>
      <w:lvlText w:val=""/>
      <w:lvlJc w:val="left"/>
      <w:pPr>
        <w:tabs>
          <w:tab w:val="num" w:pos="720"/>
        </w:tabs>
        <w:ind w:left="720" w:hanging="360"/>
      </w:pPr>
      <w:rPr>
        <w:rFonts w:ascii="Symbol" w:hAnsi="Symbol" w:hint="default"/>
      </w:rPr>
    </w:lvl>
    <w:lvl w:ilvl="1" w:tplc="C75CA552" w:tentative="1">
      <w:start w:val="1"/>
      <w:numFmt w:val="bullet"/>
      <w:lvlText w:val="o"/>
      <w:lvlJc w:val="left"/>
      <w:pPr>
        <w:tabs>
          <w:tab w:val="num" w:pos="1440"/>
        </w:tabs>
        <w:ind w:left="1440" w:hanging="360"/>
      </w:pPr>
      <w:rPr>
        <w:rFonts w:ascii="Courier New" w:hAnsi="Courier New" w:cs="Courier New" w:hint="default"/>
      </w:rPr>
    </w:lvl>
    <w:lvl w:ilvl="2" w:tplc="CD6AE8FA" w:tentative="1">
      <w:start w:val="1"/>
      <w:numFmt w:val="bullet"/>
      <w:lvlText w:val=""/>
      <w:lvlJc w:val="left"/>
      <w:pPr>
        <w:tabs>
          <w:tab w:val="num" w:pos="2160"/>
        </w:tabs>
        <w:ind w:left="2160" w:hanging="360"/>
      </w:pPr>
      <w:rPr>
        <w:rFonts w:ascii="Wingdings" w:hAnsi="Wingdings" w:hint="default"/>
      </w:rPr>
    </w:lvl>
    <w:lvl w:ilvl="3" w:tplc="3CA4E7AC" w:tentative="1">
      <w:start w:val="1"/>
      <w:numFmt w:val="bullet"/>
      <w:lvlText w:val=""/>
      <w:lvlJc w:val="left"/>
      <w:pPr>
        <w:tabs>
          <w:tab w:val="num" w:pos="2880"/>
        </w:tabs>
        <w:ind w:left="2880" w:hanging="360"/>
      </w:pPr>
      <w:rPr>
        <w:rFonts w:ascii="Symbol" w:hAnsi="Symbol" w:hint="default"/>
      </w:rPr>
    </w:lvl>
    <w:lvl w:ilvl="4" w:tplc="3E664586" w:tentative="1">
      <w:start w:val="1"/>
      <w:numFmt w:val="bullet"/>
      <w:lvlText w:val="o"/>
      <w:lvlJc w:val="left"/>
      <w:pPr>
        <w:tabs>
          <w:tab w:val="num" w:pos="3600"/>
        </w:tabs>
        <w:ind w:left="3600" w:hanging="360"/>
      </w:pPr>
      <w:rPr>
        <w:rFonts w:ascii="Courier New" w:hAnsi="Courier New" w:cs="Courier New" w:hint="default"/>
      </w:rPr>
    </w:lvl>
    <w:lvl w:ilvl="5" w:tplc="AAD42564" w:tentative="1">
      <w:start w:val="1"/>
      <w:numFmt w:val="bullet"/>
      <w:lvlText w:val=""/>
      <w:lvlJc w:val="left"/>
      <w:pPr>
        <w:tabs>
          <w:tab w:val="num" w:pos="4320"/>
        </w:tabs>
        <w:ind w:left="4320" w:hanging="360"/>
      </w:pPr>
      <w:rPr>
        <w:rFonts w:ascii="Wingdings" w:hAnsi="Wingdings" w:hint="default"/>
      </w:rPr>
    </w:lvl>
    <w:lvl w:ilvl="6" w:tplc="B8424176" w:tentative="1">
      <w:start w:val="1"/>
      <w:numFmt w:val="bullet"/>
      <w:lvlText w:val=""/>
      <w:lvlJc w:val="left"/>
      <w:pPr>
        <w:tabs>
          <w:tab w:val="num" w:pos="5040"/>
        </w:tabs>
        <w:ind w:left="5040" w:hanging="360"/>
      </w:pPr>
      <w:rPr>
        <w:rFonts w:ascii="Symbol" w:hAnsi="Symbol" w:hint="default"/>
      </w:rPr>
    </w:lvl>
    <w:lvl w:ilvl="7" w:tplc="B78E4AB0" w:tentative="1">
      <w:start w:val="1"/>
      <w:numFmt w:val="bullet"/>
      <w:lvlText w:val="o"/>
      <w:lvlJc w:val="left"/>
      <w:pPr>
        <w:tabs>
          <w:tab w:val="num" w:pos="5760"/>
        </w:tabs>
        <w:ind w:left="5760" w:hanging="360"/>
      </w:pPr>
      <w:rPr>
        <w:rFonts w:ascii="Courier New" w:hAnsi="Courier New" w:cs="Courier New" w:hint="default"/>
      </w:rPr>
    </w:lvl>
    <w:lvl w:ilvl="8" w:tplc="DB18D79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3C024B"/>
    <w:multiLevelType w:val="singleLevel"/>
    <w:tmpl w:val="08090009"/>
    <w:lvl w:ilvl="0">
      <w:start w:val="1"/>
      <w:numFmt w:val="bullet"/>
      <w:lvlText w:val=""/>
      <w:lvlJc w:val="left"/>
      <w:pPr>
        <w:tabs>
          <w:tab w:val="num" w:pos="360"/>
        </w:tabs>
        <w:ind w:left="360" w:hanging="360"/>
      </w:pPr>
      <w:rPr>
        <w:rFonts w:ascii="Wingdings" w:hAnsi="Wingdings" w:hint="default"/>
      </w:rPr>
    </w:lvl>
  </w:abstractNum>
  <w:num w:numId="1">
    <w:abstractNumId w:val="7"/>
  </w:num>
  <w:num w:numId="2">
    <w:abstractNumId w:val="17"/>
  </w:num>
  <w:num w:numId="3">
    <w:abstractNumId w:val="19"/>
  </w:num>
  <w:num w:numId="4">
    <w:abstractNumId w:val="2"/>
  </w:num>
  <w:num w:numId="5">
    <w:abstractNumId w:val="11"/>
  </w:num>
  <w:num w:numId="6">
    <w:abstractNumId w:val="13"/>
  </w:num>
  <w:num w:numId="7">
    <w:abstractNumId w:val="5"/>
  </w:num>
  <w:num w:numId="8">
    <w:abstractNumId w:val="18"/>
  </w:num>
  <w:num w:numId="9">
    <w:abstractNumId w:val="0"/>
  </w:num>
  <w:num w:numId="10">
    <w:abstractNumId w:val="8"/>
  </w:num>
  <w:num w:numId="11">
    <w:abstractNumId w:val="4"/>
  </w:num>
  <w:num w:numId="12">
    <w:abstractNumId w:val="14"/>
  </w:num>
  <w:num w:numId="13">
    <w:abstractNumId w:val="1"/>
  </w:num>
  <w:num w:numId="14">
    <w:abstractNumId w:val="16"/>
  </w:num>
  <w:num w:numId="15">
    <w:abstractNumId w:val="6"/>
  </w:num>
  <w:num w:numId="16">
    <w:abstractNumId w:val="10"/>
  </w:num>
  <w:num w:numId="17">
    <w:abstractNumId w:val="12"/>
  </w:num>
  <w:num w:numId="18">
    <w:abstractNumId w:val="3"/>
  </w:num>
  <w:num w:numId="19">
    <w:abstractNumId w:val="15"/>
  </w:num>
  <w:num w:numId="20">
    <w:abstractNumId w:val="1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850"/>
    <w:rsid w:val="00002BF6"/>
    <w:rsid w:val="00047B21"/>
    <w:rsid w:val="0005510A"/>
    <w:rsid w:val="000917AB"/>
    <w:rsid w:val="000F2F0D"/>
    <w:rsid w:val="0011149B"/>
    <w:rsid w:val="00120F78"/>
    <w:rsid w:val="001B1674"/>
    <w:rsid w:val="001C1AA3"/>
    <w:rsid w:val="001E490D"/>
    <w:rsid w:val="0026346D"/>
    <w:rsid w:val="002D4097"/>
    <w:rsid w:val="00300B16"/>
    <w:rsid w:val="00373B12"/>
    <w:rsid w:val="003A1C91"/>
    <w:rsid w:val="003B2EB8"/>
    <w:rsid w:val="003C6D07"/>
    <w:rsid w:val="003D2E2D"/>
    <w:rsid w:val="0041628E"/>
    <w:rsid w:val="00447579"/>
    <w:rsid w:val="00453BFE"/>
    <w:rsid w:val="004623B0"/>
    <w:rsid w:val="0047636C"/>
    <w:rsid w:val="0047750C"/>
    <w:rsid w:val="004A69A3"/>
    <w:rsid w:val="004B3369"/>
    <w:rsid w:val="004F720E"/>
    <w:rsid w:val="00517D3D"/>
    <w:rsid w:val="00527778"/>
    <w:rsid w:val="00534816"/>
    <w:rsid w:val="00574A95"/>
    <w:rsid w:val="005800C1"/>
    <w:rsid w:val="005A6C95"/>
    <w:rsid w:val="005D5023"/>
    <w:rsid w:val="005F57CF"/>
    <w:rsid w:val="0060363F"/>
    <w:rsid w:val="00604DF4"/>
    <w:rsid w:val="00643803"/>
    <w:rsid w:val="00652431"/>
    <w:rsid w:val="006A6DF6"/>
    <w:rsid w:val="006B4EE0"/>
    <w:rsid w:val="006C6F31"/>
    <w:rsid w:val="006F058B"/>
    <w:rsid w:val="00733AD6"/>
    <w:rsid w:val="00761AA3"/>
    <w:rsid w:val="007A4960"/>
    <w:rsid w:val="007D251D"/>
    <w:rsid w:val="007D5612"/>
    <w:rsid w:val="008031C1"/>
    <w:rsid w:val="00804A89"/>
    <w:rsid w:val="00821AFC"/>
    <w:rsid w:val="008303DF"/>
    <w:rsid w:val="008658BF"/>
    <w:rsid w:val="008814E1"/>
    <w:rsid w:val="00884F8B"/>
    <w:rsid w:val="0088787C"/>
    <w:rsid w:val="008B0A38"/>
    <w:rsid w:val="008C5FA1"/>
    <w:rsid w:val="008F0A5C"/>
    <w:rsid w:val="00901F48"/>
    <w:rsid w:val="00915527"/>
    <w:rsid w:val="0093195D"/>
    <w:rsid w:val="009A5F7D"/>
    <w:rsid w:val="009B394F"/>
    <w:rsid w:val="009F1343"/>
    <w:rsid w:val="009F1F27"/>
    <w:rsid w:val="00A23230"/>
    <w:rsid w:val="00A24136"/>
    <w:rsid w:val="00A3262C"/>
    <w:rsid w:val="00A417FC"/>
    <w:rsid w:val="00A835D6"/>
    <w:rsid w:val="00AB6BCF"/>
    <w:rsid w:val="00AC2421"/>
    <w:rsid w:val="00AE26BA"/>
    <w:rsid w:val="00AE27B3"/>
    <w:rsid w:val="00B13697"/>
    <w:rsid w:val="00B21F33"/>
    <w:rsid w:val="00B465A8"/>
    <w:rsid w:val="00B46A1B"/>
    <w:rsid w:val="00BD4177"/>
    <w:rsid w:val="00BE26B6"/>
    <w:rsid w:val="00BF4707"/>
    <w:rsid w:val="00C135E4"/>
    <w:rsid w:val="00C21688"/>
    <w:rsid w:val="00C40D6B"/>
    <w:rsid w:val="00C525D9"/>
    <w:rsid w:val="00CE2CC5"/>
    <w:rsid w:val="00CE3B00"/>
    <w:rsid w:val="00D04193"/>
    <w:rsid w:val="00D04841"/>
    <w:rsid w:val="00D2290F"/>
    <w:rsid w:val="00D23C42"/>
    <w:rsid w:val="00D31C37"/>
    <w:rsid w:val="00D454DB"/>
    <w:rsid w:val="00D927D6"/>
    <w:rsid w:val="00DB1E22"/>
    <w:rsid w:val="00DE2850"/>
    <w:rsid w:val="00DE429C"/>
    <w:rsid w:val="00E36B1F"/>
    <w:rsid w:val="00E517A2"/>
    <w:rsid w:val="00E5242D"/>
    <w:rsid w:val="00E738AD"/>
    <w:rsid w:val="00EB3381"/>
    <w:rsid w:val="00EC058E"/>
    <w:rsid w:val="00F11D66"/>
    <w:rsid w:val="00F72138"/>
    <w:rsid w:val="00FB5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F8DCA3"/>
  <w15:docId w15:val="{5B173D6D-A514-4256-80CB-D547FB488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ill Sans MT" w:hAnsi="Gill Sans MT"/>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outlineLvl w:val="4"/>
    </w:pPr>
    <w:rPr>
      <w:b/>
      <w:sz w:val="36"/>
    </w:rPr>
  </w:style>
  <w:style w:type="paragraph" w:styleId="Heading6">
    <w:name w:val="heading 6"/>
    <w:basedOn w:val="Normal"/>
    <w:next w:val="Normal"/>
    <w:qFormat/>
    <w:pPr>
      <w:keepNext/>
      <w:jc w:val="both"/>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pPr>
      <w:jc w:val="both"/>
    </w:pPr>
  </w:style>
  <w:style w:type="paragraph" w:styleId="BodyText3">
    <w:name w:val="Body Text 3"/>
    <w:basedOn w:val="Normal"/>
    <w:pPr>
      <w:jc w:val="both"/>
    </w:pPr>
    <w:rPr>
      <w:b/>
    </w:rPr>
  </w:style>
  <w:style w:type="paragraph" w:styleId="BodyTextIndent">
    <w:name w:val="Body Text Indent"/>
    <w:basedOn w:val="Normal"/>
    <w:pPr>
      <w:ind w:left="426" w:hanging="426"/>
      <w:jc w:val="both"/>
    </w:pPr>
  </w:style>
  <w:style w:type="character" w:customStyle="1" w:styleId="BodyTextChar">
    <w:name w:val="Body Text Char"/>
    <w:link w:val="BodyText"/>
    <w:rsid w:val="0088787C"/>
    <w:rPr>
      <w:rFonts w:ascii="Gill Sans MT" w:hAnsi="Gill Sans MT"/>
      <w:b/>
      <w:sz w:val="24"/>
    </w:rPr>
  </w:style>
  <w:style w:type="paragraph" w:styleId="ListParagraph">
    <w:name w:val="List Paragraph"/>
    <w:basedOn w:val="Normal"/>
    <w:uiPriority w:val="34"/>
    <w:qFormat/>
    <w:rsid w:val="0088787C"/>
    <w:pPr>
      <w:ind w:left="720"/>
      <w:contextualSpacing/>
    </w:pPr>
  </w:style>
  <w:style w:type="paragraph" w:styleId="BalloonText">
    <w:name w:val="Balloon Text"/>
    <w:basedOn w:val="Normal"/>
    <w:link w:val="BalloonTextChar"/>
    <w:rsid w:val="00517D3D"/>
    <w:rPr>
      <w:rFonts w:ascii="Tahoma" w:hAnsi="Tahoma" w:cs="Tahoma"/>
      <w:sz w:val="16"/>
      <w:szCs w:val="16"/>
    </w:rPr>
  </w:style>
  <w:style w:type="character" w:customStyle="1" w:styleId="BalloonTextChar">
    <w:name w:val="Balloon Text Char"/>
    <w:link w:val="BalloonText"/>
    <w:rsid w:val="00517D3D"/>
    <w:rPr>
      <w:rFonts w:ascii="Tahoma" w:hAnsi="Tahoma" w:cs="Tahoma"/>
      <w:sz w:val="16"/>
      <w:szCs w:val="16"/>
    </w:rPr>
  </w:style>
  <w:style w:type="character" w:styleId="Hyperlink">
    <w:name w:val="Hyperlink"/>
    <w:uiPriority w:val="99"/>
    <w:unhideWhenUsed/>
    <w:rsid w:val="00BD4177"/>
    <w:rPr>
      <w:color w:val="0000FF"/>
      <w:u w:val="single"/>
    </w:rPr>
  </w:style>
  <w:style w:type="paragraph" w:styleId="NormalWeb">
    <w:name w:val="Normal (Web)"/>
    <w:basedOn w:val="Normal"/>
    <w:uiPriority w:val="99"/>
    <w:unhideWhenUsed/>
    <w:rsid w:val="00BD4177"/>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52202">
      <w:bodyDiv w:val="1"/>
      <w:marLeft w:val="0"/>
      <w:marRight w:val="0"/>
      <w:marTop w:val="0"/>
      <w:marBottom w:val="0"/>
      <w:divBdr>
        <w:top w:val="none" w:sz="0" w:space="0" w:color="auto"/>
        <w:left w:val="none" w:sz="0" w:space="0" w:color="auto"/>
        <w:bottom w:val="none" w:sz="0" w:space="0" w:color="auto"/>
        <w:right w:val="none" w:sz="0" w:space="0" w:color="auto"/>
      </w:divBdr>
    </w:div>
    <w:div w:id="1869833923">
      <w:bodyDiv w:val="1"/>
      <w:marLeft w:val="0"/>
      <w:marRight w:val="0"/>
      <w:marTop w:val="0"/>
      <w:marBottom w:val="0"/>
      <w:divBdr>
        <w:top w:val="none" w:sz="0" w:space="0" w:color="auto"/>
        <w:left w:val="none" w:sz="0" w:space="0" w:color="auto"/>
        <w:bottom w:val="none" w:sz="0" w:space="0" w:color="auto"/>
        <w:right w:val="none" w:sz="0" w:space="0" w:color="auto"/>
      </w:divBdr>
    </w:div>
    <w:div w:id="2112553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intranet.cornwall.ac.uk/intranet/cc-docs/documents/policies/health%20and%20safety%20policy.doc" TargetMode="External"/><Relationship Id="rId4" Type="http://schemas.openxmlformats.org/officeDocument/2006/relationships/webSettings" Target="webSettings.xml"/><Relationship Id="rId9" Type="http://schemas.openxmlformats.org/officeDocument/2006/relationships/hyperlink" Target="https://intranet.cornwall.ac.uk/intranet/cc-docs/documents/policies/health%20and%20safety%20policy.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978</Words>
  <Characters>5750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Personnel Services - DRAFT</vt:lpstr>
    </vt:vector>
  </TitlesOfParts>
  <Company>Cornwall College</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 Services - DRAFT</dc:title>
  <dc:creator>Cornwall College</dc:creator>
  <cp:lastModifiedBy>Simon Grundy</cp:lastModifiedBy>
  <cp:revision>2</cp:revision>
  <cp:lastPrinted>2016-04-20T12:51:00Z</cp:lastPrinted>
  <dcterms:created xsi:type="dcterms:W3CDTF">2020-09-16T11:22:00Z</dcterms:created>
  <dcterms:modified xsi:type="dcterms:W3CDTF">2020-09-16T11:22:00Z</dcterms:modified>
</cp:coreProperties>
</file>