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tc>
          <w:tcPr>
            <w:tcW w:w="2972" w:type="dxa"/>
            <w:shd w:val="clear" w:color="auto" w:fill="F2F2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7D7A1E4E" w:rsidR="005F7F27" w:rsidRPr="00A27B97" w:rsidRDefault="00166009" w:rsidP="00A27B97">
            <w:pPr>
              <w:spacing w:before="120" w:after="120"/>
            </w:pPr>
            <w:r>
              <w:t>Lecturer</w:t>
            </w:r>
            <w:r w:rsidR="00E02A28">
              <w:t xml:space="preserve"> </w:t>
            </w:r>
          </w:p>
        </w:tc>
      </w:tr>
      <w:tr w:rsidR="005F7F27" w14:paraId="59B9A634" w14:textId="77777777">
        <w:tc>
          <w:tcPr>
            <w:tcW w:w="2972" w:type="dxa"/>
            <w:shd w:val="clear" w:color="auto" w:fill="F2F2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410CD60B" w:rsidR="005F7F27" w:rsidRPr="00A27B97" w:rsidRDefault="00166009" w:rsidP="00A27B97">
            <w:pPr>
              <w:spacing w:before="120" w:after="120"/>
            </w:pPr>
            <w:r>
              <w:t>Academic scale</w:t>
            </w:r>
          </w:p>
        </w:tc>
      </w:tr>
      <w:tr w:rsidR="005F7F27" w14:paraId="2A47B1CA" w14:textId="77777777">
        <w:tc>
          <w:tcPr>
            <w:tcW w:w="2972" w:type="dxa"/>
            <w:shd w:val="clear" w:color="auto" w:fill="F2F2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3D5BC796" w:rsidR="005F7F27" w:rsidRPr="00A27B97" w:rsidRDefault="00166009" w:rsidP="00A27B97">
            <w:pPr>
              <w:spacing w:before="120" w:after="120"/>
            </w:pPr>
            <w:r>
              <w:t>Sector Lead</w:t>
            </w:r>
          </w:p>
        </w:tc>
      </w:tr>
      <w:tr w:rsidR="005F7F27" w14:paraId="7A71241F" w14:textId="77777777">
        <w:tc>
          <w:tcPr>
            <w:tcW w:w="10201" w:type="dxa"/>
            <w:gridSpan w:val="2"/>
            <w:shd w:val="clear" w:color="auto" w:fill="B4C6E7"/>
          </w:tcPr>
          <w:p w14:paraId="7317FDD1" w14:textId="77777777" w:rsidR="005F7F27" w:rsidRDefault="005F7F27">
            <w:pPr>
              <w:rPr>
                <w:sz w:val="22"/>
                <w:szCs w:val="22"/>
              </w:rPr>
            </w:pPr>
          </w:p>
        </w:tc>
      </w:tr>
      <w:tr w:rsidR="005F7F27" w:rsidRPr="00A27B97" w14:paraId="2D93FF40" w14:textId="77777777" w:rsidTr="00A26611">
        <w:trPr>
          <w:trHeight w:val="1536"/>
        </w:trPr>
        <w:tc>
          <w:tcPr>
            <w:tcW w:w="10201" w:type="dxa"/>
            <w:gridSpan w:val="2"/>
          </w:tcPr>
          <w:p w14:paraId="6183BA5D" w14:textId="77777777" w:rsidR="005F7F27" w:rsidRPr="00A27B97" w:rsidRDefault="001C4357" w:rsidP="00A27B97">
            <w:pPr>
              <w:spacing w:before="120"/>
              <w:rPr>
                <w:rFonts w:asciiTheme="minorHAnsi" w:eastAsia="Arial" w:hAnsiTheme="minorHAnsi" w:cstheme="minorHAnsi"/>
              </w:rPr>
            </w:pPr>
            <w:r w:rsidRPr="00A27B97">
              <w:rPr>
                <w:rFonts w:asciiTheme="minorHAnsi" w:hAnsiTheme="minorHAnsi" w:cstheme="minorHAnsi"/>
                <w:b/>
              </w:rPr>
              <w:t>Purpose</w:t>
            </w:r>
          </w:p>
          <w:p w14:paraId="5347BD13" w14:textId="27DAC73E" w:rsidR="00166009" w:rsidRPr="00166009" w:rsidRDefault="00166009" w:rsidP="00166009">
            <w:pPr>
              <w:pStyle w:val="Heading1"/>
              <w:spacing w:before="120"/>
              <w:jc w:val="both"/>
              <w:rPr>
                <w:rFonts w:cs="Arial"/>
                <w:b w:val="0"/>
                <w:bCs/>
                <w:sz w:val="24"/>
                <w:szCs w:val="24"/>
              </w:rPr>
            </w:pPr>
            <w:r w:rsidRPr="00166009">
              <w:rPr>
                <w:rFonts w:cs="Arial"/>
                <w:b w:val="0"/>
                <w:bCs/>
                <w:sz w:val="24"/>
                <w:szCs w:val="24"/>
              </w:rPr>
              <w:t xml:space="preserve">The Lecturer </w:t>
            </w:r>
            <w:r w:rsidR="00DB5F72">
              <w:rPr>
                <w:rFonts w:cs="Arial"/>
                <w:b w:val="0"/>
                <w:bCs/>
                <w:sz w:val="24"/>
                <w:szCs w:val="24"/>
              </w:rPr>
              <w:t xml:space="preserve">is </w:t>
            </w:r>
            <w:r w:rsidRPr="00166009">
              <w:rPr>
                <w:rFonts w:cs="Arial"/>
                <w:b w:val="0"/>
                <w:bCs/>
                <w:sz w:val="24"/>
                <w:szCs w:val="24"/>
              </w:rPr>
              <w:t xml:space="preserve">responsible to the Sector Lead for providing the </w:t>
            </w:r>
            <w:r w:rsidR="00E24F30" w:rsidRPr="00166009">
              <w:rPr>
                <w:rFonts w:cs="Arial"/>
                <w:b w:val="0"/>
                <w:bCs/>
                <w:sz w:val="24"/>
                <w:szCs w:val="24"/>
              </w:rPr>
              <w:t>high-quality</w:t>
            </w:r>
            <w:r w:rsidRPr="00166009">
              <w:rPr>
                <w:rFonts w:cs="Arial"/>
                <w:b w:val="0"/>
                <w:bCs/>
                <w:sz w:val="24"/>
                <w:szCs w:val="24"/>
              </w:rPr>
              <w:t xml:space="preserve"> teaching and learning, pastoral and academic support and programme leadership that will enable the College to meet these broad objectives. Team working and communications within an overall approach </w:t>
            </w:r>
            <w:bookmarkStart w:id="0" w:name="_GoBack"/>
            <w:bookmarkEnd w:id="0"/>
            <w:r w:rsidRPr="00166009">
              <w:rPr>
                <w:rFonts w:cs="Arial"/>
                <w:b w:val="0"/>
                <w:bCs/>
                <w:sz w:val="24"/>
                <w:szCs w:val="24"/>
              </w:rPr>
              <w:t xml:space="preserve">that values people will be of key importance. </w:t>
            </w:r>
          </w:p>
          <w:p w14:paraId="0446DCDF" w14:textId="0F67FB4D" w:rsidR="005F7F27" w:rsidRPr="00443063" w:rsidRDefault="005F7F27" w:rsidP="00443063">
            <w:pPr>
              <w:rPr>
                <w:rFonts w:cs="Arial"/>
                <w:szCs w:val="22"/>
              </w:rPr>
            </w:pPr>
          </w:p>
        </w:tc>
      </w:tr>
      <w:tr w:rsidR="005F7F27" w:rsidRPr="00A27B97" w14:paraId="11D0066C" w14:textId="77777777">
        <w:tc>
          <w:tcPr>
            <w:tcW w:w="10201" w:type="dxa"/>
            <w:gridSpan w:val="2"/>
            <w:shd w:val="clear" w:color="auto" w:fill="B4C6E7"/>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DD2573" w14:paraId="3AF3627D" w14:textId="77777777">
        <w:tc>
          <w:tcPr>
            <w:tcW w:w="10201" w:type="dxa"/>
            <w:gridSpan w:val="2"/>
          </w:tcPr>
          <w:p w14:paraId="749319A0" w14:textId="77777777" w:rsidR="005F7F27" w:rsidRPr="00DD2573" w:rsidRDefault="001C4357" w:rsidP="00A27B97">
            <w:pPr>
              <w:spacing w:before="120"/>
              <w:rPr>
                <w:rFonts w:asciiTheme="minorHAnsi" w:hAnsiTheme="minorHAnsi" w:cstheme="minorHAnsi"/>
                <w:b/>
              </w:rPr>
            </w:pPr>
            <w:r w:rsidRPr="00DD2573">
              <w:rPr>
                <w:rFonts w:asciiTheme="minorHAnsi" w:hAnsiTheme="minorHAnsi" w:cstheme="minorHAnsi"/>
                <w:b/>
              </w:rPr>
              <w:t>Duties and Responsibilities</w:t>
            </w:r>
          </w:p>
          <w:p w14:paraId="042B0AC9" w14:textId="31AD5E41" w:rsidR="00121F26" w:rsidRPr="00DD2573" w:rsidRDefault="00121F26" w:rsidP="00121F26">
            <w:pPr>
              <w:pStyle w:val="ListParagraph"/>
              <w:rPr>
                <w:rFonts w:asciiTheme="minorHAnsi" w:hAnsiTheme="minorHAnsi" w:cstheme="minorHAnsi"/>
              </w:rPr>
            </w:pPr>
          </w:p>
          <w:p w14:paraId="4E739267" w14:textId="4913089F" w:rsidR="00D744CA" w:rsidRPr="00DD2573" w:rsidRDefault="00166009"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 xml:space="preserve">To teach on a range of College programmes, providing high quality learning opportunities that meet the needs of individual students and groups in line with the College’s strategic priorities and objectives. </w:t>
            </w:r>
          </w:p>
          <w:p w14:paraId="7A3E84D0" w14:textId="77777777" w:rsidR="00166009" w:rsidRPr="00DD2573" w:rsidRDefault="00166009" w:rsidP="00166009">
            <w:pPr>
              <w:pStyle w:val="ListParagraph"/>
              <w:ind w:left="447" w:hanging="425"/>
              <w:rPr>
                <w:rFonts w:asciiTheme="minorHAnsi" w:hAnsiTheme="minorHAnsi" w:cstheme="minorHAnsi"/>
              </w:rPr>
            </w:pPr>
          </w:p>
          <w:p w14:paraId="2F77FC48" w14:textId="6EBD832C" w:rsidR="00D744CA" w:rsidRPr="00DD2573" w:rsidRDefault="00166009"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To provide flexible assessment opportunities and closely plan, monitor, track  and record student retention, achievement and success</w:t>
            </w:r>
          </w:p>
          <w:p w14:paraId="164C5203" w14:textId="77777777" w:rsidR="00D744CA" w:rsidRPr="00DD2573" w:rsidRDefault="00D744CA" w:rsidP="00166009">
            <w:pPr>
              <w:pStyle w:val="ListParagraph"/>
              <w:ind w:left="447" w:hanging="425"/>
              <w:rPr>
                <w:rFonts w:asciiTheme="minorHAnsi" w:hAnsiTheme="minorHAnsi" w:cstheme="minorHAnsi"/>
              </w:rPr>
            </w:pPr>
          </w:p>
          <w:p w14:paraId="1A921DFE" w14:textId="77777777" w:rsidR="00166009" w:rsidRPr="00DD2573" w:rsidRDefault="00166009"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To contribute to the development and delivery of high quality, relevant curriculum and programmes. Curriculum Development responsibilities include:</w:t>
            </w:r>
          </w:p>
          <w:p w14:paraId="72955E81" w14:textId="77777777" w:rsidR="00166009" w:rsidRPr="00DD2573" w:rsidRDefault="00166009" w:rsidP="00166009">
            <w:pPr>
              <w:pStyle w:val="ListParagraph"/>
              <w:ind w:left="447" w:hanging="425"/>
              <w:rPr>
                <w:rFonts w:asciiTheme="minorHAnsi" w:hAnsiTheme="minorHAnsi" w:cstheme="minorHAnsi"/>
              </w:rPr>
            </w:pPr>
          </w:p>
          <w:p w14:paraId="787AB3B0" w14:textId="117364D0" w:rsidR="00D744CA" w:rsidRPr="00DD2573" w:rsidRDefault="00166009" w:rsidP="00166009">
            <w:pPr>
              <w:pStyle w:val="ListParagraph"/>
              <w:numPr>
                <w:ilvl w:val="0"/>
                <w:numId w:val="21"/>
              </w:numPr>
              <w:rPr>
                <w:rFonts w:asciiTheme="minorHAnsi" w:hAnsiTheme="minorHAnsi" w:cstheme="minorHAnsi"/>
              </w:rPr>
            </w:pPr>
            <w:r w:rsidRPr="00DD2573">
              <w:rPr>
                <w:rFonts w:asciiTheme="minorHAnsi" w:hAnsiTheme="minorHAnsi" w:cstheme="minorHAnsi"/>
                <w:bCs/>
              </w:rPr>
              <w:t>Actively contributing to the development of new programmes within the department</w:t>
            </w:r>
          </w:p>
          <w:p w14:paraId="12EF293A" w14:textId="36141E9B" w:rsidR="00166009" w:rsidRPr="00DD2573" w:rsidRDefault="00166009" w:rsidP="00166009">
            <w:pPr>
              <w:pStyle w:val="ListParagraph"/>
              <w:numPr>
                <w:ilvl w:val="0"/>
                <w:numId w:val="21"/>
              </w:numPr>
              <w:rPr>
                <w:rFonts w:asciiTheme="minorHAnsi" w:hAnsiTheme="minorHAnsi" w:cstheme="minorHAnsi"/>
              </w:rPr>
            </w:pPr>
            <w:r w:rsidRPr="00DD2573">
              <w:rPr>
                <w:rFonts w:asciiTheme="minorHAnsi" w:hAnsiTheme="minorHAnsi" w:cstheme="minorHAnsi"/>
              </w:rPr>
              <w:t>Producing annual schemes of work for all subjects/programmes to be taught</w:t>
            </w:r>
          </w:p>
          <w:p w14:paraId="237AD343" w14:textId="77777777" w:rsidR="00D744CA" w:rsidRPr="00DD2573" w:rsidRDefault="00D744CA" w:rsidP="00166009">
            <w:pPr>
              <w:pStyle w:val="ListParagraph"/>
              <w:ind w:left="447" w:hanging="425"/>
              <w:rPr>
                <w:rFonts w:asciiTheme="minorHAnsi" w:hAnsiTheme="minorHAnsi" w:cstheme="minorHAnsi"/>
              </w:rPr>
            </w:pPr>
          </w:p>
          <w:p w14:paraId="497C152C" w14:textId="77777777" w:rsidR="00EF5BF2" w:rsidRPr="00DD2573" w:rsidRDefault="00EF5BF2" w:rsidP="00EF5BF2">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Teaching, learning and assessment:</w:t>
            </w:r>
          </w:p>
          <w:p w14:paraId="38452675" w14:textId="77777777" w:rsidR="00EF5BF2" w:rsidRPr="00DD2573" w:rsidRDefault="00EF5BF2" w:rsidP="00EF5BF2">
            <w:pPr>
              <w:pStyle w:val="ListParagraph"/>
              <w:ind w:left="447"/>
              <w:rPr>
                <w:rFonts w:asciiTheme="minorHAnsi" w:hAnsiTheme="minorHAnsi" w:cstheme="minorHAnsi"/>
              </w:rPr>
            </w:pPr>
          </w:p>
          <w:p w14:paraId="4FE11871" w14:textId="77777777" w:rsidR="00EF5BF2" w:rsidRPr="00DD2573" w:rsidRDefault="00EF5BF2" w:rsidP="00EF5BF2">
            <w:pPr>
              <w:pStyle w:val="ListParagraph"/>
              <w:numPr>
                <w:ilvl w:val="0"/>
                <w:numId w:val="22"/>
              </w:numPr>
              <w:rPr>
                <w:rFonts w:asciiTheme="minorHAnsi" w:hAnsiTheme="minorHAnsi" w:cstheme="minorHAnsi"/>
              </w:rPr>
            </w:pPr>
            <w:r w:rsidRPr="00DD2573">
              <w:rPr>
                <w:rFonts w:asciiTheme="minorHAnsi" w:hAnsiTheme="minorHAnsi" w:cstheme="minorHAnsi"/>
              </w:rPr>
              <w:t>Plan and deliver effective learning programmes for diverse groups or individuals in a safe and inclusive environment</w:t>
            </w:r>
          </w:p>
          <w:p w14:paraId="09737AE6" w14:textId="77777777" w:rsidR="00EF5BF2" w:rsidRPr="00DD2573" w:rsidRDefault="00EF5BF2" w:rsidP="00EF5BF2">
            <w:pPr>
              <w:pStyle w:val="ListParagraph"/>
              <w:numPr>
                <w:ilvl w:val="0"/>
                <w:numId w:val="22"/>
              </w:numPr>
              <w:rPr>
                <w:rFonts w:asciiTheme="minorHAnsi" w:hAnsiTheme="minorHAnsi" w:cstheme="minorHAnsi"/>
              </w:rPr>
            </w:pPr>
            <w:r w:rsidRPr="00DD2573">
              <w:rPr>
                <w:rFonts w:asciiTheme="minorHAnsi" w:hAnsiTheme="minorHAnsi" w:cstheme="minorHAnsi"/>
              </w:rPr>
              <w:t>Promote the benefits of technology and support learners in its use</w:t>
            </w:r>
          </w:p>
          <w:p w14:paraId="2E3E86D9" w14:textId="77777777" w:rsidR="00EF5BF2" w:rsidRPr="00DD2573" w:rsidRDefault="00EF5BF2" w:rsidP="00EF5BF2">
            <w:pPr>
              <w:pStyle w:val="ListParagraph"/>
              <w:numPr>
                <w:ilvl w:val="0"/>
                <w:numId w:val="22"/>
              </w:numPr>
              <w:rPr>
                <w:rFonts w:asciiTheme="minorHAnsi" w:hAnsiTheme="minorHAnsi" w:cstheme="minorHAnsi"/>
              </w:rPr>
            </w:pPr>
            <w:r w:rsidRPr="00DD2573">
              <w:rPr>
                <w:rFonts w:asciiTheme="minorHAnsi" w:hAnsiTheme="minorHAnsi" w:cstheme="minorHAnsi"/>
              </w:rPr>
              <w:t>Identify and address mathematics and English needs of learners and work creatively to overcome individual barriers to learning</w:t>
            </w:r>
          </w:p>
          <w:p w14:paraId="2FC7FCA3" w14:textId="77777777" w:rsidR="00EF5BF2" w:rsidRPr="00DD2573" w:rsidRDefault="00EF5BF2" w:rsidP="00EF5BF2">
            <w:pPr>
              <w:pStyle w:val="ListParagraph"/>
              <w:numPr>
                <w:ilvl w:val="0"/>
                <w:numId w:val="22"/>
              </w:numPr>
              <w:rPr>
                <w:rFonts w:asciiTheme="minorHAnsi" w:hAnsiTheme="minorHAnsi" w:cstheme="minorHAnsi"/>
              </w:rPr>
            </w:pPr>
            <w:r w:rsidRPr="00DD2573">
              <w:rPr>
                <w:rFonts w:asciiTheme="minorHAnsi" w:hAnsiTheme="minorHAnsi" w:cstheme="minorHAnsi"/>
              </w:rPr>
              <w:t>Enable learners to share responsibility for their own learning and assessment, setting goals that stretch and challenge</w:t>
            </w:r>
          </w:p>
          <w:p w14:paraId="2633CFD5" w14:textId="77777777" w:rsidR="00EF5BF2" w:rsidRPr="00DD2573" w:rsidRDefault="00EF5BF2" w:rsidP="00EF5BF2">
            <w:pPr>
              <w:pStyle w:val="ListParagraph"/>
              <w:numPr>
                <w:ilvl w:val="0"/>
                <w:numId w:val="22"/>
              </w:numPr>
              <w:rPr>
                <w:rFonts w:asciiTheme="minorHAnsi" w:hAnsiTheme="minorHAnsi" w:cstheme="minorHAnsi"/>
              </w:rPr>
            </w:pPr>
            <w:r w:rsidRPr="00DD2573">
              <w:rPr>
                <w:rFonts w:asciiTheme="minorHAnsi" w:hAnsiTheme="minorHAnsi" w:cstheme="minorHAnsi"/>
              </w:rPr>
              <w:t>Apply appropriate and fair methods of assessment and provide constructive and timely feedback to support progression and achievement</w:t>
            </w:r>
          </w:p>
          <w:p w14:paraId="2CB8F752" w14:textId="77777777" w:rsidR="00EF5BF2" w:rsidRPr="00DD2573" w:rsidRDefault="00EF5BF2" w:rsidP="00EF5BF2">
            <w:pPr>
              <w:pStyle w:val="ListParagraph"/>
              <w:ind w:left="447"/>
              <w:rPr>
                <w:rFonts w:asciiTheme="minorHAnsi" w:hAnsiTheme="minorHAnsi" w:cstheme="minorHAnsi"/>
              </w:rPr>
            </w:pPr>
          </w:p>
          <w:p w14:paraId="0A3A615D" w14:textId="77777777" w:rsidR="00EF5BF2" w:rsidRPr="00DD2573" w:rsidRDefault="00EF5BF2" w:rsidP="00EF5BF2">
            <w:pPr>
              <w:pStyle w:val="ListParagraph"/>
              <w:ind w:left="447"/>
              <w:rPr>
                <w:rFonts w:asciiTheme="minorHAnsi" w:hAnsiTheme="minorHAnsi" w:cstheme="minorHAnsi"/>
              </w:rPr>
            </w:pPr>
          </w:p>
          <w:p w14:paraId="230A5D64" w14:textId="0A37656B" w:rsidR="00166009" w:rsidRPr="00DD2573" w:rsidRDefault="00166009"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lastRenderedPageBreak/>
              <w:t>To take on the role and responsibilities of a Programme Leader for one or more designated programmes, as follows:</w:t>
            </w:r>
          </w:p>
          <w:p w14:paraId="12C0F6BF" w14:textId="77777777" w:rsidR="00166009" w:rsidRPr="00DD2573" w:rsidRDefault="00166009" w:rsidP="00166009">
            <w:pPr>
              <w:pStyle w:val="ListParagraph"/>
              <w:ind w:left="447" w:hanging="425"/>
              <w:rPr>
                <w:rFonts w:asciiTheme="minorHAnsi" w:hAnsiTheme="minorHAnsi" w:cstheme="minorHAnsi"/>
              </w:rPr>
            </w:pPr>
          </w:p>
          <w:p w14:paraId="6B6446C8" w14:textId="01EF1FBA"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D</w:t>
            </w:r>
            <w:r w:rsidR="00166009" w:rsidRPr="00DD2573">
              <w:rPr>
                <w:rFonts w:asciiTheme="minorHAnsi" w:hAnsiTheme="minorHAnsi" w:cstheme="minorHAnsi"/>
                <w:bCs/>
              </w:rPr>
              <w:t>raw up course documentation, including Course Information sheets, assessment and year plans, course handbooks, reading lists for students and the Library</w:t>
            </w:r>
          </w:p>
          <w:p w14:paraId="00FC5AE0" w14:textId="2E8B18AC"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O</w:t>
            </w:r>
            <w:r w:rsidR="00166009" w:rsidRPr="00DD2573">
              <w:rPr>
                <w:rFonts w:asciiTheme="minorHAnsi" w:hAnsiTheme="minorHAnsi" w:cstheme="minorHAnsi"/>
                <w:bCs/>
              </w:rPr>
              <w:t xml:space="preserve">versee the recruitment and interviewing of students </w:t>
            </w:r>
          </w:p>
          <w:p w14:paraId="6C36EC5C" w14:textId="56A16767"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E</w:t>
            </w:r>
            <w:r w:rsidR="00166009" w:rsidRPr="00DD2573">
              <w:rPr>
                <w:rFonts w:asciiTheme="minorHAnsi" w:hAnsiTheme="minorHAnsi" w:cstheme="minorHAnsi"/>
                <w:bCs/>
              </w:rPr>
              <w:t>nsure, with the assistance of the Course Administrator, that students have enrolled on all aspects of the programme</w:t>
            </w:r>
          </w:p>
          <w:p w14:paraId="12166CFA" w14:textId="2F81E7EF"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P</w:t>
            </w:r>
            <w:r w:rsidR="00166009" w:rsidRPr="00DD2573">
              <w:rPr>
                <w:rFonts w:asciiTheme="minorHAnsi" w:hAnsiTheme="minorHAnsi" w:cstheme="minorHAnsi"/>
                <w:bCs/>
              </w:rPr>
              <w:t>lan the course elements of induction in conjunction with the Sector Lead</w:t>
            </w:r>
          </w:p>
          <w:p w14:paraId="015F72E3" w14:textId="3E693CAB"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R</w:t>
            </w:r>
            <w:r w:rsidR="00166009" w:rsidRPr="00DD2573">
              <w:rPr>
                <w:rFonts w:asciiTheme="minorHAnsi" w:hAnsiTheme="minorHAnsi" w:cstheme="minorHAnsi"/>
                <w:bCs/>
              </w:rPr>
              <w:t>efer students with financial or welfare issues to Student Support Services</w:t>
            </w:r>
          </w:p>
          <w:p w14:paraId="45C72D8E" w14:textId="24611C4A"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L</w:t>
            </w:r>
            <w:r w:rsidR="00166009" w:rsidRPr="00DD2573">
              <w:rPr>
                <w:rFonts w:asciiTheme="minorHAnsi" w:hAnsiTheme="minorHAnsi" w:cstheme="minorHAnsi"/>
                <w:bCs/>
              </w:rPr>
              <w:t>iaison in relation to initial and diagnostic assessment and where required, working with Learning Support for the provision of support for students</w:t>
            </w:r>
          </w:p>
          <w:p w14:paraId="052B782F" w14:textId="25AADF49"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O</w:t>
            </w:r>
            <w:r w:rsidR="00166009" w:rsidRPr="00DD2573">
              <w:rPr>
                <w:rFonts w:asciiTheme="minorHAnsi" w:hAnsiTheme="minorHAnsi" w:cstheme="minorHAnsi"/>
                <w:bCs/>
              </w:rPr>
              <w:t>versee the tracking and monitoring of student progress on all elements of the programme</w:t>
            </w:r>
          </w:p>
          <w:p w14:paraId="6FAE489C" w14:textId="155BF609"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R</w:t>
            </w:r>
            <w:r w:rsidR="00166009" w:rsidRPr="00DD2573">
              <w:rPr>
                <w:rFonts w:asciiTheme="minorHAnsi" w:hAnsiTheme="minorHAnsi" w:cstheme="minorHAnsi"/>
                <w:bCs/>
              </w:rPr>
              <w:t xml:space="preserve">egularly monitor student retention and achievement with the team </w:t>
            </w:r>
          </w:p>
          <w:p w14:paraId="0C2488F4" w14:textId="3C506B5B" w:rsidR="00166009" w:rsidRPr="00DD2573" w:rsidRDefault="00EF5BF2" w:rsidP="00166009">
            <w:pPr>
              <w:pStyle w:val="BodyTextIndent"/>
              <w:numPr>
                <w:ilvl w:val="0"/>
                <w:numId w:val="15"/>
              </w:numPr>
              <w:spacing w:after="0"/>
              <w:rPr>
                <w:rFonts w:asciiTheme="minorHAnsi" w:hAnsiTheme="minorHAnsi" w:cstheme="minorHAnsi"/>
                <w:bCs/>
              </w:rPr>
            </w:pPr>
            <w:r w:rsidRPr="00DD2573">
              <w:rPr>
                <w:rFonts w:asciiTheme="minorHAnsi" w:hAnsiTheme="minorHAnsi" w:cstheme="minorHAnsi"/>
                <w:bCs/>
              </w:rPr>
              <w:t>L</w:t>
            </w:r>
            <w:r w:rsidR="00166009" w:rsidRPr="00DD2573">
              <w:rPr>
                <w:rFonts w:asciiTheme="minorHAnsi" w:hAnsiTheme="minorHAnsi" w:cstheme="minorHAnsi"/>
                <w:bCs/>
              </w:rPr>
              <w:t>iaise with the Course Administrator about the registration, withdrawal and achievement of students</w:t>
            </w:r>
          </w:p>
          <w:p w14:paraId="70A6AAEA" w14:textId="7167B794"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I</w:t>
            </w:r>
            <w:r w:rsidR="00166009" w:rsidRPr="00DD2573">
              <w:rPr>
                <w:rFonts w:asciiTheme="minorHAnsi" w:hAnsiTheme="minorHAnsi" w:cstheme="minorHAnsi"/>
              </w:rPr>
              <w:t>dentify with the team students at risk of leaving and/or failing, and referring them as appropriate to the Support to Achieve programme</w:t>
            </w:r>
          </w:p>
          <w:p w14:paraId="44F7CEA4" w14:textId="520C280D"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L</w:t>
            </w:r>
            <w:r w:rsidR="00166009" w:rsidRPr="00DD2573">
              <w:rPr>
                <w:rFonts w:asciiTheme="minorHAnsi" w:hAnsiTheme="minorHAnsi" w:cstheme="minorHAnsi"/>
              </w:rPr>
              <w:t>iaise with the Sector Lead about any student disciplinary action</w:t>
            </w:r>
          </w:p>
          <w:p w14:paraId="71BF3853" w14:textId="604AF98F"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C</w:t>
            </w:r>
            <w:r w:rsidR="00166009" w:rsidRPr="00DD2573">
              <w:rPr>
                <w:rFonts w:asciiTheme="minorHAnsi" w:hAnsiTheme="minorHAnsi" w:cstheme="minorHAnsi"/>
              </w:rPr>
              <w:t>o-ordinate the sending out of progress reports to students, parents and employers</w:t>
            </w:r>
          </w:p>
          <w:p w14:paraId="4FE0C4AF" w14:textId="4AD82C2A"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C</w:t>
            </w:r>
            <w:r w:rsidR="00166009" w:rsidRPr="00DD2573">
              <w:rPr>
                <w:rFonts w:asciiTheme="minorHAnsi" w:hAnsiTheme="minorHAnsi" w:cstheme="minorHAnsi"/>
              </w:rPr>
              <w:t>o-ordinate the recording and submission of students’ achievements to the Achievement Team</w:t>
            </w:r>
          </w:p>
          <w:p w14:paraId="7CE64337" w14:textId="78942F6F"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C</w:t>
            </w:r>
            <w:r w:rsidR="00166009" w:rsidRPr="00DD2573">
              <w:rPr>
                <w:rFonts w:asciiTheme="minorHAnsi" w:hAnsiTheme="minorHAnsi" w:cstheme="minorHAnsi"/>
              </w:rPr>
              <w:t>omplete progression data during Progression Week and provide timed action plans for any student who has not completed</w:t>
            </w:r>
          </w:p>
          <w:p w14:paraId="28AD866C" w14:textId="7B735673"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R</w:t>
            </w:r>
            <w:r w:rsidR="00166009" w:rsidRPr="00DD2573">
              <w:rPr>
                <w:rFonts w:asciiTheme="minorHAnsi" w:hAnsiTheme="minorHAnsi" w:cstheme="minorHAnsi"/>
              </w:rPr>
              <w:t>ecord students’ intended destinations</w:t>
            </w:r>
          </w:p>
          <w:p w14:paraId="240AB760" w14:textId="2EFC8F84" w:rsidR="00166009" w:rsidRPr="00DD2573" w:rsidRDefault="00EF5BF2" w:rsidP="00166009">
            <w:pPr>
              <w:pStyle w:val="BodyTextIndent"/>
              <w:numPr>
                <w:ilvl w:val="0"/>
                <w:numId w:val="15"/>
              </w:numPr>
              <w:spacing w:after="0"/>
              <w:rPr>
                <w:rFonts w:asciiTheme="minorHAnsi" w:hAnsiTheme="minorHAnsi" w:cstheme="minorHAnsi"/>
              </w:rPr>
            </w:pPr>
            <w:r w:rsidRPr="00DD2573">
              <w:rPr>
                <w:rFonts w:asciiTheme="minorHAnsi" w:hAnsiTheme="minorHAnsi" w:cstheme="minorHAnsi"/>
              </w:rPr>
              <w:t>N</w:t>
            </w:r>
            <w:r w:rsidR="00166009" w:rsidRPr="00DD2573">
              <w:rPr>
                <w:rFonts w:asciiTheme="minorHAnsi" w:hAnsiTheme="minorHAnsi" w:cstheme="minorHAnsi"/>
              </w:rPr>
              <w:t>ominate students for awards</w:t>
            </w:r>
          </w:p>
          <w:p w14:paraId="6A6DD63E" w14:textId="6424DB98" w:rsidR="00166009" w:rsidRPr="00DD2573" w:rsidRDefault="00EF5BF2" w:rsidP="00166009">
            <w:pPr>
              <w:pStyle w:val="ListParagraph"/>
              <w:numPr>
                <w:ilvl w:val="0"/>
                <w:numId w:val="15"/>
              </w:numPr>
              <w:rPr>
                <w:rFonts w:asciiTheme="minorHAnsi" w:hAnsiTheme="minorHAnsi" w:cstheme="minorHAnsi"/>
              </w:rPr>
            </w:pPr>
            <w:r w:rsidRPr="00DD2573">
              <w:rPr>
                <w:rFonts w:asciiTheme="minorHAnsi" w:hAnsiTheme="minorHAnsi" w:cstheme="minorHAnsi"/>
              </w:rPr>
              <w:t>H</w:t>
            </w:r>
            <w:r w:rsidR="00166009" w:rsidRPr="00DD2573">
              <w:rPr>
                <w:rFonts w:asciiTheme="minorHAnsi" w:hAnsiTheme="minorHAnsi" w:cstheme="minorHAnsi"/>
              </w:rPr>
              <w:t>old and chair regular team and Student Progress Board meetings</w:t>
            </w:r>
          </w:p>
          <w:p w14:paraId="1B1C6A94" w14:textId="77777777" w:rsidR="00166009" w:rsidRPr="00DD2573" w:rsidRDefault="00166009" w:rsidP="00166009">
            <w:pPr>
              <w:pStyle w:val="ListParagraph"/>
              <w:rPr>
                <w:rFonts w:asciiTheme="minorHAnsi" w:hAnsiTheme="minorHAnsi" w:cstheme="minorHAnsi"/>
              </w:rPr>
            </w:pPr>
          </w:p>
          <w:p w14:paraId="297882F2" w14:textId="69CC1E3D" w:rsidR="00EF5BF2" w:rsidRPr="00DD2573" w:rsidRDefault="00EF5BF2"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Ensure compliance with Quality standards set by the College and/or Awarding Bodies:</w:t>
            </w:r>
          </w:p>
          <w:p w14:paraId="1D63D2FE" w14:textId="19A21971" w:rsidR="00EF5BF2" w:rsidRPr="00DD2573" w:rsidRDefault="00EF5BF2" w:rsidP="00EF5BF2">
            <w:pPr>
              <w:pStyle w:val="ListParagraph"/>
              <w:ind w:left="447"/>
              <w:rPr>
                <w:rFonts w:asciiTheme="minorHAnsi" w:hAnsiTheme="minorHAnsi" w:cstheme="minorHAnsi"/>
              </w:rPr>
            </w:pPr>
          </w:p>
          <w:p w14:paraId="12DC0BC1" w14:textId="3410204C" w:rsidR="00DD2573" w:rsidRPr="00DD2573" w:rsidRDefault="00DD2573" w:rsidP="00DD2573">
            <w:pPr>
              <w:pStyle w:val="Title"/>
              <w:keepNext w:val="0"/>
              <w:keepLines w:val="0"/>
              <w:numPr>
                <w:ilvl w:val="0"/>
                <w:numId w:val="25"/>
              </w:numPr>
              <w:spacing w:before="0" w:after="0"/>
              <w:ind w:left="1440"/>
              <w:rPr>
                <w:rFonts w:asciiTheme="minorHAnsi" w:hAnsiTheme="minorHAnsi" w:cstheme="minorHAnsi"/>
                <w:b w:val="0"/>
                <w:sz w:val="24"/>
                <w:szCs w:val="24"/>
              </w:rPr>
            </w:pPr>
            <w:r w:rsidRPr="00DD2573">
              <w:rPr>
                <w:rFonts w:asciiTheme="minorHAnsi" w:hAnsiTheme="minorHAnsi" w:cstheme="minorHAnsi"/>
                <w:b w:val="0"/>
                <w:bCs/>
                <w:sz w:val="24"/>
                <w:szCs w:val="24"/>
              </w:rPr>
              <w:t>E</w:t>
            </w:r>
            <w:r w:rsidRPr="00DD2573">
              <w:rPr>
                <w:rFonts w:asciiTheme="minorHAnsi" w:hAnsiTheme="minorHAnsi" w:cstheme="minorHAnsi"/>
                <w:b w:val="0"/>
                <w:sz w:val="24"/>
                <w:szCs w:val="24"/>
              </w:rPr>
              <w:t>nsure that student surveys are completed and used to inform improvements</w:t>
            </w:r>
          </w:p>
          <w:p w14:paraId="1EBB9D9E" w14:textId="602BC806" w:rsidR="00DD2573" w:rsidRPr="00DD2573" w:rsidRDefault="00DD2573" w:rsidP="00DD2573">
            <w:pPr>
              <w:pStyle w:val="Title"/>
              <w:keepNext w:val="0"/>
              <w:keepLines w:val="0"/>
              <w:numPr>
                <w:ilvl w:val="0"/>
                <w:numId w:val="25"/>
              </w:numPr>
              <w:spacing w:before="0" w:after="0"/>
              <w:ind w:left="1440"/>
              <w:rPr>
                <w:rFonts w:asciiTheme="minorHAnsi" w:hAnsiTheme="minorHAnsi" w:cstheme="minorHAnsi"/>
                <w:b w:val="0"/>
                <w:sz w:val="24"/>
                <w:szCs w:val="24"/>
              </w:rPr>
            </w:pPr>
            <w:r w:rsidRPr="00DD2573">
              <w:rPr>
                <w:rFonts w:asciiTheme="minorHAnsi" w:hAnsiTheme="minorHAnsi" w:cstheme="minorHAnsi"/>
                <w:b w:val="0"/>
                <w:sz w:val="24"/>
                <w:szCs w:val="24"/>
              </w:rPr>
              <w:t>Complete and submit progression data to the Sector Lead during Progression week</w:t>
            </w:r>
          </w:p>
          <w:p w14:paraId="1E9A7A36" w14:textId="09F2B2B2" w:rsidR="00DD2573" w:rsidRPr="00DD2573" w:rsidRDefault="00DD2573" w:rsidP="00DD2573">
            <w:pPr>
              <w:pStyle w:val="Title"/>
              <w:keepNext w:val="0"/>
              <w:keepLines w:val="0"/>
              <w:numPr>
                <w:ilvl w:val="0"/>
                <w:numId w:val="25"/>
              </w:numPr>
              <w:spacing w:before="0" w:after="0"/>
              <w:ind w:left="1440"/>
              <w:rPr>
                <w:rFonts w:asciiTheme="minorHAnsi" w:hAnsiTheme="minorHAnsi" w:cstheme="minorHAnsi"/>
                <w:b w:val="0"/>
                <w:sz w:val="24"/>
                <w:szCs w:val="24"/>
              </w:rPr>
            </w:pPr>
            <w:r w:rsidRPr="00DD2573">
              <w:rPr>
                <w:rFonts w:asciiTheme="minorHAnsi" w:hAnsiTheme="minorHAnsi" w:cstheme="minorHAnsi"/>
                <w:b w:val="0"/>
                <w:sz w:val="24"/>
                <w:szCs w:val="24"/>
              </w:rPr>
              <w:t>Ensure that the IV system is in place and that IV takes place in a timely way</w:t>
            </w:r>
          </w:p>
          <w:p w14:paraId="274F2BDB" w14:textId="1A392888" w:rsidR="00DD2573" w:rsidRPr="00DD2573" w:rsidRDefault="00DD2573" w:rsidP="00DD2573">
            <w:pPr>
              <w:pStyle w:val="Title"/>
              <w:keepNext w:val="0"/>
              <w:keepLines w:val="0"/>
              <w:numPr>
                <w:ilvl w:val="0"/>
                <w:numId w:val="25"/>
              </w:numPr>
              <w:spacing w:before="0" w:after="0"/>
              <w:ind w:left="1440"/>
              <w:rPr>
                <w:rFonts w:asciiTheme="minorHAnsi" w:hAnsiTheme="minorHAnsi" w:cstheme="minorHAnsi"/>
                <w:b w:val="0"/>
                <w:sz w:val="24"/>
                <w:szCs w:val="24"/>
              </w:rPr>
            </w:pPr>
            <w:r w:rsidRPr="00DD2573">
              <w:rPr>
                <w:rFonts w:asciiTheme="minorHAnsi" w:hAnsiTheme="minorHAnsi" w:cstheme="minorHAnsi"/>
                <w:b w:val="0"/>
                <w:sz w:val="24"/>
                <w:szCs w:val="24"/>
              </w:rPr>
              <w:t>Ensure that EV visits are planned, take place in a timely way and that any action arising from the visit is addressed by the IV and the team</w:t>
            </w:r>
          </w:p>
          <w:p w14:paraId="7AB6BC3E" w14:textId="2A3A75F0" w:rsidR="00EF5BF2" w:rsidRPr="00DD2573" w:rsidRDefault="00DD2573" w:rsidP="00DD2573">
            <w:pPr>
              <w:pStyle w:val="ListParagraph"/>
              <w:numPr>
                <w:ilvl w:val="0"/>
                <w:numId w:val="25"/>
              </w:numPr>
              <w:ind w:left="1440"/>
              <w:rPr>
                <w:rFonts w:asciiTheme="minorHAnsi" w:hAnsiTheme="minorHAnsi" w:cstheme="minorHAnsi"/>
              </w:rPr>
            </w:pPr>
            <w:r w:rsidRPr="00DD2573">
              <w:rPr>
                <w:rFonts w:asciiTheme="minorHAnsi" w:hAnsiTheme="minorHAnsi" w:cstheme="minorHAnsi"/>
              </w:rPr>
              <w:t>Work with the Sector Lead in presenting new programmes for validation</w:t>
            </w:r>
          </w:p>
          <w:p w14:paraId="720D7B12" w14:textId="77777777" w:rsidR="00EF5BF2" w:rsidRPr="00DD2573" w:rsidRDefault="00EF5BF2" w:rsidP="00EF5BF2">
            <w:pPr>
              <w:pStyle w:val="ListParagraph"/>
              <w:ind w:left="1440"/>
              <w:rPr>
                <w:rFonts w:asciiTheme="minorHAnsi" w:hAnsiTheme="minorHAnsi" w:cstheme="minorHAnsi"/>
              </w:rPr>
            </w:pPr>
          </w:p>
          <w:p w14:paraId="2C317932" w14:textId="2BC88081" w:rsidR="00166009" w:rsidRPr="00DD2573" w:rsidRDefault="00166009" w:rsidP="00166009">
            <w:pPr>
              <w:pStyle w:val="ListParagraph"/>
              <w:numPr>
                <w:ilvl w:val="0"/>
                <w:numId w:val="18"/>
              </w:numPr>
              <w:ind w:left="447" w:hanging="425"/>
              <w:rPr>
                <w:rFonts w:asciiTheme="minorHAnsi" w:hAnsiTheme="minorHAnsi" w:cstheme="minorHAnsi"/>
              </w:rPr>
            </w:pPr>
            <w:r w:rsidRPr="00DD2573">
              <w:rPr>
                <w:rFonts w:asciiTheme="minorHAnsi" w:hAnsiTheme="minorHAnsi" w:cstheme="minorHAnsi"/>
              </w:rPr>
              <w:t>To provide academic and pastoral support for a group of students</w:t>
            </w:r>
          </w:p>
          <w:p w14:paraId="45F6AF60" w14:textId="77777777" w:rsidR="00166009" w:rsidRPr="00DD2573" w:rsidRDefault="00166009" w:rsidP="00166009">
            <w:pPr>
              <w:pStyle w:val="ListParagraph"/>
              <w:ind w:left="447"/>
              <w:rPr>
                <w:rFonts w:asciiTheme="minorHAnsi" w:hAnsiTheme="minorHAnsi" w:cstheme="minorHAnsi"/>
              </w:rPr>
            </w:pPr>
          </w:p>
          <w:p w14:paraId="38FD651A" w14:textId="5C612311" w:rsidR="008312FE" w:rsidRPr="00DD2573" w:rsidRDefault="00DD2573" w:rsidP="008312FE">
            <w:pPr>
              <w:rPr>
                <w:rFonts w:asciiTheme="minorHAnsi" w:hAnsiTheme="minorHAnsi" w:cstheme="minorHAnsi"/>
                <w:b/>
              </w:rPr>
            </w:pPr>
            <w:r w:rsidRPr="00DD2573">
              <w:rPr>
                <w:rFonts w:asciiTheme="minorHAnsi" w:hAnsiTheme="minorHAnsi" w:cstheme="minorHAnsi"/>
                <w:b/>
              </w:rPr>
              <w:t xml:space="preserve">Quality, </w:t>
            </w:r>
            <w:r w:rsidR="008312FE" w:rsidRPr="00DD2573">
              <w:rPr>
                <w:rFonts w:asciiTheme="minorHAnsi" w:hAnsiTheme="minorHAnsi" w:cstheme="minorHAnsi"/>
                <w:b/>
              </w:rPr>
              <w:t>Standards</w:t>
            </w:r>
            <w:r w:rsidR="006D55BF" w:rsidRPr="00DD2573">
              <w:rPr>
                <w:rFonts w:asciiTheme="minorHAnsi" w:hAnsiTheme="minorHAnsi" w:cstheme="minorHAnsi"/>
                <w:b/>
              </w:rPr>
              <w:t xml:space="preserve"> and Compliance</w:t>
            </w:r>
            <w:r w:rsidR="008312FE" w:rsidRPr="00DD2573">
              <w:rPr>
                <w:rFonts w:asciiTheme="minorHAnsi" w:hAnsiTheme="minorHAnsi" w:cstheme="minorHAnsi"/>
                <w:b/>
              </w:rPr>
              <w:t>:</w:t>
            </w:r>
          </w:p>
          <w:p w14:paraId="5471E96B" w14:textId="77777777" w:rsidR="00DD2573" w:rsidRPr="00DD2573" w:rsidRDefault="00DD2573" w:rsidP="00DD2573">
            <w:pPr>
              <w:pStyle w:val="ListParagraph"/>
              <w:ind w:left="1440"/>
              <w:rPr>
                <w:rFonts w:asciiTheme="minorHAnsi" w:hAnsiTheme="minorHAnsi" w:cstheme="minorHAnsi"/>
                <w:bCs/>
              </w:rPr>
            </w:pPr>
          </w:p>
          <w:p w14:paraId="25FFA6CA" w14:textId="128D5E93" w:rsidR="006D55BF" w:rsidRPr="00DD2573" w:rsidRDefault="006D55BF" w:rsidP="00166009">
            <w:pPr>
              <w:pStyle w:val="ListParagraph"/>
              <w:numPr>
                <w:ilvl w:val="0"/>
                <w:numId w:val="15"/>
              </w:numPr>
              <w:rPr>
                <w:rFonts w:asciiTheme="minorHAnsi" w:hAnsiTheme="minorHAnsi" w:cstheme="minorHAnsi"/>
                <w:bCs/>
              </w:rPr>
            </w:pPr>
            <w:r w:rsidRPr="00DD2573">
              <w:rPr>
                <w:rFonts w:asciiTheme="minorHAnsi" w:hAnsiTheme="minorHAnsi" w:cstheme="minorHAnsi"/>
                <w:bCs/>
              </w:rPr>
              <w:t xml:space="preserve">Contribute to the department’s </w:t>
            </w:r>
            <w:proofErr w:type="spellStart"/>
            <w:r w:rsidRPr="00DD2573">
              <w:rPr>
                <w:rFonts w:asciiTheme="minorHAnsi" w:hAnsiTheme="minorHAnsi" w:cstheme="minorHAnsi"/>
                <w:bCs/>
              </w:rPr>
              <w:t>self assessment</w:t>
            </w:r>
            <w:proofErr w:type="spellEnd"/>
            <w:r w:rsidRPr="00DD2573">
              <w:rPr>
                <w:rFonts w:asciiTheme="minorHAnsi" w:hAnsiTheme="minorHAnsi" w:cstheme="minorHAnsi"/>
                <w:bCs/>
              </w:rPr>
              <w:t xml:space="preserve"> report and quality improvement plan</w:t>
            </w:r>
          </w:p>
          <w:p w14:paraId="0BA4BF50" w14:textId="446DEACD" w:rsidR="006D55BF" w:rsidRPr="00DD2573" w:rsidRDefault="006D55BF" w:rsidP="00166009">
            <w:pPr>
              <w:pStyle w:val="ListParagraph"/>
              <w:numPr>
                <w:ilvl w:val="0"/>
                <w:numId w:val="15"/>
              </w:numPr>
              <w:rPr>
                <w:rFonts w:asciiTheme="minorHAnsi" w:hAnsiTheme="minorHAnsi" w:cstheme="minorHAnsi"/>
                <w:bCs/>
              </w:rPr>
            </w:pPr>
            <w:r w:rsidRPr="00DD2573">
              <w:rPr>
                <w:rFonts w:asciiTheme="minorHAnsi" w:hAnsiTheme="minorHAnsi" w:cstheme="minorHAnsi"/>
                <w:bCs/>
              </w:rPr>
              <w:t>Contribute to sharing good practice through peer and cross College activities</w:t>
            </w:r>
          </w:p>
          <w:p w14:paraId="47D58A6C" w14:textId="5FB0E6D8" w:rsidR="006D55BF" w:rsidRPr="00DD2573" w:rsidRDefault="006D55BF" w:rsidP="00166009">
            <w:pPr>
              <w:pStyle w:val="ListParagraph"/>
              <w:numPr>
                <w:ilvl w:val="0"/>
                <w:numId w:val="15"/>
              </w:numPr>
              <w:rPr>
                <w:rFonts w:asciiTheme="minorHAnsi" w:hAnsiTheme="minorHAnsi" w:cstheme="minorHAnsi"/>
                <w:bCs/>
              </w:rPr>
            </w:pPr>
            <w:r w:rsidRPr="00DD2573">
              <w:rPr>
                <w:rFonts w:asciiTheme="minorHAnsi" w:hAnsiTheme="minorHAnsi" w:cstheme="minorHAnsi"/>
                <w:bCs/>
              </w:rPr>
              <w:t>Adhere to College financial regulations</w:t>
            </w:r>
          </w:p>
          <w:p w14:paraId="0340B33B" w14:textId="77777777" w:rsidR="006D55BF" w:rsidRPr="00DD2573" w:rsidRDefault="006D55BF" w:rsidP="00166009">
            <w:pPr>
              <w:pStyle w:val="ListParagraph"/>
              <w:numPr>
                <w:ilvl w:val="0"/>
                <w:numId w:val="15"/>
              </w:numPr>
              <w:rPr>
                <w:rFonts w:asciiTheme="minorHAnsi" w:hAnsiTheme="minorHAnsi" w:cstheme="minorHAnsi"/>
                <w:bCs/>
              </w:rPr>
            </w:pPr>
            <w:r w:rsidRPr="00DD2573">
              <w:rPr>
                <w:rFonts w:asciiTheme="minorHAnsi" w:hAnsiTheme="minorHAnsi" w:cstheme="minorHAnsi"/>
                <w:bCs/>
              </w:rPr>
              <w:t>Ensure compliance with the Data Protection Act 2018</w:t>
            </w:r>
          </w:p>
          <w:p w14:paraId="2E62CA1F" w14:textId="77777777" w:rsidR="006D55BF" w:rsidRPr="00DD2573" w:rsidRDefault="001C4357" w:rsidP="00166009">
            <w:pPr>
              <w:pStyle w:val="ListParagraph"/>
              <w:numPr>
                <w:ilvl w:val="0"/>
                <w:numId w:val="15"/>
              </w:numPr>
              <w:rPr>
                <w:rFonts w:asciiTheme="minorHAnsi" w:hAnsiTheme="minorHAnsi" w:cstheme="minorHAnsi"/>
                <w:b/>
                <w:color w:val="000000"/>
              </w:rPr>
            </w:pPr>
            <w:r w:rsidRPr="00DD2573">
              <w:rPr>
                <w:rFonts w:asciiTheme="minorHAnsi" w:hAnsiTheme="minorHAnsi" w:cstheme="minorHAnsi"/>
              </w:rPr>
              <w:lastRenderedPageBreak/>
              <w:t xml:space="preserve">Ensure </w:t>
            </w:r>
            <w:r w:rsidR="006D55BF" w:rsidRPr="00DD2573">
              <w:rPr>
                <w:rFonts w:asciiTheme="minorHAnsi" w:hAnsiTheme="minorHAnsi" w:cstheme="minorHAnsi"/>
              </w:rPr>
              <w:t xml:space="preserve">compliance with </w:t>
            </w:r>
            <w:r w:rsidRPr="00DD2573">
              <w:rPr>
                <w:rFonts w:asciiTheme="minorHAnsi" w:hAnsiTheme="minorHAnsi" w:cstheme="minorHAnsi"/>
              </w:rPr>
              <w:t>the College</w:t>
            </w:r>
            <w:r w:rsidR="006D55BF" w:rsidRPr="00DD2573">
              <w:rPr>
                <w:rFonts w:asciiTheme="minorHAnsi" w:hAnsiTheme="minorHAnsi" w:cstheme="minorHAnsi"/>
              </w:rPr>
              <w:t>’s</w:t>
            </w:r>
            <w:r w:rsidRPr="00DD2573">
              <w:rPr>
                <w:rFonts w:asciiTheme="minorHAnsi" w:hAnsiTheme="minorHAnsi" w:cstheme="minorHAnsi"/>
              </w:rPr>
              <w:t xml:space="preserve"> health and safety policies and procedures </w:t>
            </w:r>
          </w:p>
          <w:p w14:paraId="27E9F8CF" w14:textId="42250E1C" w:rsidR="005F7F27" w:rsidRPr="00DD2573" w:rsidRDefault="001C4357" w:rsidP="00166009">
            <w:pPr>
              <w:pStyle w:val="ListParagraph"/>
              <w:numPr>
                <w:ilvl w:val="0"/>
                <w:numId w:val="15"/>
              </w:numPr>
              <w:rPr>
                <w:rFonts w:asciiTheme="minorHAnsi" w:hAnsiTheme="minorHAnsi" w:cstheme="minorHAnsi"/>
                <w:b/>
                <w:color w:val="000000"/>
              </w:rPr>
            </w:pPr>
            <w:r w:rsidRPr="00DD2573">
              <w:rPr>
                <w:rFonts w:asciiTheme="minorHAnsi" w:hAnsiTheme="minorHAnsi" w:cstheme="minorHAnsi"/>
                <w:color w:val="000000"/>
              </w:rPr>
              <w:t xml:space="preserve">Ensure </w:t>
            </w:r>
            <w:r w:rsidR="006D55BF" w:rsidRPr="00DD2573">
              <w:rPr>
                <w:rFonts w:asciiTheme="minorHAnsi" w:hAnsiTheme="minorHAnsi" w:cstheme="minorHAnsi"/>
                <w:color w:val="000000"/>
              </w:rPr>
              <w:t>that the principles of</w:t>
            </w:r>
            <w:r w:rsidRPr="00DD2573">
              <w:rPr>
                <w:rFonts w:asciiTheme="minorHAnsi" w:hAnsiTheme="minorHAnsi" w:cstheme="minorHAnsi"/>
                <w:color w:val="000000"/>
              </w:rPr>
              <w:t xml:space="preserve"> equal opportunities, diversity and inclusion </w:t>
            </w:r>
            <w:r w:rsidR="006D55BF" w:rsidRPr="00DD2573">
              <w:rPr>
                <w:rFonts w:asciiTheme="minorHAnsi" w:hAnsiTheme="minorHAnsi" w:cstheme="minorHAnsi"/>
                <w:color w:val="000000"/>
              </w:rPr>
              <w:t>underpin working practices</w:t>
            </w:r>
          </w:p>
          <w:p w14:paraId="55FADE76" w14:textId="18A1894D" w:rsidR="005F7F27" w:rsidRPr="00DD2573" w:rsidRDefault="006D55BF" w:rsidP="00166009">
            <w:pPr>
              <w:pStyle w:val="ListParagraph"/>
              <w:numPr>
                <w:ilvl w:val="0"/>
                <w:numId w:val="15"/>
              </w:numPr>
              <w:rPr>
                <w:rFonts w:asciiTheme="minorHAnsi" w:hAnsiTheme="minorHAnsi" w:cstheme="minorHAnsi"/>
              </w:rPr>
            </w:pPr>
            <w:r w:rsidRPr="00DD2573">
              <w:rPr>
                <w:rFonts w:asciiTheme="minorHAnsi" w:hAnsiTheme="minorHAnsi" w:cstheme="minorHAnsi"/>
                <w:color w:val="000000"/>
              </w:rPr>
              <w:t xml:space="preserve">Report any safeguarding issues in accordance with the College’s policies and procedures immediately </w:t>
            </w:r>
          </w:p>
          <w:p w14:paraId="17ABF56F" w14:textId="20FC7E9F" w:rsidR="005F7F27" w:rsidRPr="00DD2573" w:rsidRDefault="006D55BF" w:rsidP="00166009">
            <w:pPr>
              <w:pStyle w:val="ListParagraph"/>
              <w:numPr>
                <w:ilvl w:val="0"/>
                <w:numId w:val="15"/>
              </w:numPr>
              <w:spacing w:after="120"/>
              <w:rPr>
                <w:rFonts w:asciiTheme="minorHAnsi" w:hAnsiTheme="minorHAnsi" w:cstheme="minorHAnsi"/>
              </w:rPr>
            </w:pPr>
            <w:r w:rsidRPr="00DD2573">
              <w:rPr>
                <w:rFonts w:asciiTheme="minorHAnsi" w:hAnsiTheme="minorHAnsi" w:cstheme="minorHAnsi"/>
                <w:color w:val="000000"/>
              </w:rPr>
              <w:t xml:space="preserve">Keep your line manager informed of any irregularities or breaches of procedure that you become aware of </w:t>
            </w:r>
          </w:p>
        </w:tc>
      </w:tr>
      <w:tr w:rsidR="005F7F27" w:rsidRPr="00DD2573" w14:paraId="3CD493C6" w14:textId="77777777">
        <w:tc>
          <w:tcPr>
            <w:tcW w:w="10201" w:type="dxa"/>
            <w:gridSpan w:val="2"/>
            <w:shd w:val="clear" w:color="auto" w:fill="B4C6E7"/>
          </w:tcPr>
          <w:p w14:paraId="261633F9" w14:textId="77777777" w:rsidR="005F7F27" w:rsidRPr="00DD2573" w:rsidRDefault="005F7F27" w:rsidP="006D55BF">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5F7F27" w:rsidRPr="00DD2573" w14:paraId="19432A5D" w14:textId="77777777">
        <w:tc>
          <w:tcPr>
            <w:tcW w:w="10201" w:type="dxa"/>
            <w:gridSpan w:val="2"/>
          </w:tcPr>
          <w:p w14:paraId="4235F53C" w14:textId="0D8578B4" w:rsidR="005F7F27" w:rsidRPr="00DD2573" w:rsidRDefault="001C4357" w:rsidP="00A27B97">
            <w:pPr>
              <w:pBdr>
                <w:top w:val="nil"/>
                <w:left w:val="nil"/>
                <w:bottom w:val="nil"/>
                <w:right w:val="nil"/>
                <w:between w:val="nil"/>
              </w:pBdr>
              <w:spacing w:before="120"/>
              <w:rPr>
                <w:rFonts w:asciiTheme="minorHAnsi" w:hAnsiTheme="minorHAnsi" w:cstheme="minorHAnsi"/>
                <w:b/>
                <w:color w:val="000000"/>
              </w:rPr>
            </w:pPr>
            <w:r w:rsidRPr="00DD2573">
              <w:rPr>
                <w:rFonts w:asciiTheme="minorHAnsi" w:hAnsiTheme="minorHAnsi" w:cstheme="minorHAnsi"/>
                <w:b/>
                <w:color w:val="000000"/>
              </w:rPr>
              <w:t>GENERAL</w:t>
            </w:r>
          </w:p>
          <w:p w14:paraId="4F08A232" w14:textId="22BEC619" w:rsidR="005F7F27" w:rsidRPr="00DD2573" w:rsidRDefault="001C4357" w:rsidP="00A27B97">
            <w:pPr>
              <w:pBdr>
                <w:top w:val="nil"/>
                <w:left w:val="nil"/>
                <w:bottom w:val="nil"/>
                <w:right w:val="nil"/>
                <w:between w:val="nil"/>
              </w:pBdr>
              <w:spacing w:after="120"/>
              <w:rPr>
                <w:rFonts w:asciiTheme="minorHAnsi" w:hAnsiTheme="minorHAnsi" w:cstheme="minorHAnsi"/>
                <w:color w:val="000000"/>
              </w:rPr>
            </w:pPr>
            <w:r w:rsidRPr="00DD2573">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sidRPr="00DD2573">
              <w:rPr>
                <w:rFonts w:asciiTheme="minorHAnsi" w:hAnsiTheme="minorHAnsi" w:cstheme="minorHAnsi"/>
                <w:color w:val="000000"/>
              </w:rPr>
              <w:t xml:space="preserve"> of duties,</w:t>
            </w:r>
            <w:r w:rsidRPr="00DD2573">
              <w:rPr>
                <w:rFonts w:asciiTheme="minorHAnsi" w:hAnsiTheme="minorHAnsi" w:cstheme="minorHAnsi"/>
                <w:color w:val="000000"/>
              </w:rPr>
              <w:t xml:space="preserve"> and duties may be varied from time to time </w:t>
            </w:r>
            <w:r w:rsidR="006D55BF" w:rsidRPr="00DD2573">
              <w:rPr>
                <w:rFonts w:asciiTheme="minorHAnsi" w:hAnsiTheme="minorHAnsi" w:cstheme="minorHAnsi"/>
                <w:color w:val="000000"/>
              </w:rPr>
              <w:t xml:space="preserve">provided they </w:t>
            </w:r>
            <w:r w:rsidRPr="00DD2573">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Pr="00DD2573" w:rsidRDefault="00A27B97" w:rsidP="00A27B97">
      <w:pPr>
        <w:rPr>
          <w:rFonts w:asciiTheme="minorHAnsi" w:hAnsiTheme="minorHAnsi" w:cstheme="minorHAnsi"/>
        </w:rPr>
      </w:pPr>
    </w:p>
    <w:p w14:paraId="70E97BDA" w14:textId="77777777" w:rsidR="00A27B97" w:rsidRPr="00DD2573" w:rsidRDefault="00A27B97">
      <w:pPr>
        <w:rPr>
          <w:rFonts w:asciiTheme="minorHAnsi" w:hAnsiTheme="minorHAnsi" w:cstheme="minorHAnsi"/>
        </w:rPr>
      </w:pPr>
      <w:r w:rsidRPr="00DD2573">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65A21512" w:rsidR="00A27B97" w:rsidRPr="00A27B97" w:rsidRDefault="00B376EC" w:rsidP="00400D47">
            <w:pPr>
              <w:spacing w:before="120" w:after="120"/>
            </w:pPr>
            <w:r>
              <w:t xml:space="preserve">Lecturer </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5F5D48D2" w:rsidR="00A27B97" w:rsidRPr="00A27B97" w:rsidRDefault="00A34295" w:rsidP="00400D47">
            <w:pPr>
              <w:spacing w:before="120" w:after="120"/>
            </w:pPr>
            <w:r>
              <w:t xml:space="preserve">Academic </w:t>
            </w:r>
            <w:r w:rsidR="009F3257">
              <w:t xml:space="preserve">Scale </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009B79B2">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009B79B2">
        <w:tc>
          <w:tcPr>
            <w:tcW w:w="2263" w:type="dxa"/>
          </w:tcPr>
          <w:p w14:paraId="0FBCDD3E" w14:textId="77777777" w:rsidR="009318AE" w:rsidRDefault="009318AE" w:rsidP="009318AE">
            <w:pPr>
              <w:spacing w:before="120"/>
              <w:rPr>
                <w:rFonts w:asciiTheme="minorHAnsi" w:hAnsiTheme="minorHAnsi" w:cstheme="minorHAnsi"/>
              </w:rPr>
            </w:pPr>
          </w:p>
          <w:p w14:paraId="0D997578" w14:textId="442D0F9D" w:rsidR="00A27B97" w:rsidRDefault="009B79B2" w:rsidP="009318AE">
            <w:pPr>
              <w:rPr>
                <w:rFonts w:asciiTheme="minorHAnsi" w:hAnsiTheme="minorHAnsi" w:cstheme="minorHAnsi"/>
              </w:rPr>
            </w:pPr>
            <w:r>
              <w:rPr>
                <w:rFonts w:asciiTheme="minorHAnsi" w:hAnsiTheme="minorHAnsi" w:cstheme="minorHAnsi"/>
              </w:rPr>
              <w:t>Education &amp; Qualifications</w:t>
            </w:r>
          </w:p>
        </w:tc>
        <w:tc>
          <w:tcPr>
            <w:tcW w:w="3686" w:type="dxa"/>
          </w:tcPr>
          <w:p w14:paraId="0B137172" w14:textId="77777777" w:rsidR="009318AE" w:rsidRDefault="009318AE" w:rsidP="009318AE">
            <w:pPr>
              <w:pStyle w:val="ListParagraph"/>
              <w:ind w:left="325"/>
              <w:rPr>
                <w:rFonts w:asciiTheme="minorHAnsi" w:hAnsiTheme="minorHAnsi" w:cstheme="minorHAnsi"/>
              </w:rPr>
            </w:pPr>
          </w:p>
          <w:p w14:paraId="68A81ABA" w14:textId="77777777" w:rsidR="009318AE" w:rsidRDefault="009B79B2" w:rsidP="00D744CA">
            <w:pPr>
              <w:pStyle w:val="ListParagraph"/>
              <w:numPr>
                <w:ilvl w:val="0"/>
                <w:numId w:val="12"/>
              </w:numPr>
              <w:ind w:left="325" w:hanging="284"/>
              <w:rPr>
                <w:rFonts w:asciiTheme="minorHAnsi" w:hAnsiTheme="minorHAnsi" w:cstheme="minorHAnsi"/>
              </w:rPr>
            </w:pPr>
            <w:r w:rsidRPr="009B79B2">
              <w:rPr>
                <w:rFonts w:asciiTheme="minorHAnsi" w:hAnsiTheme="minorHAnsi" w:cstheme="minorHAnsi"/>
              </w:rPr>
              <w:t xml:space="preserve">Educated to </w:t>
            </w:r>
            <w:r w:rsidR="00B376EC">
              <w:rPr>
                <w:rFonts w:asciiTheme="minorHAnsi" w:hAnsiTheme="minorHAnsi" w:cstheme="minorHAnsi"/>
              </w:rPr>
              <w:t>degree or appropriate trade level in specific subject area</w:t>
            </w:r>
          </w:p>
          <w:p w14:paraId="5A73D017" w14:textId="77777777" w:rsidR="00B376EC" w:rsidRDefault="00B376EC" w:rsidP="00D744CA">
            <w:pPr>
              <w:pStyle w:val="ListParagraph"/>
              <w:numPr>
                <w:ilvl w:val="0"/>
                <w:numId w:val="12"/>
              </w:numPr>
              <w:ind w:left="325" w:hanging="284"/>
              <w:rPr>
                <w:rFonts w:asciiTheme="minorHAnsi" w:hAnsiTheme="minorHAnsi" w:cstheme="minorHAnsi"/>
              </w:rPr>
            </w:pPr>
            <w:r>
              <w:rPr>
                <w:rFonts w:asciiTheme="minorHAnsi" w:hAnsiTheme="minorHAnsi" w:cstheme="minorHAnsi"/>
              </w:rPr>
              <w:t>Appropriate teaching qualification, or willingness to undertake</w:t>
            </w:r>
          </w:p>
          <w:p w14:paraId="533C3EC1" w14:textId="79B3A4B5" w:rsidR="00B376EC" w:rsidRPr="009B79B2" w:rsidRDefault="00B376EC" w:rsidP="00D744CA">
            <w:pPr>
              <w:pStyle w:val="ListParagraph"/>
              <w:numPr>
                <w:ilvl w:val="0"/>
                <w:numId w:val="12"/>
              </w:numPr>
              <w:ind w:left="325" w:hanging="284"/>
              <w:rPr>
                <w:rFonts w:asciiTheme="minorHAnsi" w:hAnsiTheme="minorHAnsi" w:cstheme="minorHAnsi"/>
              </w:rPr>
            </w:pPr>
            <w:r>
              <w:rPr>
                <w:rFonts w:asciiTheme="minorHAnsi" w:hAnsiTheme="minorHAnsi" w:cstheme="minorHAnsi"/>
              </w:rPr>
              <w:t>Appropriate Assessor/Verifier qualification, or willingness to undertake</w:t>
            </w:r>
          </w:p>
        </w:tc>
        <w:tc>
          <w:tcPr>
            <w:tcW w:w="4252" w:type="dxa"/>
          </w:tcPr>
          <w:p w14:paraId="778D7095" w14:textId="77777777" w:rsidR="009318AE" w:rsidRPr="00D744CA" w:rsidRDefault="009318AE" w:rsidP="009318AE">
            <w:pPr>
              <w:pStyle w:val="ListParagraph"/>
              <w:spacing w:before="120"/>
              <w:ind w:left="320"/>
              <w:rPr>
                <w:rFonts w:asciiTheme="minorHAnsi" w:hAnsiTheme="minorHAnsi" w:cstheme="minorHAnsi"/>
              </w:rPr>
            </w:pPr>
          </w:p>
          <w:p w14:paraId="49405ADD" w14:textId="1F4F584A" w:rsidR="00693AE2" w:rsidRPr="00B376EC" w:rsidRDefault="00693AE2" w:rsidP="00B376EC">
            <w:pPr>
              <w:rPr>
                <w:rFonts w:asciiTheme="minorHAnsi" w:hAnsiTheme="minorHAnsi" w:cstheme="minorHAnsi"/>
              </w:rPr>
            </w:pPr>
          </w:p>
        </w:tc>
      </w:tr>
      <w:tr w:rsidR="00A27B97" w14:paraId="41025826" w14:textId="77777777" w:rsidTr="009B79B2">
        <w:tc>
          <w:tcPr>
            <w:tcW w:w="2263" w:type="dxa"/>
          </w:tcPr>
          <w:p w14:paraId="6604FC14" w14:textId="77777777" w:rsidR="009318AE" w:rsidRDefault="009318AE" w:rsidP="009318AE">
            <w:pPr>
              <w:rPr>
                <w:rFonts w:asciiTheme="minorHAnsi" w:hAnsiTheme="minorHAnsi" w:cstheme="minorHAnsi"/>
              </w:rPr>
            </w:pPr>
          </w:p>
          <w:p w14:paraId="792BA3B1" w14:textId="5B8059E1" w:rsidR="00A27B97" w:rsidRDefault="009B79B2" w:rsidP="009318AE">
            <w:pPr>
              <w:rPr>
                <w:rFonts w:asciiTheme="minorHAnsi" w:hAnsiTheme="minorHAnsi" w:cstheme="minorHAnsi"/>
              </w:rPr>
            </w:pPr>
            <w:r>
              <w:rPr>
                <w:rFonts w:asciiTheme="minorHAnsi" w:hAnsiTheme="minorHAnsi" w:cstheme="minorHAnsi"/>
              </w:rPr>
              <w:t>Experience</w:t>
            </w:r>
          </w:p>
        </w:tc>
        <w:tc>
          <w:tcPr>
            <w:tcW w:w="3686" w:type="dxa"/>
          </w:tcPr>
          <w:p w14:paraId="439B9EEF" w14:textId="77777777" w:rsidR="009318AE" w:rsidRDefault="009318AE" w:rsidP="009318AE">
            <w:pPr>
              <w:pStyle w:val="ListParagraph"/>
              <w:ind w:left="325"/>
              <w:rPr>
                <w:rFonts w:asciiTheme="minorHAnsi" w:hAnsiTheme="minorHAnsi" w:cstheme="minorHAnsi"/>
              </w:rPr>
            </w:pPr>
          </w:p>
          <w:p w14:paraId="60AA29D8" w14:textId="77777777" w:rsidR="009318AE" w:rsidRDefault="00B376EC" w:rsidP="00D744CA">
            <w:pPr>
              <w:pStyle w:val="ListParagraph"/>
              <w:numPr>
                <w:ilvl w:val="0"/>
                <w:numId w:val="12"/>
              </w:numPr>
              <w:ind w:left="320" w:hanging="283"/>
              <w:rPr>
                <w:rFonts w:asciiTheme="minorHAnsi" w:hAnsiTheme="minorHAnsi" w:cstheme="minorHAnsi"/>
              </w:rPr>
            </w:pPr>
            <w:r>
              <w:rPr>
                <w:rFonts w:asciiTheme="minorHAnsi" w:hAnsiTheme="minorHAnsi" w:cstheme="minorHAnsi"/>
              </w:rPr>
              <w:t>Teaching experience, or an understanding of the role of a teacher and the professional responsibilities</w:t>
            </w:r>
          </w:p>
          <w:p w14:paraId="5A4B1954" w14:textId="77777777" w:rsidR="00B376EC" w:rsidRDefault="00B376EC" w:rsidP="00D744CA">
            <w:pPr>
              <w:pStyle w:val="ListParagraph"/>
              <w:numPr>
                <w:ilvl w:val="0"/>
                <w:numId w:val="12"/>
              </w:numPr>
              <w:ind w:left="320" w:hanging="283"/>
              <w:rPr>
                <w:rFonts w:asciiTheme="minorHAnsi" w:hAnsiTheme="minorHAnsi" w:cstheme="minorHAnsi"/>
              </w:rPr>
            </w:pPr>
            <w:r>
              <w:rPr>
                <w:rFonts w:asciiTheme="minorHAnsi" w:hAnsiTheme="minorHAnsi" w:cstheme="minorHAnsi"/>
              </w:rPr>
              <w:t>Relevant and up to date industrial and/or subject related experience</w:t>
            </w:r>
          </w:p>
          <w:p w14:paraId="1A33AFB8" w14:textId="3AFE7C38" w:rsidR="00B376EC" w:rsidRPr="009318AE" w:rsidRDefault="00B376EC" w:rsidP="00B376EC">
            <w:pPr>
              <w:pStyle w:val="ListParagraph"/>
              <w:ind w:left="320"/>
              <w:rPr>
                <w:rFonts w:asciiTheme="minorHAnsi" w:hAnsiTheme="minorHAnsi" w:cstheme="minorHAnsi"/>
              </w:rPr>
            </w:pPr>
          </w:p>
        </w:tc>
        <w:tc>
          <w:tcPr>
            <w:tcW w:w="4252" w:type="dxa"/>
          </w:tcPr>
          <w:p w14:paraId="1B4591B3" w14:textId="77777777" w:rsidR="009318AE" w:rsidRPr="00D744CA" w:rsidRDefault="009318AE" w:rsidP="009318AE">
            <w:pPr>
              <w:pStyle w:val="ListParagraph"/>
              <w:ind w:left="320"/>
              <w:rPr>
                <w:rFonts w:asciiTheme="minorHAnsi" w:hAnsiTheme="minorHAnsi" w:cstheme="minorHAnsi"/>
              </w:rPr>
            </w:pPr>
          </w:p>
          <w:p w14:paraId="4BE8E768" w14:textId="4E3E23E4" w:rsidR="00693AE2" w:rsidRPr="00D744CA" w:rsidRDefault="00B376EC" w:rsidP="009318AE">
            <w:pPr>
              <w:pStyle w:val="ListParagraph"/>
              <w:numPr>
                <w:ilvl w:val="0"/>
                <w:numId w:val="12"/>
              </w:numPr>
              <w:ind w:left="320" w:hanging="283"/>
              <w:rPr>
                <w:rFonts w:asciiTheme="minorHAnsi" w:hAnsiTheme="minorHAnsi" w:cstheme="minorHAnsi"/>
              </w:rPr>
            </w:pPr>
            <w:r>
              <w:rPr>
                <w:rFonts w:asciiTheme="minorHAnsi" w:hAnsiTheme="minorHAnsi" w:cstheme="minorHAnsi"/>
              </w:rPr>
              <w:t>Experience of delivering teaching/training in a diverse environment</w:t>
            </w:r>
          </w:p>
        </w:tc>
      </w:tr>
      <w:tr w:rsidR="00B376EC" w14:paraId="565A8054" w14:textId="77777777" w:rsidTr="003C305D">
        <w:tc>
          <w:tcPr>
            <w:tcW w:w="2263" w:type="dxa"/>
          </w:tcPr>
          <w:p w14:paraId="4DEB8C6D" w14:textId="77777777" w:rsidR="00B376EC" w:rsidRDefault="00B376EC" w:rsidP="00B376EC">
            <w:pPr>
              <w:rPr>
                <w:rFonts w:asciiTheme="minorHAnsi" w:hAnsiTheme="minorHAnsi" w:cstheme="minorHAnsi"/>
              </w:rPr>
            </w:pPr>
          </w:p>
          <w:p w14:paraId="11FC7BB4" w14:textId="56F346AF" w:rsidR="00B376EC" w:rsidRDefault="00B376EC" w:rsidP="00B376EC">
            <w:pPr>
              <w:rPr>
                <w:rFonts w:asciiTheme="minorHAnsi" w:hAnsiTheme="minorHAnsi" w:cstheme="minorHAnsi"/>
              </w:rPr>
            </w:pPr>
            <w:r>
              <w:rPr>
                <w:rFonts w:asciiTheme="minorHAnsi" w:hAnsiTheme="minorHAnsi" w:cstheme="minorHAnsi"/>
              </w:rPr>
              <w:t>Skills, knowledge and competencies</w:t>
            </w:r>
          </w:p>
        </w:tc>
        <w:tc>
          <w:tcPr>
            <w:tcW w:w="3686" w:type="dxa"/>
            <w:vAlign w:val="center"/>
          </w:tcPr>
          <w:p w14:paraId="4D837F77" w14:textId="0DA635C2" w:rsidR="00B376EC" w:rsidRPr="009F7678" w:rsidRDefault="00B376EC" w:rsidP="00B376EC">
            <w:pPr>
              <w:pStyle w:val="ListParagraph"/>
              <w:numPr>
                <w:ilvl w:val="0"/>
                <w:numId w:val="13"/>
              </w:numPr>
              <w:ind w:left="325" w:hanging="284"/>
              <w:rPr>
                <w:rFonts w:asciiTheme="minorHAnsi" w:hAnsiTheme="minorHAnsi" w:cstheme="minorHAnsi"/>
              </w:rPr>
            </w:pPr>
            <w:r w:rsidRPr="009F7678">
              <w:rPr>
                <w:rFonts w:asciiTheme="minorHAnsi" w:hAnsiTheme="minorHAnsi" w:cstheme="minorHAnsi"/>
              </w:rPr>
              <w:t>Excellent verbal and written communication skills</w:t>
            </w:r>
          </w:p>
          <w:p w14:paraId="5B9BC99B" w14:textId="1F830FC6" w:rsidR="00B376EC" w:rsidRPr="009F7678" w:rsidRDefault="00B376EC" w:rsidP="00B376EC">
            <w:pPr>
              <w:pStyle w:val="ListParagraph"/>
              <w:numPr>
                <w:ilvl w:val="0"/>
                <w:numId w:val="13"/>
              </w:numPr>
              <w:ind w:left="325" w:hanging="284"/>
              <w:rPr>
                <w:rFonts w:asciiTheme="minorHAnsi" w:hAnsiTheme="minorHAnsi" w:cstheme="minorHAnsi"/>
              </w:rPr>
            </w:pPr>
            <w:r w:rsidRPr="009F7678">
              <w:rPr>
                <w:rFonts w:asciiTheme="minorHAnsi" w:hAnsiTheme="minorHAnsi" w:cstheme="minorHAnsi"/>
              </w:rPr>
              <w:t>Good IT skills</w:t>
            </w:r>
          </w:p>
          <w:p w14:paraId="0200EF2F" w14:textId="280C4853" w:rsidR="009F7678" w:rsidRPr="009F7678" w:rsidRDefault="009F7678" w:rsidP="00B376EC">
            <w:pPr>
              <w:pStyle w:val="ListParagraph"/>
              <w:numPr>
                <w:ilvl w:val="0"/>
                <w:numId w:val="13"/>
              </w:numPr>
              <w:ind w:left="325" w:hanging="284"/>
              <w:rPr>
                <w:rFonts w:asciiTheme="minorHAnsi" w:hAnsiTheme="minorHAnsi" w:cstheme="minorHAnsi"/>
              </w:rPr>
            </w:pPr>
            <w:r w:rsidRPr="009F7678">
              <w:rPr>
                <w:rFonts w:asciiTheme="minorHAnsi" w:hAnsiTheme="minorHAnsi" w:cstheme="minorHAnsi"/>
              </w:rPr>
              <w:t>Excellent presentation skills</w:t>
            </w:r>
          </w:p>
          <w:p w14:paraId="35853897" w14:textId="77777777" w:rsidR="00B376EC" w:rsidRPr="009F7678" w:rsidRDefault="00B376EC" w:rsidP="00B376EC">
            <w:pPr>
              <w:pStyle w:val="ListParagraph"/>
              <w:numPr>
                <w:ilvl w:val="0"/>
                <w:numId w:val="13"/>
              </w:numPr>
              <w:ind w:left="325" w:hanging="284"/>
              <w:rPr>
                <w:rFonts w:asciiTheme="minorHAnsi" w:hAnsiTheme="minorHAnsi" w:cstheme="minorHAnsi"/>
              </w:rPr>
            </w:pPr>
            <w:r w:rsidRPr="009F7678">
              <w:rPr>
                <w:rFonts w:asciiTheme="minorHAnsi" w:hAnsiTheme="minorHAnsi" w:cstheme="minorHAnsi"/>
              </w:rPr>
              <w:t>Effective communication and inter-personal skills</w:t>
            </w:r>
          </w:p>
          <w:p w14:paraId="1E227053" w14:textId="2ACBF592" w:rsidR="00B376EC" w:rsidRDefault="00B376EC"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Focussed on achieving targets within pre-set timescales</w:t>
            </w:r>
          </w:p>
        </w:tc>
        <w:tc>
          <w:tcPr>
            <w:tcW w:w="4252" w:type="dxa"/>
          </w:tcPr>
          <w:p w14:paraId="2A3BE204" w14:textId="77777777" w:rsidR="00B376EC" w:rsidRPr="009B79B2" w:rsidRDefault="00B376EC" w:rsidP="00B376EC">
            <w:pPr>
              <w:pStyle w:val="ListParagraph"/>
              <w:ind w:left="320"/>
              <w:rPr>
                <w:rFonts w:asciiTheme="minorHAnsi" w:hAnsiTheme="minorHAnsi" w:cstheme="minorHAnsi"/>
              </w:rPr>
            </w:pPr>
          </w:p>
        </w:tc>
      </w:tr>
      <w:tr w:rsidR="00B376EC" w14:paraId="6B494B17" w14:textId="77777777" w:rsidTr="009B79B2">
        <w:tc>
          <w:tcPr>
            <w:tcW w:w="2263" w:type="dxa"/>
          </w:tcPr>
          <w:p w14:paraId="01F5224E" w14:textId="77777777" w:rsidR="00B376EC" w:rsidRDefault="00B376EC" w:rsidP="00B376EC">
            <w:pPr>
              <w:rPr>
                <w:rFonts w:asciiTheme="minorHAnsi" w:hAnsiTheme="minorHAnsi" w:cstheme="minorHAnsi"/>
              </w:rPr>
            </w:pPr>
          </w:p>
          <w:p w14:paraId="68F9FE4A" w14:textId="66310762" w:rsidR="00B376EC" w:rsidRDefault="00B376EC" w:rsidP="00B376EC">
            <w:pPr>
              <w:rPr>
                <w:rFonts w:asciiTheme="minorHAnsi" w:hAnsiTheme="minorHAnsi" w:cstheme="minorHAnsi"/>
              </w:rPr>
            </w:pPr>
            <w:r>
              <w:rPr>
                <w:rFonts w:asciiTheme="minorHAnsi" w:hAnsiTheme="minorHAnsi" w:cstheme="minorHAnsi"/>
              </w:rPr>
              <w:t>Personal characteristics</w:t>
            </w:r>
          </w:p>
        </w:tc>
        <w:tc>
          <w:tcPr>
            <w:tcW w:w="3686" w:type="dxa"/>
          </w:tcPr>
          <w:p w14:paraId="758A8C5E" w14:textId="77777777" w:rsidR="00B376EC" w:rsidRDefault="00B376EC" w:rsidP="00B376EC">
            <w:pPr>
              <w:pStyle w:val="ListParagraph"/>
              <w:ind w:left="325"/>
              <w:rPr>
                <w:rFonts w:asciiTheme="minorHAnsi" w:hAnsiTheme="minorHAnsi" w:cstheme="minorHAnsi"/>
              </w:rPr>
            </w:pPr>
          </w:p>
          <w:p w14:paraId="52820B05" w14:textId="200DF041" w:rsidR="00B376EC" w:rsidRDefault="00B376EC"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Ab</w:t>
            </w:r>
            <w:r w:rsidR="009F7678">
              <w:rPr>
                <w:rFonts w:asciiTheme="minorHAnsi" w:hAnsiTheme="minorHAnsi" w:cstheme="minorHAnsi"/>
              </w:rPr>
              <w:t>ility</w:t>
            </w:r>
            <w:r>
              <w:rPr>
                <w:rFonts w:asciiTheme="minorHAnsi" w:hAnsiTheme="minorHAnsi" w:cstheme="minorHAnsi"/>
              </w:rPr>
              <w:t xml:space="preserve"> to lead and motivate</w:t>
            </w:r>
          </w:p>
          <w:p w14:paraId="4E5F75B1" w14:textId="77777777" w:rsidR="00B376EC" w:rsidRDefault="00B376EC"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Committed to professional standards</w:t>
            </w:r>
          </w:p>
          <w:p w14:paraId="723553DB" w14:textId="77777777" w:rsidR="00B376EC" w:rsidRDefault="00B376EC"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Approachable and empathetic</w:t>
            </w:r>
          </w:p>
          <w:p w14:paraId="70E0CB2B" w14:textId="77777777" w:rsidR="00B376EC" w:rsidRDefault="009F7678"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Committed to continuing professional development</w:t>
            </w:r>
          </w:p>
          <w:p w14:paraId="535369B2" w14:textId="77777777" w:rsidR="009F7678" w:rsidRDefault="009F7678"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Ability to work under pressure</w:t>
            </w:r>
          </w:p>
          <w:p w14:paraId="599D4CAD" w14:textId="2F5AEB07" w:rsidR="009F7678" w:rsidRPr="009318AE" w:rsidRDefault="009F7678" w:rsidP="00B376EC">
            <w:pPr>
              <w:pStyle w:val="ListParagraph"/>
              <w:numPr>
                <w:ilvl w:val="0"/>
                <w:numId w:val="13"/>
              </w:numPr>
              <w:ind w:left="325" w:hanging="284"/>
              <w:rPr>
                <w:rFonts w:asciiTheme="minorHAnsi" w:hAnsiTheme="minorHAnsi" w:cstheme="minorHAnsi"/>
              </w:rPr>
            </w:pPr>
            <w:r>
              <w:rPr>
                <w:rFonts w:asciiTheme="minorHAnsi" w:hAnsiTheme="minorHAnsi" w:cstheme="minorHAnsi"/>
              </w:rPr>
              <w:t>Team worker/team player</w:t>
            </w:r>
          </w:p>
        </w:tc>
        <w:tc>
          <w:tcPr>
            <w:tcW w:w="4252" w:type="dxa"/>
          </w:tcPr>
          <w:p w14:paraId="029362FE" w14:textId="77777777" w:rsidR="00B376EC" w:rsidRDefault="00B376EC" w:rsidP="00B376EC">
            <w:pPr>
              <w:rPr>
                <w:rFonts w:asciiTheme="minorHAnsi" w:hAnsiTheme="minorHAnsi" w:cstheme="minorHAnsi"/>
              </w:rPr>
            </w:pPr>
          </w:p>
        </w:tc>
      </w:tr>
      <w:tr w:rsidR="00B376EC" w14:paraId="1FF479E0" w14:textId="77777777" w:rsidTr="009B79B2">
        <w:tc>
          <w:tcPr>
            <w:tcW w:w="2263" w:type="dxa"/>
          </w:tcPr>
          <w:p w14:paraId="0E95E21C" w14:textId="77777777" w:rsidR="00B376EC" w:rsidRDefault="00B376EC" w:rsidP="00B376EC">
            <w:pPr>
              <w:rPr>
                <w:rFonts w:asciiTheme="minorHAnsi" w:hAnsiTheme="minorHAnsi" w:cstheme="minorHAnsi"/>
              </w:rPr>
            </w:pPr>
          </w:p>
          <w:p w14:paraId="75D2A0A0" w14:textId="4E6833BE" w:rsidR="00B376EC" w:rsidRDefault="00B376EC" w:rsidP="00B376EC">
            <w:pPr>
              <w:rPr>
                <w:rFonts w:asciiTheme="minorHAnsi" w:hAnsiTheme="minorHAnsi" w:cstheme="minorHAnsi"/>
              </w:rPr>
            </w:pPr>
            <w:r>
              <w:rPr>
                <w:rFonts w:asciiTheme="minorHAnsi" w:hAnsiTheme="minorHAnsi" w:cstheme="minorHAnsi"/>
              </w:rPr>
              <w:t>Other</w:t>
            </w:r>
          </w:p>
        </w:tc>
        <w:tc>
          <w:tcPr>
            <w:tcW w:w="3686" w:type="dxa"/>
          </w:tcPr>
          <w:p w14:paraId="742ECBFF" w14:textId="77777777" w:rsidR="00B376EC" w:rsidRDefault="009F7678" w:rsidP="009F7678">
            <w:pPr>
              <w:pStyle w:val="ListParagraph"/>
              <w:numPr>
                <w:ilvl w:val="0"/>
                <w:numId w:val="14"/>
              </w:numPr>
              <w:spacing w:before="120"/>
              <w:ind w:left="325" w:hanging="284"/>
              <w:rPr>
                <w:rFonts w:asciiTheme="minorHAnsi" w:hAnsiTheme="minorHAnsi" w:cstheme="minorHAnsi"/>
              </w:rPr>
            </w:pPr>
            <w:r>
              <w:rPr>
                <w:rFonts w:asciiTheme="minorHAnsi" w:hAnsiTheme="minorHAnsi" w:cstheme="minorHAnsi"/>
              </w:rPr>
              <w:t>Commitment to the education sector</w:t>
            </w:r>
          </w:p>
          <w:p w14:paraId="2C6900DA" w14:textId="07F49379" w:rsidR="009F7678" w:rsidRPr="009318AE" w:rsidRDefault="009F7678" w:rsidP="009F7678">
            <w:pPr>
              <w:pStyle w:val="ListParagraph"/>
              <w:numPr>
                <w:ilvl w:val="0"/>
                <w:numId w:val="14"/>
              </w:numPr>
              <w:spacing w:before="120"/>
              <w:ind w:left="325" w:hanging="284"/>
              <w:rPr>
                <w:rFonts w:asciiTheme="minorHAnsi" w:hAnsiTheme="minorHAnsi" w:cstheme="minorHAnsi"/>
              </w:rPr>
            </w:pPr>
            <w:r>
              <w:rPr>
                <w:rFonts w:asciiTheme="minorHAnsi" w:hAnsiTheme="minorHAnsi" w:cstheme="minorHAnsi"/>
              </w:rPr>
              <w:lastRenderedPageBreak/>
              <w:t>Understanding of safeguarding  requirements in education</w:t>
            </w:r>
          </w:p>
        </w:tc>
        <w:tc>
          <w:tcPr>
            <w:tcW w:w="4252" w:type="dxa"/>
          </w:tcPr>
          <w:p w14:paraId="5352863B" w14:textId="77777777" w:rsidR="00B376EC" w:rsidRDefault="00B376EC" w:rsidP="00B376EC">
            <w:pPr>
              <w:rPr>
                <w:rFonts w:asciiTheme="minorHAnsi" w:hAnsiTheme="minorHAnsi" w:cstheme="minorHAnsi"/>
              </w:rPr>
            </w:pPr>
          </w:p>
        </w:tc>
      </w:tr>
    </w:tbl>
    <w:p w14:paraId="57B221E4" w14:textId="77777777" w:rsidR="005F7F27" w:rsidRPr="00A27B97" w:rsidRDefault="005F7F27" w:rsidP="009318AE">
      <w:pPr>
        <w:rPr>
          <w:rFonts w:asciiTheme="minorHAnsi" w:hAnsiTheme="minorHAnsi" w:cstheme="minorHAnsi"/>
        </w:rPr>
      </w:pPr>
    </w:p>
    <w:sectPr w:rsidR="005F7F27" w:rsidRPr="00A27B97">
      <w:footerReference w:type="default" r:id="rId11"/>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C6CD2" w14:textId="77777777" w:rsidR="007A4344" w:rsidRDefault="007A4344" w:rsidP="006D55BF">
      <w:r>
        <w:separator/>
      </w:r>
    </w:p>
  </w:endnote>
  <w:endnote w:type="continuationSeparator" w:id="0">
    <w:p w14:paraId="32F7B5E9" w14:textId="77777777" w:rsidR="007A4344" w:rsidRDefault="007A4344" w:rsidP="006D55BF">
      <w:r>
        <w:continuationSeparator/>
      </w:r>
    </w:p>
  </w:endnote>
  <w:endnote w:type="continuationNotice" w:id="1">
    <w:p w14:paraId="619CA002" w14:textId="77777777" w:rsidR="00B222AD" w:rsidRDefault="00B22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B96A" w14:textId="4F2DC1E7"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sidR="00D744CA">
      <w:rPr>
        <w:sz w:val="18"/>
        <w:szCs w:val="18"/>
      </w:rPr>
      <w:t>Date</w:t>
    </w:r>
  </w:p>
  <w:p w14:paraId="347FFADE" w14:textId="56FC5E9A" w:rsidR="009B79B2" w:rsidRPr="009B79B2" w:rsidRDefault="00D744CA">
    <w:pPr>
      <w:pStyle w:val="Footer"/>
      <w:rPr>
        <w:sz w:val="18"/>
        <w:szCs w:val="18"/>
      </w:rPr>
    </w:pPr>
    <w:r>
      <w:rPr>
        <w:sz w:val="18"/>
        <w:szCs w:val="18"/>
      </w:rP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F5DF" w14:textId="77777777" w:rsidR="007A4344" w:rsidRDefault="007A4344" w:rsidP="006D55BF">
      <w:r>
        <w:separator/>
      </w:r>
    </w:p>
  </w:footnote>
  <w:footnote w:type="continuationSeparator" w:id="0">
    <w:p w14:paraId="0CCD9E5E" w14:textId="77777777" w:rsidR="007A4344" w:rsidRDefault="007A4344" w:rsidP="006D55BF">
      <w:r>
        <w:continuationSeparator/>
      </w:r>
    </w:p>
  </w:footnote>
  <w:footnote w:type="continuationNotice" w:id="1">
    <w:p w14:paraId="1AD29047" w14:textId="77777777" w:rsidR="00B222AD" w:rsidRDefault="00B22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314"/>
    <w:multiLevelType w:val="hybridMultilevel"/>
    <w:tmpl w:val="38404070"/>
    <w:lvl w:ilvl="0" w:tplc="EEDABB80">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1D1E38"/>
    <w:multiLevelType w:val="hybridMultilevel"/>
    <w:tmpl w:val="F6AA96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34C7D"/>
    <w:multiLevelType w:val="hybridMultilevel"/>
    <w:tmpl w:val="4038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706F6"/>
    <w:multiLevelType w:val="hybridMultilevel"/>
    <w:tmpl w:val="8E8C1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766194"/>
    <w:multiLevelType w:val="hybridMultilevel"/>
    <w:tmpl w:val="797E4DF6"/>
    <w:lvl w:ilvl="0" w:tplc="EEDABB80">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F13DC4"/>
    <w:multiLevelType w:val="hybridMultilevel"/>
    <w:tmpl w:val="A0C05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1F093D"/>
    <w:multiLevelType w:val="hybridMultilevel"/>
    <w:tmpl w:val="49B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C5E86"/>
    <w:multiLevelType w:val="hybridMultilevel"/>
    <w:tmpl w:val="BD24B75A"/>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3F137D"/>
    <w:multiLevelType w:val="hybridMultilevel"/>
    <w:tmpl w:val="ACC8EDBE"/>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3"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048D5"/>
    <w:multiLevelType w:val="hybridMultilevel"/>
    <w:tmpl w:val="C65E7F24"/>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5"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B4CE1"/>
    <w:multiLevelType w:val="hybridMultilevel"/>
    <w:tmpl w:val="55228716"/>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D2BE7"/>
    <w:multiLevelType w:val="multilevel"/>
    <w:tmpl w:val="D0F016E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15:restartNumberingAfterBreak="0">
    <w:nsid w:val="7DB02A02"/>
    <w:multiLevelType w:val="hybridMultilevel"/>
    <w:tmpl w:val="B66AB102"/>
    <w:lvl w:ilvl="0" w:tplc="EC5046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5"/>
  </w:num>
  <w:num w:numId="4">
    <w:abstractNumId w:val="21"/>
  </w:num>
  <w:num w:numId="5">
    <w:abstractNumId w:val="13"/>
  </w:num>
  <w:num w:numId="6">
    <w:abstractNumId w:val="9"/>
  </w:num>
  <w:num w:numId="7">
    <w:abstractNumId w:val="20"/>
  </w:num>
  <w:num w:numId="8">
    <w:abstractNumId w:val="17"/>
  </w:num>
  <w:num w:numId="9">
    <w:abstractNumId w:val="2"/>
  </w:num>
  <w:num w:numId="10">
    <w:abstractNumId w:val="19"/>
  </w:num>
  <w:num w:numId="11">
    <w:abstractNumId w:val="15"/>
  </w:num>
  <w:num w:numId="12">
    <w:abstractNumId w:val="10"/>
  </w:num>
  <w:num w:numId="13">
    <w:abstractNumId w:val="18"/>
  </w:num>
  <w:num w:numId="14">
    <w:abstractNumId w:val="4"/>
  </w:num>
  <w:num w:numId="15">
    <w:abstractNumId w:val="7"/>
  </w:num>
  <w:num w:numId="16">
    <w:abstractNumId w:val="23"/>
  </w:num>
  <w:num w:numId="17">
    <w:abstractNumId w:val="24"/>
  </w:num>
  <w:num w:numId="18">
    <w:abstractNumId w:val="0"/>
  </w:num>
  <w:num w:numId="19">
    <w:abstractNumId w:val="6"/>
  </w:num>
  <w:num w:numId="20">
    <w:abstractNumId w:val="16"/>
  </w:num>
  <w:num w:numId="21">
    <w:abstractNumId w:val="5"/>
  </w:num>
  <w:num w:numId="22">
    <w:abstractNumId w:val="12"/>
  </w:num>
  <w:num w:numId="23">
    <w:abstractNumId w:val="14"/>
  </w:num>
  <w:num w:numId="24">
    <w:abstractNumId w:val="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F0CBB"/>
    <w:rsid w:val="00121F26"/>
    <w:rsid w:val="00166009"/>
    <w:rsid w:val="001C4357"/>
    <w:rsid w:val="00214426"/>
    <w:rsid w:val="00393B68"/>
    <w:rsid w:val="00423250"/>
    <w:rsid w:val="00443063"/>
    <w:rsid w:val="005F7F27"/>
    <w:rsid w:val="00656E34"/>
    <w:rsid w:val="00693AE2"/>
    <w:rsid w:val="006D55BF"/>
    <w:rsid w:val="00762B49"/>
    <w:rsid w:val="007A4344"/>
    <w:rsid w:val="008312FE"/>
    <w:rsid w:val="009318AE"/>
    <w:rsid w:val="009B79B2"/>
    <w:rsid w:val="009F3257"/>
    <w:rsid w:val="009F7678"/>
    <w:rsid w:val="00A26611"/>
    <w:rsid w:val="00A27B97"/>
    <w:rsid w:val="00A34295"/>
    <w:rsid w:val="00AA5C08"/>
    <w:rsid w:val="00AB4472"/>
    <w:rsid w:val="00B222AD"/>
    <w:rsid w:val="00B376EC"/>
    <w:rsid w:val="00BE21C8"/>
    <w:rsid w:val="00CE7A4F"/>
    <w:rsid w:val="00D23F2B"/>
    <w:rsid w:val="00D744CA"/>
    <w:rsid w:val="00DB5F72"/>
    <w:rsid w:val="00DD2573"/>
    <w:rsid w:val="00E02A28"/>
    <w:rsid w:val="00E127E6"/>
    <w:rsid w:val="00E24F30"/>
    <w:rsid w:val="00E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paragraph" w:styleId="BodyTextIndent">
    <w:name w:val="Body Text Indent"/>
    <w:basedOn w:val="Normal"/>
    <w:link w:val="BodyTextIndentChar"/>
    <w:uiPriority w:val="99"/>
    <w:semiHidden/>
    <w:unhideWhenUsed/>
    <w:rsid w:val="00166009"/>
    <w:pPr>
      <w:spacing w:after="120"/>
      <w:ind w:left="283"/>
    </w:pPr>
  </w:style>
  <w:style w:type="character" w:customStyle="1" w:styleId="BodyTextIndentChar">
    <w:name w:val="Body Text Indent Char"/>
    <w:basedOn w:val="DefaultParagraphFont"/>
    <w:link w:val="BodyTextIndent"/>
    <w:uiPriority w:val="99"/>
    <w:semiHidden/>
    <w:rsid w:val="00166009"/>
  </w:style>
  <w:style w:type="paragraph" w:styleId="BodyText2">
    <w:name w:val="Body Text 2"/>
    <w:basedOn w:val="Normal"/>
    <w:link w:val="BodyText2Char"/>
    <w:uiPriority w:val="99"/>
    <w:semiHidden/>
    <w:unhideWhenUsed/>
    <w:rsid w:val="00166009"/>
    <w:pPr>
      <w:spacing w:after="120" w:line="480" w:lineRule="auto"/>
    </w:pPr>
  </w:style>
  <w:style w:type="character" w:customStyle="1" w:styleId="BodyText2Char">
    <w:name w:val="Body Text 2 Char"/>
    <w:basedOn w:val="DefaultParagraphFont"/>
    <w:link w:val="BodyText2"/>
    <w:uiPriority w:val="99"/>
    <w:semiHidden/>
    <w:rsid w:val="00166009"/>
  </w:style>
  <w:style w:type="paragraph" w:styleId="Revision">
    <w:name w:val="Revision"/>
    <w:hidden/>
    <w:uiPriority w:val="99"/>
    <w:semiHidden/>
    <w:rsid w:val="00AA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a36bc22-7dac-433a-8820-449090a221c8"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3" ma:contentTypeDescription="Create a new document." ma:contentTypeScope="" ma:versionID="ef84296df96ac446f4a27f488a586aaf">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a9e1318c09b71d730e85bdab6b90b120"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999D2-774D-4B45-B8AC-29AEE80FFE6C}">
  <ds:schemaRefs>
    <ds:schemaRef ds:uri="http://schemas.microsoft.com/office/infopath/2007/PartnerControls"/>
    <ds:schemaRef ds:uri="289cb136-f2c1-49e7-9ee5-109e4f7ae878"/>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3a36bc22-7dac-433a-8820-449090a221c8"/>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1E218D1-8468-4A07-A6A2-8A08501643C2}">
  <ds:schemaRefs>
    <ds:schemaRef ds:uri="http://schemas.microsoft.com/sharepoint/v3/contenttype/forms"/>
  </ds:schemaRefs>
</ds:datastoreItem>
</file>

<file path=customXml/itemProps4.xml><?xml version="1.0" encoding="utf-8"?>
<ds:datastoreItem xmlns:ds="http://schemas.openxmlformats.org/officeDocument/2006/customXml" ds:itemID="{F64BE173-5D4B-44CA-A797-A6EB7DD6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Lucy Cottrell</cp:lastModifiedBy>
  <cp:revision>11</cp:revision>
  <dcterms:created xsi:type="dcterms:W3CDTF">2021-04-20T14:36:00Z</dcterms:created>
  <dcterms:modified xsi:type="dcterms:W3CDTF">2021-11-22T10:42:00Z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